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2570" w14:textId="77777777" w:rsidR="006B303A" w:rsidRPr="008A7ED4" w:rsidRDefault="006B303A" w:rsidP="006B303A">
      <w:pPr>
        <w:jc w:val="both"/>
        <w:rPr>
          <w:rFonts w:asciiTheme="minorHAnsi" w:eastAsia="Calibri" w:hAnsiTheme="minorHAnsi" w:cstheme="minorHAnsi"/>
          <w:b/>
          <w:bCs/>
          <w:szCs w:val="22"/>
        </w:rPr>
      </w:pPr>
    </w:p>
    <w:p w14:paraId="07551301" w14:textId="77777777" w:rsidR="006B303A" w:rsidRPr="008A7ED4" w:rsidRDefault="006B303A" w:rsidP="006B303A">
      <w:pPr>
        <w:jc w:val="both"/>
        <w:rPr>
          <w:rFonts w:asciiTheme="minorHAnsi" w:eastAsia="Calibri" w:hAnsiTheme="minorHAnsi" w:cstheme="minorHAnsi"/>
          <w:b/>
          <w:bCs/>
          <w:szCs w:val="22"/>
        </w:rPr>
      </w:pPr>
    </w:p>
    <w:p w14:paraId="65C6D49E" w14:textId="77777777" w:rsidR="006B303A" w:rsidRPr="008A7ED4" w:rsidRDefault="006B303A" w:rsidP="006B303A">
      <w:pPr>
        <w:jc w:val="both"/>
        <w:rPr>
          <w:rFonts w:asciiTheme="minorHAnsi" w:eastAsia="Calibri" w:hAnsiTheme="minorHAnsi" w:cstheme="minorHAnsi"/>
          <w:b/>
          <w:bCs/>
          <w:szCs w:val="22"/>
        </w:rPr>
      </w:pPr>
    </w:p>
    <w:p w14:paraId="42F5F668"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rPr>
          <w:rFonts w:cs="Arial"/>
        </w:rPr>
      </w:pPr>
    </w:p>
    <w:p w14:paraId="70FACCA5"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rPr>
          <w:rFonts w:cs="Arial"/>
        </w:rPr>
      </w:pPr>
    </w:p>
    <w:p w14:paraId="6089C01D"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rPr>
          <w:rFonts w:cs="Arial"/>
        </w:rPr>
      </w:pPr>
    </w:p>
    <w:p w14:paraId="1F9C0136"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rPr>
          <w:rFonts w:cs="Arial"/>
        </w:rPr>
      </w:pPr>
    </w:p>
    <w:p w14:paraId="3EE744F1"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rPr>
          <w:rFonts w:cs="Arial"/>
        </w:rPr>
      </w:pPr>
    </w:p>
    <w:p w14:paraId="494CA09A"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rPr>
      </w:pPr>
    </w:p>
    <w:p w14:paraId="1BB9FFA0" w14:textId="77777777" w:rsidR="00371B29" w:rsidRPr="003E0DC7" w:rsidRDefault="00371B29" w:rsidP="00371B29">
      <w:pPr>
        <w:pStyle w:val="Heading1"/>
        <w:pBdr>
          <w:top w:val="double" w:sz="12" w:space="1" w:color="auto"/>
          <w:left w:val="double" w:sz="12" w:space="4" w:color="auto"/>
          <w:bottom w:val="double" w:sz="12" w:space="1" w:color="auto"/>
          <w:right w:val="double" w:sz="12" w:space="4" w:color="auto"/>
        </w:pBdr>
        <w:shd w:val="pct5" w:color="auto" w:fill="FFFFFF"/>
        <w:jc w:val="center"/>
        <w:rPr>
          <w:b w:val="0"/>
        </w:rPr>
      </w:pPr>
      <w:r>
        <w:rPr>
          <w:b w:val="0"/>
        </w:rPr>
        <w:t>HEALTH EDUCATION ENGLAND working across YORKSHIRE and the HUMBER</w:t>
      </w:r>
    </w:p>
    <w:p w14:paraId="49906222"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rPr>
          <w:rFonts w:cs="Arial"/>
        </w:rPr>
      </w:pPr>
    </w:p>
    <w:p w14:paraId="4311975B" w14:textId="50D6AF4C" w:rsidR="00371B29"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rPr>
      </w:pPr>
    </w:p>
    <w:p w14:paraId="570FCB34" w14:textId="77777777" w:rsidR="00946635" w:rsidRPr="003E0DC7" w:rsidRDefault="00946635" w:rsidP="00371B29">
      <w:pPr>
        <w:pBdr>
          <w:top w:val="double" w:sz="12" w:space="1" w:color="auto"/>
          <w:left w:val="double" w:sz="12" w:space="4" w:color="auto"/>
          <w:bottom w:val="double" w:sz="12" w:space="1" w:color="auto"/>
          <w:right w:val="double" w:sz="12" w:space="4" w:color="auto"/>
        </w:pBdr>
        <w:shd w:val="pct5" w:color="auto" w:fill="FFFFFF"/>
        <w:jc w:val="center"/>
        <w:rPr>
          <w:rFonts w:cs="Arial"/>
        </w:rPr>
      </w:pPr>
    </w:p>
    <w:p w14:paraId="14E85235"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rPr>
      </w:pPr>
    </w:p>
    <w:p w14:paraId="034CD3B0" w14:textId="77777777" w:rsidR="00371B29" w:rsidRPr="003E0DC7" w:rsidRDefault="00371B29" w:rsidP="00371B29">
      <w:pPr>
        <w:pStyle w:val="Heading1"/>
        <w:pBdr>
          <w:top w:val="double" w:sz="12" w:space="1" w:color="auto"/>
          <w:left w:val="double" w:sz="12" w:space="4" w:color="auto"/>
          <w:bottom w:val="double" w:sz="12" w:space="1" w:color="auto"/>
          <w:right w:val="double" w:sz="12" w:space="4" w:color="auto"/>
        </w:pBdr>
        <w:shd w:val="pct5" w:color="auto" w:fill="FFFFFF"/>
        <w:jc w:val="center"/>
        <w:rPr>
          <w:b w:val="0"/>
        </w:rPr>
      </w:pPr>
      <w:r w:rsidRPr="003E0DC7">
        <w:rPr>
          <w:b w:val="0"/>
        </w:rPr>
        <w:t>Job Description</w:t>
      </w:r>
    </w:p>
    <w:p w14:paraId="3561AB6E" w14:textId="13F36681" w:rsidR="00371B29"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sz w:val="48"/>
        </w:rPr>
      </w:pPr>
    </w:p>
    <w:p w14:paraId="7BB029D1" w14:textId="304137A7" w:rsidR="00946635" w:rsidRDefault="00946635" w:rsidP="00371B29">
      <w:pPr>
        <w:pBdr>
          <w:top w:val="double" w:sz="12" w:space="1" w:color="auto"/>
          <w:left w:val="double" w:sz="12" w:space="4" w:color="auto"/>
          <w:bottom w:val="double" w:sz="12" w:space="1" w:color="auto"/>
          <w:right w:val="double" w:sz="12" w:space="4" w:color="auto"/>
        </w:pBdr>
        <w:shd w:val="pct5" w:color="auto" w:fill="FFFFFF"/>
        <w:jc w:val="center"/>
        <w:rPr>
          <w:rFonts w:cs="Arial"/>
          <w:sz w:val="48"/>
        </w:rPr>
      </w:pPr>
    </w:p>
    <w:p w14:paraId="5100DDE7" w14:textId="77777777" w:rsidR="00946635" w:rsidRPr="003E0DC7" w:rsidRDefault="00946635" w:rsidP="00371B29">
      <w:pPr>
        <w:pBdr>
          <w:top w:val="double" w:sz="12" w:space="1" w:color="auto"/>
          <w:left w:val="double" w:sz="12" w:space="4" w:color="auto"/>
          <w:bottom w:val="double" w:sz="12" w:space="1" w:color="auto"/>
          <w:right w:val="double" w:sz="12" w:space="4" w:color="auto"/>
        </w:pBdr>
        <w:shd w:val="pct5" w:color="auto" w:fill="FFFFFF"/>
        <w:jc w:val="center"/>
        <w:rPr>
          <w:rFonts w:cs="Arial"/>
          <w:sz w:val="48"/>
        </w:rPr>
      </w:pPr>
    </w:p>
    <w:p w14:paraId="47EA7F6A" w14:textId="2015FFD1"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b/>
          <w:sz w:val="48"/>
        </w:rPr>
      </w:pPr>
      <w:r>
        <w:rPr>
          <w:rFonts w:cs="Arial"/>
          <w:b/>
          <w:sz w:val="48"/>
        </w:rPr>
        <w:t>ST</w:t>
      </w:r>
      <w:r w:rsidR="00806EF7">
        <w:rPr>
          <w:rFonts w:cs="Arial"/>
          <w:b/>
          <w:sz w:val="48"/>
        </w:rPr>
        <w:t>1</w:t>
      </w:r>
      <w:r w:rsidRPr="003E0DC7">
        <w:rPr>
          <w:rFonts w:cs="Arial"/>
          <w:b/>
          <w:sz w:val="48"/>
        </w:rPr>
        <w:t xml:space="preserve"> training post</w:t>
      </w:r>
    </w:p>
    <w:p w14:paraId="0A26DFE0"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b/>
          <w:sz w:val="48"/>
        </w:rPr>
      </w:pPr>
    </w:p>
    <w:p w14:paraId="10674A1A" w14:textId="3619AE6A" w:rsidR="00371B29"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sz w:val="48"/>
        </w:rPr>
      </w:pPr>
      <w:r w:rsidRPr="003E0DC7">
        <w:rPr>
          <w:rFonts w:cs="Arial"/>
          <w:sz w:val="48"/>
        </w:rPr>
        <w:t>In</w:t>
      </w:r>
    </w:p>
    <w:p w14:paraId="1244EC81" w14:textId="7931DC17" w:rsidR="00371B29"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sz w:val="48"/>
        </w:rPr>
      </w:pPr>
    </w:p>
    <w:p w14:paraId="08D54649" w14:textId="6812FFD4" w:rsidR="00371B29"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sz w:val="48"/>
        </w:rPr>
      </w:pPr>
      <w:r>
        <w:rPr>
          <w:rFonts w:cs="Arial"/>
          <w:sz w:val="48"/>
        </w:rPr>
        <w:t xml:space="preserve">Orthodontics </w:t>
      </w:r>
    </w:p>
    <w:p w14:paraId="3BED4D3F" w14:textId="18FF9F3D" w:rsidR="00371B29" w:rsidRDefault="00AA030F" w:rsidP="00371B29">
      <w:pPr>
        <w:pBdr>
          <w:top w:val="double" w:sz="12" w:space="1" w:color="auto"/>
          <w:left w:val="double" w:sz="12" w:space="4" w:color="auto"/>
          <w:bottom w:val="double" w:sz="12" w:space="1" w:color="auto"/>
          <w:right w:val="double" w:sz="12" w:space="4" w:color="auto"/>
        </w:pBdr>
        <w:shd w:val="pct5" w:color="auto" w:fill="FFFFFF"/>
        <w:jc w:val="center"/>
        <w:rPr>
          <w:rFonts w:cs="Arial"/>
          <w:sz w:val="48"/>
        </w:rPr>
      </w:pPr>
      <w:r>
        <w:rPr>
          <w:rFonts w:cs="Arial"/>
          <w:sz w:val="48"/>
        </w:rPr>
        <w:t>York</w:t>
      </w:r>
      <w:r w:rsidR="00371B29">
        <w:rPr>
          <w:rFonts w:cs="Arial"/>
          <w:sz w:val="48"/>
        </w:rPr>
        <w:t xml:space="preserve"> NHS Trust and </w:t>
      </w:r>
      <w:r>
        <w:rPr>
          <w:rFonts w:cs="Arial"/>
          <w:sz w:val="48"/>
        </w:rPr>
        <w:t>Leeds Dental Institute</w:t>
      </w:r>
      <w:r w:rsidR="00371B29">
        <w:rPr>
          <w:rFonts w:cs="Arial"/>
          <w:sz w:val="48"/>
        </w:rPr>
        <w:t xml:space="preserve"> </w:t>
      </w:r>
    </w:p>
    <w:p w14:paraId="5B6151D7"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sz w:val="48"/>
        </w:rPr>
      </w:pPr>
    </w:p>
    <w:p w14:paraId="659283FC"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sz w:val="48"/>
        </w:rPr>
      </w:pPr>
    </w:p>
    <w:p w14:paraId="1F4BD277" w14:textId="77777777" w:rsidR="00371B29"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sz w:val="48"/>
        </w:rPr>
      </w:pPr>
    </w:p>
    <w:p w14:paraId="3AD5D062"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cs="Arial"/>
          <w:sz w:val="48"/>
        </w:rPr>
      </w:pPr>
    </w:p>
    <w:p w14:paraId="37A81F70" w14:textId="77777777" w:rsidR="00371B29" w:rsidRPr="003E0DC7" w:rsidRDefault="00371B29" w:rsidP="00371B29">
      <w:pPr>
        <w:tabs>
          <w:tab w:val="left" w:pos="3617"/>
        </w:tabs>
        <w:rPr>
          <w:rFonts w:cs="Arial"/>
          <w:sz w:val="48"/>
        </w:rPr>
      </w:pPr>
      <w:r w:rsidRPr="003E0DC7">
        <w:rPr>
          <w:rFonts w:cs="Arial"/>
          <w:sz w:val="48"/>
        </w:rPr>
        <w:tab/>
      </w:r>
    </w:p>
    <w:p w14:paraId="0D8DBBC1" w14:textId="77777777" w:rsidR="00946635" w:rsidRDefault="00946635" w:rsidP="00371B29">
      <w:pPr>
        <w:tabs>
          <w:tab w:val="center" w:pos="5633"/>
        </w:tabs>
        <w:spacing w:line="240" w:lineRule="atLeast"/>
        <w:jc w:val="center"/>
        <w:rPr>
          <w:rFonts w:ascii="Calibri" w:hAnsi="Calibri" w:cs="Arial"/>
          <w:b/>
          <w:szCs w:val="22"/>
        </w:rPr>
      </w:pPr>
    </w:p>
    <w:p w14:paraId="47CACB60" w14:textId="6C364EE8" w:rsidR="00371B29" w:rsidRPr="006B79DD" w:rsidRDefault="00371B29" w:rsidP="00371B29">
      <w:pPr>
        <w:tabs>
          <w:tab w:val="center" w:pos="5633"/>
        </w:tabs>
        <w:spacing w:line="240" w:lineRule="atLeast"/>
        <w:jc w:val="center"/>
        <w:rPr>
          <w:rFonts w:ascii="Calibri" w:hAnsi="Calibri" w:cs="Arial"/>
          <w:b/>
          <w:szCs w:val="22"/>
        </w:rPr>
      </w:pPr>
      <w:r>
        <w:rPr>
          <w:rFonts w:ascii="Calibri" w:hAnsi="Calibri" w:cs="Arial"/>
          <w:b/>
          <w:szCs w:val="22"/>
        </w:rPr>
        <w:lastRenderedPageBreak/>
        <w:t>HEE YH</w:t>
      </w:r>
    </w:p>
    <w:p w14:paraId="49E90AD9" w14:textId="343D739F" w:rsidR="00371B29" w:rsidRPr="006B79DD" w:rsidRDefault="00371B29" w:rsidP="00371B29">
      <w:pPr>
        <w:tabs>
          <w:tab w:val="center" w:pos="2239"/>
        </w:tabs>
        <w:spacing w:line="240" w:lineRule="atLeast"/>
        <w:jc w:val="center"/>
        <w:rPr>
          <w:rFonts w:ascii="Calibri" w:hAnsi="Calibri" w:cs="Arial"/>
          <w:b/>
          <w:szCs w:val="22"/>
        </w:rPr>
      </w:pPr>
      <w:r>
        <w:rPr>
          <w:rFonts w:ascii="Calibri" w:hAnsi="Calibri" w:cs="Arial"/>
          <w:b/>
          <w:szCs w:val="22"/>
        </w:rPr>
        <w:t>ST</w:t>
      </w:r>
      <w:r w:rsidR="00806EF7">
        <w:rPr>
          <w:rFonts w:ascii="Calibri" w:hAnsi="Calibri" w:cs="Arial"/>
          <w:b/>
          <w:szCs w:val="22"/>
        </w:rPr>
        <w:t>1</w:t>
      </w:r>
      <w:r w:rsidR="00946635">
        <w:rPr>
          <w:rFonts w:ascii="Calibri" w:hAnsi="Calibri" w:cs="Arial"/>
          <w:b/>
          <w:szCs w:val="22"/>
        </w:rPr>
        <w:t xml:space="preserve"> </w:t>
      </w:r>
      <w:r w:rsidR="00946635" w:rsidRPr="006B79DD">
        <w:rPr>
          <w:rFonts w:ascii="Calibri" w:hAnsi="Calibri" w:cs="Arial"/>
          <w:b/>
          <w:szCs w:val="22"/>
        </w:rPr>
        <w:t>training</w:t>
      </w:r>
      <w:r w:rsidRPr="006B79DD">
        <w:rPr>
          <w:rFonts w:ascii="Calibri" w:hAnsi="Calibri" w:cs="Arial"/>
          <w:b/>
          <w:szCs w:val="22"/>
        </w:rPr>
        <w:t xml:space="preserve"> post</w:t>
      </w:r>
    </w:p>
    <w:p w14:paraId="0C521308" w14:textId="77777777" w:rsidR="00371B29" w:rsidRPr="006B79DD" w:rsidRDefault="00371B29" w:rsidP="00371B29">
      <w:pPr>
        <w:tabs>
          <w:tab w:val="center" w:pos="2239"/>
        </w:tabs>
        <w:spacing w:line="240" w:lineRule="atLeast"/>
        <w:jc w:val="center"/>
        <w:rPr>
          <w:rFonts w:ascii="Calibri" w:hAnsi="Calibri" w:cs="Arial"/>
          <w:b/>
          <w:szCs w:val="22"/>
        </w:rPr>
      </w:pPr>
      <w:r w:rsidRPr="006B79DD">
        <w:rPr>
          <w:rFonts w:ascii="Calibri" w:hAnsi="Calibri" w:cs="Arial"/>
          <w:b/>
          <w:szCs w:val="22"/>
        </w:rPr>
        <w:t>in ORTHODONTICS</w:t>
      </w:r>
    </w:p>
    <w:p w14:paraId="43B0D879" w14:textId="77777777" w:rsidR="00371B29" w:rsidRPr="006B79DD" w:rsidRDefault="00371B29" w:rsidP="00371B29">
      <w:pPr>
        <w:tabs>
          <w:tab w:val="center" w:pos="3846"/>
        </w:tabs>
        <w:spacing w:line="240" w:lineRule="atLeast"/>
        <w:rPr>
          <w:rFonts w:ascii="Calibri" w:hAnsi="Calibri" w:cs="Arial"/>
          <w:b/>
          <w:szCs w:val="22"/>
        </w:rPr>
      </w:pPr>
    </w:p>
    <w:p w14:paraId="726D6721" w14:textId="77777777" w:rsidR="00371B29" w:rsidRPr="006B79DD" w:rsidRDefault="00371B29" w:rsidP="00371B29">
      <w:pPr>
        <w:tabs>
          <w:tab w:val="center" w:pos="3846"/>
        </w:tabs>
        <w:spacing w:line="240" w:lineRule="atLeast"/>
        <w:jc w:val="center"/>
        <w:rPr>
          <w:rFonts w:ascii="Calibri" w:hAnsi="Calibri" w:cs="Arial"/>
          <w:b/>
          <w:szCs w:val="22"/>
        </w:rPr>
      </w:pPr>
      <w:r w:rsidRPr="006B79DD">
        <w:rPr>
          <w:rFonts w:ascii="Calibri" w:hAnsi="Calibri" w:cs="Arial"/>
          <w:b/>
          <w:szCs w:val="22"/>
        </w:rPr>
        <w:t>JOB DESCRIPTION</w:t>
      </w:r>
    </w:p>
    <w:p w14:paraId="6A1A60A3" w14:textId="77777777" w:rsidR="00371B29" w:rsidRPr="006B79DD" w:rsidRDefault="00371B29" w:rsidP="00371B29">
      <w:pPr>
        <w:tabs>
          <w:tab w:val="left" w:pos="720"/>
        </w:tabs>
        <w:spacing w:line="240" w:lineRule="atLeast"/>
        <w:rPr>
          <w:rFonts w:ascii="Calibri" w:hAnsi="Calibri" w:cs="Arial"/>
          <w:szCs w:val="22"/>
        </w:rPr>
      </w:pPr>
    </w:p>
    <w:p w14:paraId="0D056D61" w14:textId="6271732A" w:rsidR="006D7ADB" w:rsidRPr="00E84BEF" w:rsidRDefault="006D7ADB" w:rsidP="006D7ADB">
      <w:pPr>
        <w:pStyle w:val="ListParagraph"/>
        <w:numPr>
          <w:ilvl w:val="0"/>
          <w:numId w:val="11"/>
        </w:numPr>
        <w:rPr>
          <w:rFonts w:cs="Arial"/>
          <w:sz w:val="24"/>
          <w:szCs w:val="24"/>
        </w:rPr>
      </w:pPr>
      <w:r w:rsidRPr="00E84BEF">
        <w:rPr>
          <w:rFonts w:cs="Arial"/>
          <w:sz w:val="24"/>
          <w:szCs w:val="24"/>
        </w:rPr>
        <w:t xml:space="preserve">This is an ST1 appointment in Orthodontics. </w:t>
      </w:r>
      <w:r w:rsidRPr="00E84BEF">
        <w:rPr>
          <w:rFonts w:cs="Arial"/>
          <w:color w:val="222222"/>
          <w:sz w:val="24"/>
          <w:szCs w:val="24"/>
          <w:shd w:val="clear" w:color="auto" w:fill="FFFFFF"/>
          <w:lang w:eastAsia="en-GB"/>
        </w:rPr>
        <w:t>This is a post for five years (run through to ST5 subject to satisfactory progress), which will be a between</w:t>
      </w:r>
      <w:r w:rsidRPr="00E84BEF">
        <w:rPr>
          <w:rFonts w:cs="Arial"/>
          <w:sz w:val="24"/>
          <w:szCs w:val="24"/>
        </w:rPr>
        <w:t xml:space="preserve"> a joint appointment between </w:t>
      </w:r>
      <w:r w:rsidR="00466444">
        <w:rPr>
          <w:rFonts w:cs="Arial"/>
          <w:sz w:val="24"/>
          <w:szCs w:val="24"/>
        </w:rPr>
        <w:t>York Hospital and Leeds Dental Institute</w:t>
      </w:r>
      <w:r w:rsidRPr="00E84BEF">
        <w:rPr>
          <w:rFonts w:cs="Arial"/>
          <w:sz w:val="24"/>
          <w:szCs w:val="24"/>
        </w:rPr>
        <w:t xml:space="preserve">. The post is a training post complying with the recommendations of the Joint Committee for Specialist Training in Dentistry.  </w:t>
      </w:r>
      <w:r w:rsidRPr="00E84BEF">
        <w:rPr>
          <w:rFonts w:cs="Arial"/>
          <w:color w:val="222222"/>
          <w:sz w:val="24"/>
          <w:szCs w:val="24"/>
          <w:shd w:val="clear" w:color="auto" w:fill="FFFFFF"/>
          <w:lang w:eastAsia="en-GB"/>
        </w:rPr>
        <w:t xml:space="preserve">The training programme complies with the recommendations of the Joint Committee for Higher Training in </w:t>
      </w:r>
      <w:r w:rsidR="00466444">
        <w:rPr>
          <w:rFonts w:cs="Arial"/>
          <w:color w:val="222222"/>
          <w:sz w:val="24"/>
          <w:szCs w:val="24"/>
          <w:shd w:val="clear" w:color="auto" w:fill="FFFFFF"/>
          <w:lang w:eastAsia="en-GB"/>
        </w:rPr>
        <w:t>D</w:t>
      </w:r>
      <w:r w:rsidRPr="00E84BEF">
        <w:rPr>
          <w:rFonts w:cs="Arial"/>
          <w:color w:val="222222"/>
          <w:sz w:val="24"/>
          <w:szCs w:val="24"/>
          <w:shd w:val="clear" w:color="auto" w:fill="FFFFFF"/>
          <w:lang w:eastAsia="en-GB"/>
        </w:rPr>
        <w:t>entistry.  Approval has been granted by the Health Education Yorkshire and the Humber and by the Specialist Advisory Committee in Orthodontics. The post has been allocated a National Training Number. </w:t>
      </w:r>
      <w:r w:rsidRPr="00E84BEF">
        <w:rPr>
          <w:rFonts w:cs="Arial"/>
          <w:color w:val="222222"/>
          <w:spacing w:val="-2"/>
          <w:sz w:val="24"/>
          <w:szCs w:val="24"/>
          <w:lang w:eastAsia="en-GB"/>
        </w:rPr>
        <w:t>The normal period of these ST posts will be three years of consecutive training ST1 followed by run-through to ST4-5, subject to satisfactory progress.</w:t>
      </w:r>
    </w:p>
    <w:p w14:paraId="2441E4A0" w14:textId="77777777" w:rsidR="006D7ADB" w:rsidRPr="00E84BEF" w:rsidRDefault="006D7ADB" w:rsidP="006D7ADB">
      <w:pPr>
        <w:pStyle w:val="ListParagraph"/>
        <w:rPr>
          <w:rFonts w:cs="Arial"/>
          <w:sz w:val="24"/>
          <w:szCs w:val="24"/>
        </w:rPr>
      </w:pPr>
    </w:p>
    <w:p w14:paraId="0EECA56B" w14:textId="77777777" w:rsidR="006D7ADB" w:rsidRPr="00E84BEF" w:rsidRDefault="006D7ADB" w:rsidP="006D7ADB">
      <w:pPr>
        <w:ind w:left="720"/>
        <w:rPr>
          <w:rFonts w:cs="Arial"/>
          <w:sz w:val="24"/>
          <w:szCs w:val="24"/>
        </w:rPr>
      </w:pPr>
      <w:r w:rsidRPr="00E84BEF">
        <w:rPr>
          <w:rFonts w:cs="Arial"/>
          <w:sz w:val="24"/>
          <w:szCs w:val="24"/>
        </w:rPr>
        <w:t xml:space="preserve">The Dental Postgraduate Dean confirms that this post and Programme has the required educational and staffing approval to provide the training required. The appointment will be subject to yearly ARCP assessment. </w:t>
      </w:r>
    </w:p>
    <w:p w14:paraId="2792C4CD" w14:textId="77777777" w:rsidR="006D7ADB" w:rsidRPr="00E84BEF" w:rsidRDefault="006D7ADB" w:rsidP="006D7ADB">
      <w:pPr>
        <w:tabs>
          <w:tab w:val="left" w:pos="720"/>
        </w:tabs>
        <w:spacing w:line="240" w:lineRule="atLeast"/>
        <w:ind w:left="720" w:hanging="720"/>
        <w:jc w:val="both"/>
        <w:rPr>
          <w:rFonts w:cs="Arial"/>
          <w:sz w:val="24"/>
          <w:szCs w:val="24"/>
        </w:rPr>
      </w:pPr>
    </w:p>
    <w:p w14:paraId="4494B886" w14:textId="77777777" w:rsidR="006D7ADB" w:rsidRPr="00E84BEF" w:rsidRDefault="006D7ADB" w:rsidP="006D7ADB">
      <w:pPr>
        <w:tabs>
          <w:tab w:val="left" w:pos="720"/>
        </w:tabs>
        <w:spacing w:line="240" w:lineRule="atLeast"/>
        <w:ind w:left="720" w:hanging="720"/>
        <w:jc w:val="both"/>
        <w:rPr>
          <w:rFonts w:cs="Arial"/>
          <w:sz w:val="24"/>
          <w:szCs w:val="24"/>
        </w:rPr>
      </w:pPr>
    </w:p>
    <w:p w14:paraId="1877D488" w14:textId="77777777" w:rsidR="006D7ADB" w:rsidRPr="00E84BEF" w:rsidRDefault="006D7ADB" w:rsidP="006D7ADB">
      <w:pPr>
        <w:tabs>
          <w:tab w:val="left" w:pos="720"/>
        </w:tabs>
        <w:spacing w:line="240" w:lineRule="atLeast"/>
        <w:ind w:left="709" w:hanging="709"/>
        <w:jc w:val="both"/>
        <w:rPr>
          <w:rFonts w:cs="Arial"/>
          <w:sz w:val="24"/>
          <w:szCs w:val="24"/>
        </w:rPr>
      </w:pPr>
      <w:r w:rsidRPr="00E84BEF">
        <w:rPr>
          <w:rFonts w:cs="Arial"/>
          <w:sz w:val="24"/>
          <w:szCs w:val="24"/>
        </w:rPr>
        <w:t>2.</w:t>
      </w:r>
      <w:r w:rsidRPr="00E84BEF">
        <w:rPr>
          <w:rFonts w:cs="Arial"/>
          <w:sz w:val="24"/>
          <w:szCs w:val="24"/>
        </w:rPr>
        <w:tab/>
        <w:t>Candidates will be expected to have complied with the essential criteria specified in the national person specification for ST1 appointment</w:t>
      </w:r>
    </w:p>
    <w:p w14:paraId="482135CE" w14:textId="77777777" w:rsidR="006D7ADB" w:rsidRPr="00E84BEF" w:rsidRDefault="006D7ADB" w:rsidP="006D7ADB">
      <w:pPr>
        <w:tabs>
          <w:tab w:val="left" w:pos="720"/>
        </w:tabs>
        <w:spacing w:line="240" w:lineRule="atLeast"/>
        <w:ind w:left="1440" w:hanging="1440"/>
        <w:jc w:val="both"/>
        <w:rPr>
          <w:rFonts w:cs="Arial"/>
          <w:sz w:val="24"/>
          <w:szCs w:val="24"/>
        </w:rPr>
      </w:pPr>
    </w:p>
    <w:p w14:paraId="2D9A3649" w14:textId="65B548F6" w:rsidR="006D7ADB" w:rsidRPr="00E84BEF" w:rsidRDefault="006D7ADB" w:rsidP="0042357F">
      <w:pPr>
        <w:spacing w:before="100" w:beforeAutospacing="1" w:after="100" w:afterAutospacing="1" w:line="240" w:lineRule="atLeast"/>
        <w:ind w:left="709" w:hanging="709"/>
        <w:rPr>
          <w:rFonts w:cs="Arial"/>
          <w:sz w:val="24"/>
          <w:szCs w:val="24"/>
        </w:rPr>
      </w:pPr>
      <w:r w:rsidRPr="00E84BEF">
        <w:rPr>
          <w:rFonts w:cs="Arial"/>
          <w:sz w:val="24"/>
          <w:szCs w:val="24"/>
        </w:rPr>
        <w:t>3.</w:t>
      </w:r>
      <w:r w:rsidRPr="00E84BEF">
        <w:rPr>
          <w:rFonts w:cs="Arial"/>
          <w:sz w:val="24"/>
          <w:szCs w:val="24"/>
        </w:rPr>
        <w:tab/>
        <w:t xml:space="preserve">The normal period of this ST1 post will be 3 years of consecutive training on a full-time basis with the option to extend for an additional 2 years. Precise locations for post CCST training will be determined </w:t>
      </w:r>
      <w:r w:rsidR="00D5659D">
        <w:rPr>
          <w:rFonts w:cs="Arial"/>
          <w:sz w:val="24"/>
          <w:szCs w:val="24"/>
        </w:rPr>
        <w:t>during training</w:t>
      </w:r>
      <w:r w:rsidRPr="00E84BEF">
        <w:rPr>
          <w:rFonts w:cs="Arial"/>
          <w:sz w:val="24"/>
          <w:szCs w:val="24"/>
        </w:rPr>
        <w:t xml:space="preserve"> but will be based at </w:t>
      </w:r>
      <w:r w:rsidR="00A552BA">
        <w:rPr>
          <w:rFonts w:cs="Arial"/>
          <w:sz w:val="24"/>
          <w:szCs w:val="24"/>
        </w:rPr>
        <w:t xml:space="preserve">Leeds Dental Institute and </w:t>
      </w:r>
      <w:r w:rsidR="00D5659D">
        <w:rPr>
          <w:rFonts w:cs="Arial"/>
          <w:sz w:val="24"/>
          <w:szCs w:val="24"/>
        </w:rPr>
        <w:t>York Hospital unless there are good educational reasons for this to change</w:t>
      </w:r>
      <w:r w:rsidRPr="00E84BEF">
        <w:rPr>
          <w:rFonts w:cs="Arial"/>
          <w:sz w:val="24"/>
          <w:szCs w:val="24"/>
        </w:rPr>
        <w:t xml:space="preserve">. The training programme complies with the recommendations of the Joint Committee for Higher Training in Dentistry.  Approval has been granted by the Health Education England Yorkshire and the Humber. The post has been allocated a National Training Number. </w:t>
      </w:r>
      <w:r w:rsidRPr="00E84BEF">
        <w:rPr>
          <w:rFonts w:cs="Arial"/>
          <w:spacing w:val="-2"/>
          <w:sz w:val="24"/>
          <w:szCs w:val="24"/>
        </w:rPr>
        <w:t>The normal period of these ST posts will be three years of consecutive training ST1 followed by run-through to ST4-5, subject to satisfactory progress.</w:t>
      </w:r>
    </w:p>
    <w:p w14:paraId="102149A4" w14:textId="77777777" w:rsidR="006D7ADB" w:rsidRPr="00E84BEF" w:rsidRDefault="006D7ADB" w:rsidP="006D7ADB">
      <w:pPr>
        <w:tabs>
          <w:tab w:val="left" w:pos="720"/>
        </w:tabs>
        <w:spacing w:line="240" w:lineRule="atLeast"/>
        <w:jc w:val="both"/>
        <w:rPr>
          <w:rFonts w:cs="Arial"/>
          <w:sz w:val="24"/>
          <w:szCs w:val="24"/>
        </w:rPr>
      </w:pPr>
    </w:p>
    <w:p w14:paraId="6812D81D" w14:textId="77777777" w:rsidR="006D7ADB" w:rsidRPr="00E84BEF" w:rsidRDefault="006D7ADB" w:rsidP="006D7ADB">
      <w:pPr>
        <w:ind w:left="720" w:hanging="720"/>
        <w:contextualSpacing/>
        <w:jc w:val="both"/>
        <w:rPr>
          <w:rFonts w:cs="Arial"/>
          <w:sz w:val="24"/>
          <w:szCs w:val="24"/>
        </w:rPr>
      </w:pPr>
      <w:r w:rsidRPr="00E84BEF">
        <w:rPr>
          <w:rFonts w:cs="Arial"/>
          <w:sz w:val="24"/>
          <w:szCs w:val="24"/>
        </w:rPr>
        <w:t>4.</w:t>
      </w:r>
      <w:r w:rsidRPr="00E84BEF">
        <w:rPr>
          <w:rFonts w:cs="Arial"/>
          <w:sz w:val="24"/>
          <w:szCs w:val="24"/>
        </w:rPr>
        <w:tab/>
        <w:t>The clinical training is structured according to the guidelines for specialist training in Orthodontics issued by the SAC and accepted by the General Dental Council, geared towards successful completion of training and performance in the Orthodontic Membership Examination.</w:t>
      </w:r>
    </w:p>
    <w:p w14:paraId="35F9D1F0" w14:textId="77777777" w:rsidR="006D7ADB" w:rsidRPr="00E84BEF" w:rsidRDefault="006D7ADB" w:rsidP="006D7ADB">
      <w:pPr>
        <w:ind w:left="720" w:hanging="720"/>
        <w:contextualSpacing/>
        <w:jc w:val="both"/>
        <w:rPr>
          <w:rFonts w:cs="Arial"/>
          <w:sz w:val="24"/>
          <w:szCs w:val="24"/>
        </w:rPr>
      </w:pPr>
    </w:p>
    <w:p w14:paraId="4BF7B243" w14:textId="77777777" w:rsidR="006D7ADB" w:rsidRPr="00E84BEF" w:rsidRDefault="006D7ADB" w:rsidP="006D7ADB">
      <w:pPr>
        <w:ind w:left="720"/>
        <w:contextualSpacing/>
        <w:jc w:val="both"/>
        <w:rPr>
          <w:rFonts w:cs="Arial"/>
          <w:sz w:val="24"/>
          <w:szCs w:val="24"/>
        </w:rPr>
      </w:pPr>
      <w:r w:rsidRPr="00E84BEF">
        <w:rPr>
          <w:rFonts w:cs="Arial"/>
          <w:sz w:val="24"/>
          <w:szCs w:val="24"/>
        </w:rPr>
        <w:t>The successful applicant will treat a personal caseload of malocclusions, taking part in new patient/review clinics involving a variety of dental and medical specialties and participate in clinical audit.</w:t>
      </w:r>
    </w:p>
    <w:p w14:paraId="787E9884" w14:textId="77777777" w:rsidR="006D7ADB" w:rsidRPr="00E84BEF" w:rsidRDefault="006D7ADB" w:rsidP="006D7ADB">
      <w:pPr>
        <w:ind w:left="720"/>
        <w:contextualSpacing/>
        <w:jc w:val="both"/>
        <w:rPr>
          <w:rFonts w:cs="Arial"/>
          <w:sz w:val="24"/>
          <w:szCs w:val="24"/>
        </w:rPr>
      </w:pPr>
    </w:p>
    <w:p w14:paraId="2BADFA8A" w14:textId="77777777" w:rsidR="006D7ADB" w:rsidRPr="00E84BEF" w:rsidRDefault="006D7ADB" w:rsidP="006D7ADB">
      <w:pPr>
        <w:ind w:left="720"/>
        <w:contextualSpacing/>
        <w:jc w:val="both"/>
        <w:rPr>
          <w:rFonts w:cs="Arial"/>
          <w:sz w:val="24"/>
          <w:szCs w:val="24"/>
          <w:u w:val="single"/>
        </w:rPr>
      </w:pPr>
    </w:p>
    <w:p w14:paraId="4C7139E7" w14:textId="77777777" w:rsidR="006D7ADB" w:rsidRPr="00E84BEF" w:rsidRDefault="006D7ADB" w:rsidP="006D7ADB">
      <w:pPr>
        <w:tabs>
          <w:tab w:val="left" w:pos="720"/>
        </w:tabs>
        <w:spacing w:line="240" w:lineRule="atLeast"/>
        <w:jc w:val="both"/>
        <w:rPr>
          <w:rFonts w:cs="Arial"/>
          <w:sz w:val="24"/>
          <w:szCs w:val="24"/>
        </w:rPr>
      </w:pPr>
      <w:r w:rsidRPr="00E84BEF">
        <w:rPr>
          <w:rFonts w:cs="Arial"/>
          <w:sz w:val="24"/>
          <w:szCs w:val="24"/>
        </w:rPr>
        <w:lastRenderedPageBreak/>
        <w:tab/>
        <w:t>During the period of appointment, the programme will include:</w:t>
      </w:r>
    </w:p>
    <w:p w14:paraId="2EC72E7B" w14:textId="77777777" w:rsidR="006D7ADB" w:rsidRPr="00E84BEF" w:rsidRDefault="006D7ADB" w:rsidP="006D7ADB">
      <w:pPr>
        <w:tabs>
          <w:tab w:val="left" w:pos="720"/>
        </w:tabs>
        <w:spacing w:line="240" w:lineRule="atLeast"/>
        <w:jc w:val="both"/>
        <w:rPr>
          <w:rFonts w:cs="Arial"/>
          <w:sz w:val="24"/>
          <w:szCs w:val="24"/>
        </w:rPr>
      </w:pPr>
    </w:p>
    <w:p w14:paraId="2A4EFD2D" w14:textId="77777777" w:rsidR="006D7ADB" w:rsidRPr="00E84BEF" w:rsidRDefault="006D7ADB" w:rsidP="006D7ADB">
      <w:pPr>
        <w:pStyle w:val="ListParagraph"/>
        <w:numPr>
          <w:ilvl w:val="0"/>
          <w:numId w:val="9"/>
        </w:numPr>
        <w:tabs>
          <w:tab w:val="left" w:pos="720"/>
        </w:tabs>
        <w:spacing w:line="240" w:lineRule="atLeast"/>
        <w:jc w:val="both"/>
        <w:rPr>
          <w:rFonts w:cs="Arial"/>
          <w:sz w:val="24"/>
          <w:szCs w:val="24"/>
          <w:lang w:eastAsia="en-GB"/>
        </w:rPr>
      </w:pPr>
      <w:r w:rsidRPr="00E84BEF">
        <w:rPr>
          <w:rFonts w:cs="Arial"/>
          <w:sz w:val="24"/>
          <w:szCs w:val="24"/>
          <w:lang w:eastAsia="en-GB"/>
        </w:rPr>
        <w:t>History taking and treatment planning for new patients prior to and in conjunction with the relevant Consultant Orthodontist.</w:t>
      </w:r>
    </w:p>
    <w:p w14:paraId="33536EAE" w14:textId="77777777" w:rsidR="006D7ADB" w:rsidRPr="00E84BEF" w:rsidRDefault="006D7ADB" w:rsidP="006D7ADB">
      <w:pPr>
        <w:pStyle w:val="ListParagraph"/>
        <w:tabs>
          <w:tab w:val="left" w:pos="720"/>
        </w:tabs>
        <w:spacing w:line="240" w:lineRule="atLeast"/>
        <w:ind w:left="1080"/>
        <w:jc w:val="both"/>
        <w:rPr>
          <w:rFonts w:cs="Arial"/>
          <w:sz w:val="24"/>
          <w:szCs w:val="24"/>
          <w:lang w:eastAsia="en-GB"/>
        </w:rPr>
      </w:pPr>
    </w:p>
    <w:p w14:paraId="22C9E00E" w14:textId="77777777" w:rsidR="006D7ADB" w:rsidRPr="00E84BEF" w:rsidRDefault="006D7ADB" w:rsidP="006D7ADB">
      <w:pPr>
        <w:pStyle w:val="ListParagraph"/>
        <w:numPr>
          <w:ilvl w:val="0"/>
          <w:numId w:val="9"/>
        </w:numPr>
        <w:tabs>
          <w:tab w:val="left" w:pos="720"/>
        </w:tabs>
        <w:spacing w:line="240" w:lineRule="atLeast"/>
        <w:jc w:val="both"/>
        <w:rPr>
          <w:rFonts w:cs="Arial"/>
          <w:sz w:val="24"/>
          <w:szCs w:val="24"/>
          <w:lang w:eastAsia="en-GB"/>
        </w:rPr>
      </w:pPr>
      <w:r w:rsidRPr="00E84BEF">
        <w:rPr>
          <w:rFonts w:cs="Arial"/>
          <w:sz w:val="24"/>
          <w:szCs w:val="24"/>
          <w:lang w:eastAsia="en-GB"/>
        </w:rPr>
        <w:t>Treatment of patients under supervision with a wide range of malocclusions of varying complexity</w:t>
      </w:r>
    </w:p>
    <w:p w14:paraId="35A54092" w14:textId="77777777" w:rsidR="006D7ADB" w:rsidRPr="00E84BEF" w:rsidRDefault="006D7ADB" w:rsidP="006D7ADB">
      <w:pPr>
        <w:pStyle w:val="ListParagraph"/>
        <w:rPr>
          <w:rFonts w:cs="Arial"/>
          <w:sz w:val="24"/>
          <w:szCs w:val="24"/>
          <w:lang w:eastAsia="en-GB"/>
        </w:rPr>
      </w:pPr>
    </w:p>
    <w:p w14:paraId="1FAADF75" w14:textId="77777777" w:rsidR="006D7ADB" w:rsidRPr="00E84BEF" w:rsidRDefault="006D7ADB" w:rsidP="006D7ADB">
      <w:pPr>
        <w:pStyle w:val="ListParagraph"/>
        <w:numPr>
          <w:ilvl w:val="0"/>
          <w:numId w:val="9"/>
        </w:numPr>
        <w:tabs>
          <w:tab w:val="left" w:pos="720"/>
        </w:tabs>
        <w:spacing w:line="240" w:lineRule="atLeast"/>
        <w:jc w:val="both"/>
        <w:rPr>
          <w:rFonts w:cs="Arial"/>
          <w:sz w:val="24"/>
          <w:szCs w:val="24"/>
          <w:lang w:eastAsia="en-GB"/>
        </w:rPr>
      </w:pPr>
      <w:r w:rsidRPr="00E84BEF">
        <w:rPr>
          <w:rFonts w:cs="Arial"/>
          <w:sz w:val="24"/>
          <w:szCs w:val="24"/>
          <w:lang w:eastAsia="en-GB"/>
        </w:rPr>
        <w:t xml:space="preserve">The management of multidisciplinary cases which will be associated with attendance at the combined clinics held with colleagues in Oral and Maxillofacial Surgery and other dental specialties. </w:t>
      </w:r>
    </w:p>
    <w:p w14:paraId="587F408D" w14:textId="77777777" w:rsidR="006D7ADB" w:rsidRPr="00E84BEF" w:rsidRDefault="006D7ADB" w:rsidP="006D7ADB">
      <w:pPr>
        <w:spacing w:before="100" w:beforeAutospacing="1" w:after="100" w:afterAutospacing="1"/>
        <w:rPr>
          <w:rFonts w:cs="Arial"/>
          <w:sz w:val="24"/>
          <w:szCs w:val="24"/>
        </w:rPr>
      </w:pPr>
      <w:r w:rsidRPr="00E84BEF">
        <w:rPr>
          <w:rFonts w:cs="Arial"/>
          <w:b/>
          <w:bCs/>
          <w:sz w:val="24"/>
          <w:szCs w:val="24"/>
        </w:rPr>
        <w:t xml:space="preserve">Study and Training </w:t>
      </w:r>
    </w:p>
    <w:p w14:paraId="24DC3FDC" w14:textId="77777777" w:rsidR="006D7ADB" w:rsidRPr="00E84BEF" w:rsidRDefault="006D7ADB" w:rsidP="006D7ADB">
      <w:pPr>
        <w:spacing w:before="100" w:beforeAutospacing="1" w:after="100" w:afterAutospacing="1"/>
        <w:rPr>
          <w:rFonts w:cs="Arial"/>
          <w:sz w:val="24"/>
          <w:szCs w:val="24"/>
        </w:rPr>
      </w:pPr>
      <w:r w:rsidRPr="00E84BEF">
        <w:rPr>
          <w:rFonts w:cs="Arial"/>
          <w:sz w:val="24"/>
          <w:szCs w:val="24"/>
        </w:rPr>
        <w:t xml:space="preserve">The post provides formal and informal training through the Northern Universities Consortium for Specialty trainees and instruction in orthodontics including technical and typodont work. The Training Programme Director in conjunction with the Educational Supervisor carries out performance assessments and reviews and there are also appraisal interviews termly. </w:t>
      </w:r>
    </w:p>
    <w:p w14:paraId="308A9E35" w14:textId="77777777" w:rsidR="006D7ADB" w:rsidRPr="00E84BEF" w:rsidRDefault="006D7ADB" w:rsidP="006D7ADB">
      <w:pPr>
        <w:spacing w:before="100" w:beforeAutospacing="1" w:after="100" w:afterAutospacing="1"/>
        <w:rPr>
          <w:rFonts w:cs="Arial"/>
          <w:sz w:val="24"/>
          <w:szCs w:val="24"/>
        </w:rPr>
      </w:pPr>
      <w:r w:rsidRPr="00E84BEF">
        <w:rPr>
          <w:rFonts w:cs="Arial"/>
          <w:sz w:val="24"/>
          <w:szCs w:val="24"/>
        </w:rPr>
        <w:t xml:space="preserve">It will comprise on a weekly basis 6 clinical sessions </w:t>
      </w:r>
      <w:proofErr w:type="spellStart"/>
      <w:r w:rsidRPr="00E84BEF">
        <w:rPr>
          <w:rFonts w:cs="Arial"/>
          <w:sz w:val="24"/>
          <w:szCs w:val="24"/>
        </w:rPr>
        <w:t>sessions</w:t>
      </w:r>
      <w:proofErr w:type="spellEnd"/>
      <w:r w:rsidRPr="00E84BEF">
        <w:rPr>
          <w:rFonts w:cs="Arial"/>
          <w:sz w:val="24"/>
          <w:szCs w:val="24"/>
        </w:rPr>
        <w:t xml:space="preserve">, with the remainder of the time split between formal tuition and personal study. </w:t>
      </w:r>
    </w:p>
    <w:p w14:paraId="50E43570" w14:textId="77777777" w:rsidR="006D7ADB" w:rsidRPr="00E84BEF" w:rsidRDefault="006D7ADB" w:rsidP="006D7ADB">
      <w:pPr>
        <w:rPr>
          <w:rFonts w:cs="Arial"/>
          <w:sz w:val="24"/>
          <w:szCs w:val="24"/>
        </w:rPr>
      </w:pPr>
      <w:r w:rsidRPr="00E84BEF">
        <w:rPr>
          <w:rFonts w:cs="Arial"/>
          <w:sz w:val="24"/>
          <w:szCs w:val="24"/>
        </w:rPr>
        <w:t xml:space="preserve">The candidate will have the opportunity to </w:t>
      </w:r>
      <w:proofErr w:type="spellStart"/>
      <w:r w:rsidRPr="00E84BEF">
        <w:rPr>
          <w:rFonts w:cs="Arial"/>
          <w:sz w:val="24"/>
          <w:szCs w:val="24"/>
        </w:rPr>
        <w:t>enroll</w:t>
      </w:r>
      <w:proofErr w:type="spellEnd"/>
      <w:r w:rsidRPr="00E84BEF">
        <w:rPr>
          <w:rFonts w:cs="Arial"/>
          <w:sz w:val="24"/>
          <w:szCs w:val="24"/>
        </w:rPr>
        <w:t xml:space="preserve"> for a </w:t>
      </w:r>
      <w:proofErr w:type="spellStart"/>
      <w:r w:rsidRPr="00E84BEF">
        <w:rPr>
          <w:rFonts w:cs="Arial"/>
          <w:sz w:val="24"/>
          <w:szCs w:val="24"/>
        </w:rPr>
        <w:t>Masters</w:t>
      </w:r>
      <w:proofErr w:type="spellEnd"/>
      <w:r w:rsidRPr="00E84BEF">
        <w:rPr>
          <w:rFonts w:cs="Arial"/>
          <w:sz w:val="24"/>
          <w:szCs w:val="24"/>
        </w:rPr>
        <w:t xml:space="preserve"> degree or be supported to satisfy the curriculum requirements by the submission of academic papers . The successful applicant will need to satisfy the pre-CCST Orthodontic curriculum research requirement;</w:t>
      </w:r>
    </w:p>
    <w:p w14:paraId="5DE2EFE3" w14:textId="77777777" w:rsidR="006D7ADB" w:rsidRPr="00E84BEF" w:rsidRDefault="006D7ADB" w:rsidP="006D7ADB">
      <w:pPr>
        <w:rPr>
          <w:rFonts w:cs="Arial"/>
          <w:sz w:val="24"/>
          <w:szCs w:val="24"/>
        </w:rPr>
      </w:pPr>
      <w:r w:rsidRPr="00E84BEF">
        <w:rPr>
          <w:rFonts w:cs="Arial"/>
          <w:sz w:val="24"/>
          <w:szCs w:val="24"/>
        </w:rPr>
        <w:t xml:space="preserve">“The research component should fulfil the minimum M level requirements of the Quality Assurance Agency and may take the form of the satisfactory submission of a research dissertation (for example as part of an MSc, </w:t>
      </w:r>
      <w:proofErr w:type="spellStart"/>
      <w:r w:rsidRPr="00E84BEF">
        <w:rPr>
          <w:rFonts w:cs="Arial"/>
          <w:sz w:val="24"/>
          <w:szCs w:val="24"/>
        </w:rPr>
        <w:t>MClinDent</w:t>
      </w:r>
      <w:proofErr w:type="spellEnd"/>
      <w:r w:rsidRPr="00E84BEF">
        <w:rPr>
          <w:rFonts w:cs="Arial"/>
          <w:sz w:val="24"/>
          <w:szCs w:val="24"/>
        </w:rPr>
        <w:t>, DDS or equivalent), and/or two papers in appropriately peer reviewed journals submitted on work undertaken during the training period”.</w:t>
      </w:r>
    </w:p>
    <w:p w14:paraId="6619CE60" w14:textId="77777777" w:rsidR="006D7ADB" w:rsidRPr="00E84BEF" w:rsidRDefault="006D7ADB" w:rsidP="006D7ADB">
      <w:pPr>
        <w:rPr>
          <w:rFonts w:cs="Arial"/>
          <w:sz w:val="24"/>
          <w:szCs w:val="24"/>
        </w:rPr>
      </w:pPr>
    </w:p>
    <w:p w14:paraId="070F1CD5" w14:textId="77777777" w:rsidR="006D7ADB" w:rsidRPr="00E84BEF" w:rsidRDefault="006D7ADB" w:rsidP="006D7ADB">
      <w:pPr>
        <w:rPr>
          <w:rFonts w:cs="Arial"/>
          <w:sz w:val="24"/>
          <w:szCs w:val="24"/>
        </w:rPr>
      </w:pPr>
      <w:r w:rsidRPr="00E84BEF">
        <w:rPr>
          <w:rFonts w:cs="Arial"/>
          <w:sz w:val="24"/>
          <w:szCs w:val="24"/>
        </w:rPr>
        <w:t xml:space="preserve">The successful applicant can do this either </w:t>
      </w:r>
      <w:proofErr w:type="gramStart"/>
      <w:r w:rsidRPr="00E84BEF">
        <w:rPr>
          <w:rFonts w:cs="Arial"/>
          <w:sz w:val="24"/>
          <w:szCs w:val="24"/>
        </w:rPr>
        <w:t>by;</w:t>
      </w:r>
      <w:proofErr w:type="gramEnd"/>
    </w:p>
    <w:p w14:paraId="69D1D6B1" w14:textId="77777777" w:rsidR="006D7ADB" w:rsidRPr="00E84BEF" w:rsidRDefault="006D7ADB" w:rsidP="006D7ADB">
      <w:pPr>
        <w:pStyle w:val="ListParagraph"/>
        <w:numPr>
          <w:ilvl w:val="0"/>
          <w:numId w:val="12"/>
        </w:numPr>
        <w:rPr>
          <w:rFonts w:cs="Arial"/>
          <w:sz w:val="24"/>
          <w:szCs w:val="24"/>
        </w:rPr>
      </w:pPr>
      <w:r w:rsidRPr="00E84BEF">
        <w:rPr>
          <w:rFonts w:cs="Arial"/>
          <w:sz w:val="24"/>
          <w:szCs w:val="24"/>
        </w:rPr>
        <w:t xml:space="preserve">Successful submission of 2 papers which will be supported by the orthodontic training body. Appropriate projects and support will be offered during pre-CCST </w:t>
      </w:r>
      <w:proofErr w:type="gramStart"/>
      <w:r w:rsidRPr="00E84BEF">
        <w:rPr>
          <w:rFonts w:cs="Arial"/>
          <w:sz w:val="24"/>
          <w:szCs w:val="24"/>
        </w:rPr>
        <w:t>training</w:t>
      </w:r>
      <w:proofErr w:type="gramEnd"/>
    </w:p>
    <w:p w14:paraId="322630CC" w14:textId="77777777" w:rsidR="006D7ADB" w:rsidRPr="00E84BEF" w:rsidRDefault="006D7ADB" w:rsidP="006D7ADB">
      <w:pPr>
        <w:pStyle w:val="ListParagraph"/>
        <w:numPr>
          <w:ilvl w:val="0"/>
          <w:numId w:val="12"/>
        </w:numPr>
        <w:rPr>
          <w:rFonts w:cs="Arial"/>
          <w:sz w:val="24"/>
          <w:szCs w:val="24"/>
        </w:rPr>
      </w:pPr>
      <w:r w:rsidRPr="00E84BEF">
        <w:rPr>
          <w:rFonts w:cs="Arial"/>
          <w:sz w:val="24"/>
          <w:szCs w:val="24"/>
        </w:rPr>
        <w:t>Successful submission of a self-funded M level research degree</w:t>
      </w:r>
    </w:p>
    <w:p w14:paraId="7E2ADC8B" w14:textId="13DB94EF" w:rsidR="006D7ADB" w:rsidRPr="00E84BEF" w:rsidRDefault="006D7ADB" w:rsidP="006D7ADB">
      <w:pPr>
        <w:pStyle w:val="ListParagraph"/>
        <w:numPr>
          <w:ilvl w:val="1"/>
          <w:numId w:val="12"/>
        </w:numPr>
        <w:rPr>
          <w:rFonts w:cs="Arial"/>
          <w:sz w:val="24"/>
          <w:szCs w:val="24"/>
        </w:rPr>
      </w:pPr>
      <w:r w:rsidRPr="00E84BEF">
        <w:rPr>
          <w:rFonts w:cs="Arial"/>
          <w:sz w:val="24"/>
          <w:szCs w:val="24"/>
        </w:rPr>
        <w:t xml:space="preserve">Part-time </w:t>
      </w:r>
      <w:proofErr w:type="spellStart"/>
      <w:r w:rsidRPr="00E84BEF">
        <w:rPr>
          <w:rFonts w:cs="Arial"/>
          <w:sz w:val="24"/>
          <w:szCs w:val="24"/>
        </w:rPr>
        <w:t>M</w:t>
      </w:r>
      <w:r w:rsidR="00FC76DA">
        <w:rPr>
          <w:rFonts w:cs="Arial"/>
          <w:sz w:val="24"/>
          <w:szCs w:val="24"/>
        </w:rPr>
        <w:t>Res</w:t>
      </w:r>
      <w:proofErr w:type="spellEnd"/>
      <w:r w:rsidR="00FC76DA">
        <w:rPr>
          <w:rFonts w:cs="Arial"/>
          <w:sz w:val="24"/>
          <w:szCs w:val="24"/>
        </w:rPr>
        <w:t xml:space="preserve"> at University of Leeds</w:t>
      </w:r>
      <w:r w:rsidRPr="00E84BEF">
        <w:rPr>
          <w:rFonts w:cs="Arial"/>
          <w:sz w:val="24"/>
          <w:szCs w:val="24"/>
        </w:rPr>
        <w:t xml:space="preserve"> </w:t>
      </w:r>
    </w:p>
    <w:p w14:paraId="4D5BC9EA" w14:textId="77777777" w:rsidR="006D7ADB" w:rsidRPr="00E84BEF" w:rsidRDefault="006D7ADB" w:rsidP="006D7ADB">
      <w:pPr>
        <w:spacing w:before="100" w:beforeAutospacing="1" w:after="100" w:afterAutospacing="1"/>
        <w:rPr>
          <w:rFonts w:cs="Arial"/>
          <w:sz w:val="24"/>
          <w:szCs w:val="24"/>
        </w:rPr>
      </w:pPr>
      <w:r w:rsidRPr="00E84BEF">
        <w:rPr>
          <w:rFonts w:cs="Arial"/>
          <w:sz w:val="24"/>
          <w:szCs w:val="24"/>
        </w:rPr>
        <w:t xml:space="preserve">There will an opportunity to discuss which route is most appropriate with members of HEE YH faculty once the post has been </w:t>
      </w:r>
      <w:proofErr w:type="gramStart"/>
      <w:r w:rsidRPr="00E84BEF">
        <w:rPr>
          <w:rFonts w:cs="Arial"/>
          <w:sz w:val="24"/>
          <w:szCs w:val="24"/>
        </w:rPr>
        <w:t>accepted</w:t>
      </w:r>
      <w:proofErr w:type="gramEnd"/>
    </w:p>
    <w:p w14:paraId="27284E3C" w14:textId="47670219" w:rsidR="002477E7" w:rsidRPr="006D7ADB" w:rsidRDefault="006D7ADB" w:rsidP="006D7ADB">
      <w:pPr>
        <w:spacing w:before="100" w:beforeAutospacing="1" w:after="100" w:afterAutospacing="1"/>
        <w:rPr>
          <w:rFonts w:cs="Arial"/>
          <w:sz w:val="24"/>
          <w:szCs w:val="24"/>
        </w:rPr>
      </w:pPr>
      <w:r w:rsidRPr="00E84BEF">
        <w:rPr>
          <w:rFonts w:cs="Arial"/>
          <w:sz w:val="24"/>
          <w:szCs w:val="24"/>
        </w:rPr>
        <w:t>In addition to the clinical timetable outlined below, the postholder will have the opportunity to contribute to Clinical effectiveness, teaching/training and administration/managerial activity</w:t>
      </w:r>
    </w:p>
    <w:p w14:paraId="070D2635" w14:textId="0DC05923" w:rsidR="006B303A" w:rsidRPr="006219AF" w:rsidRDefault="006B303A" w:rsidP="006B303A">
      <w:pPr>
        <w:rPr>
          <w:rFonts w:asciiTheme="minorHAnsi" w:hAnsiTheme="minorHAnsi" w:cstheme="minorHAnsi"/>
          <w:b/>
          <w:bCs/>
          <w:sz w:val="24"/>
          <w:szCs w:val="24"/>
        </w:rPr>
      </w:pPr>
      <w:r w:rsidRPr="006219AF">
        <w:rPr>
          <w:rFonts w:asciiTheme="minorHAnsi" w:hAnsiTheme="minorHAnsi" w:cstheme="minorHAnsi"/>
          <w:b/>
          <w:bCs/>
          <w:sz w:val="24"/>
          <w:szCs w:val="24"/>
        </w:rPr>
        <w:t>Proposed Timetable</w:t>
      </w:r>
    </w:p>
    <w:p w14:paraId="1E7F7188" w14:textId="77777777" w:rsidR="006B303A" w:rsidRPr="006219AF" w:rsidRDefault="006B303A" w:rsidP="006B303A">
      <w:pPr>
        <w:rPr>
          <w:rFonts w:asciiTheme="minorHAnsi" w:hAnsiTheme="minorHAnsi" w:cstheme="minorHAnsi"/>
          <w:b/>
          <w:bCs/>
          <w:sz w:val="24"/>
          <w:szCs w:val="24"/>
        </w:rPr>
      </w:pPr>
    </w:p>
    <w:p w14:paraId="3BB81273" w14:textId="39C8082E" w:rsidR="006B303A" w:rsidRPr="006219AF" w:rsidRDefault="002477E7" w:rsidP="006B303A">
      <w:pPr>
        <w:rPr>
          <w:rFonts w:asciiTheme="minorHAnsi" w:hAnsiTheme="minorHAnsi" w:cstheme="minorHAnsi"/>
          <w:sz w:val="24"/>
          <w:szCs w:val="24"/>
        </w:rPr>
      </w:pPr>
      <w:r w:rsidRPr="006219AF">
        <w:rPr>
          <w:rFonts w:asciiTheme="minorHAnsi" w:hAnsiTheme="minorHAnsi" w:cstheme="minorHAnsi"/>
          <w:sz w:val="24"/>
          <w:szCs w:val="24"/>
        </w:rPr>
        <w:t>T</w:t>
      </w:r>
      <w:r w:rsidR="006B303A" w:rsidRPr="006219AF">
        <w:rPr>
          <w:rFonts w:asciiTheme="minorHAnsi" w:hAnsiTheme="minorHAnsi" w:cstheme="minorHAnsi"/>
          <w:sz w:val="24"/>
          <w:szCs w:val="24"/>
        </w:rPr>
        <w:t>his timetable is subject to change but must conf</w:t>
      </w:r>
      <w:r w:rsidR="00806EF7" w:rsidRPr="006219AF">
        <w:rPr>
          <w:rFonts w:asciiTheme="minorHAnsi" w:hAnsiTheme="minorHAnsi" w:cstheme="minorHAnsi"/>
          <w:sz w:val="24"/>
          <w:szCs w:val="24"/>
        </w:rPr>
        <w:t>orm</w:t>
      </w:r>
      <w:r w:rsidR="00D946C8">
        <w:rPr>
          <w:rFonts w:asciiTheme="minorHAnsi" w:hAnsiTheme="minorHAnsi" w:cstheme="minorHAnsi"/>
          <w:sz w:val="24"/>
          <w:szCs w:val="24"/>
        </w:rPr>
        <w:t xml:space="preserve"> to the SAC guidance.</w:t>
      </w:r>
    </w:p>
    <w:p w14:paraId="048719DD" w14:textId="77777777" w:rsidR="00B92514" w:rsidRDefault="00B92514" w:rsidP="00B92514">
      <w:pPr>
        <w:spacing w:line="240" w:lineRule="atLeast"/>
        <w:jc w:val="both"/>
        <w:rPr>
          <w:rFonts w:cs="Arial"/>
        </w:rPr>
      </w:pPr>
    </w:p>
    <w:p w14:paraId="4DF7E45D" w14:textId="77777777" w:rsidR="00B92514" w:rsidRPr="00987A8C" w:rsidRDefault="00B92514" w:rsidP="00B92514">
      <w:pPr>
        <w:spacing w:line="240" w:lineRule="atLeast"/>
        <w:jc w:val="both"/>
        <w:rPr>
          <w:rFonts w:cs="Arial"/>
          <w:sz w:val="20"/>
          <w:u w:val="single"/>
        </w:rPr>
      </w:pPr>
      <w:r w:rsidRPr="00987A8C">
        <w:rPr>
          <w:rFonts w:cs="Arial"/>
          <w:sz w:val="20"/>
        </w:rPr>
        <w:t xml:space="preserve">York/LDI                 </w:t>
      </w:r>
      <w:r>
        <w:rPr>
          <w:rFonts w:cs="Arial"/>
          <w:sz w:val="20"/>
        </w:rPr>
        <w:t xml:space="preserve">            </w:t>
      </w:r>
      <w:r w:rsidRPr="00987A8C">
        <w:rPr>
          <w:rFonts w:cs="Arial"/>
          <w:sz w:val="20"/>
        </w:rPr>
        <w:t>Educational Supervisor:</w:t>
      </w:r>
      <w:r>
        <w:rPr>
          <w:rFonts w:cs="Arial"/>
          <w:sz w:val="20"/>
        </w:rPr>
        <w:t xml:space="preserve"> Hock Goh</w:t>
      </w:r>
    </w:p>
    <w:tbl>
      <w:tblPr>
        <w:tblW w:w="9240" w:type="dxa"/>
        <w:tblCellMar>
          <w:left w:w="0" w:type="dxa"/>
          <w:right w:w="0" w:type="dxa"/>
        </w:tblCellMar>
        <w:tblLook w:val="04A0" w:firstRow="1" w:lastRow="0" w:firstColumn="1" w:lastColumn="0" w:noHBand="0" w:noVBand="1"/>
      </w:tblPr>
      <w:tblGrid>
        <w:gridCol w:w="676"/>
        <w:gridCol w:w="1994"/>
        <w:gridCol w:w="1252"/>
        <w:gridCol w:w="1268"/>
        <w:gridCol w:w="1293"/>
        <w:gridCol w:w="1417"/>
        <w:gridCol w:w="1340"/>
      </w:tblGrid>
      <w:tr w:rsidR="00B92514" w14:paraId="702203BB" w14:textId="77777777" w:rsidTr="001356FD">
        <w:tc>
          <w:tcPr>
            <w:tcW w:w="675" w:type="dxa"/>
            <w:tcBorders>
              <w:top w:val="single" w:sz="18" w:space="0" w:color="000000"/>
              <w:left w:val="single" w:sz="18" w:space="0" w:color="000000"/>
              <w:bottom w:val="nil"/>
              <w:right w:val="single" w:sz="8" w:space="0" w:color="000000"/>
            </w:tcBorders>
            <w:tcMar>
              <w:top w:w="0" w:type="dxa"/>
              <w:left w:w="108" w:type="dxa"/>
              <w:bottom w:w="0" w:type="dxa"/>
              <w:right w:w="108" w:type="dxa"/>
            </w:tcMar>
          </w:tcPr>
          <w:p w14:paraId="3A009CA7" w14:textId="77777777" w:rsidR="00B92514" w:rsidRPr="00425F96" w:rsidRDefault="00B92514" w:rsidP="001356FD">
            <w:pPr>
              <w:jc w:val="center"/>
              <w:rPr>
                <w:rFonts w:eastAsia="Calibri" w:cs="Arial"/>
                <w:sz w:val="20"/>
              </w:rPr>
            </w:pPr>
          </w:p>
        </w:tc>
        <w:tc>
          <w:tcPr>
            <w:tcW w:w="1996" w:type="dxa"/>
            <w:tcBorders>
              <w:top w:val="single" w:sz="18" w:space="0" w:color="000000"/>
              <w:left w:val="nil"/>
              <w:bottom w:val="nil"/>
              <w:right w:val="single" w:sz="8" w:space="0" w:color="000000"/>
            </w:tcBorders>
            <w:tcMar>
              <w:top w:w="0" w:type="dxa"/>
              <w:left w:w="108" w:type="dxa"/>
              <w:bottom w:w="0" w:type="dxa"/>
              <w:right w:w="108" w:type="dxa"/>
            </w:tcMar>
          </w:tcPr>
          <w:p w14:paraId="4486767A" w14:textId="77777777" w:rsidR="00B92514" w:rsidRPr="00425F96" w:rsidRDefault="00B92514" w:rsidP="001356FD">
            <w:pPr>
              <w:jc w:val="center"/>
              <w:rPr>
                <w:rFonts w:eastAsia="Calibri" w:cs="Arial"/>
                <w:sz w:val="20"/>
              </w:rPr>
            </w:pPr>
          </w:p>
        </w:tc>
        <w:tc>
          <w:tcPr>
            <w:tcW w:w="1253" w:type="dxa"/>
            <w:tcBorders>
              <w:top w:val="single" w:sz="18" w:space="0" w:color="000000"/>
              <w:left w:val="nil"/>
              <w:bottom w:val="nil"/>
              <w:right w:val="single" w:sz="8" w:space="0" w:color="000000"/>
            </w:tcBorders>
            <w:tcMar>
              <w:top w:w="0" w:type="dxa"/>
              <w:left w:w="108" w:type="dxa"/>
              <w:bottom w:w="0" w:type="dxa"/>
              <w:right w:w="108" w:type="dxa"/>
            </w:tcMar>
            <w:hideMark/>
          </w:tcPr>
          <w:p w14:paraId="757C0EEB" w14:textId="77777777" w:rsidR="00B92514" w:rsidRPr="00425F96" w:rsidRDefault="00B92514" w:rsidP="001356FD">
            <w:pPr>
              <w:jc w:val="center"/>
              <w:rPr>
                <w:rFonts w:eastAsia="Calibri" w:cs="Arial"/>
                <w:color w:val="FF0000"/>
                <w:sz w:val="20"/>
              </w:rPr>
            </w:pPr>
            <w:r>
              <w:rPr>
                <w:rFonts w:cs="Arial"/>
                <w:color w:val="FF0000"/>
                <w:sz w:val="20"/>
              </w:rPr>
              <w:t>Mon.</w:t>
            </w:r>
          </w:p>
        </w:tc>
        <w:tc>
          <w:tcPr>
            <w:tcW w:w="1269" w:type="dxa"/>
            <w:tcBorders>
              <w:top w:val="single" w:sz="18" w:space="0" w:color="000000"/>
              <w:left w:val="nil"/>
              <w:bottom w:val="nil"/>
              <w:right w:val="single" w:sz="8" w:space="0" w:color="000000"/>
            </w:tcBorders>
            <w:tcMar>
              <w:top w:w="0" w:type="dxa"/>
              <w:left w:w="108" w:type="dxa"/>
              <w:bottom w:w="0" w:type="dxa"/>
              <w:right w:w="108" w:type="dxa"/>
            </w:tcMar>
            <w:hideMark/>
          </w:tcPr>
          <w:p w14:paraId="33553D17" w14:textId="77777777" w:rsidR="00B92514" w:rsidRPr="00425F96" w:rsidRDefault="00B92514" w:rsidP="001356FD">
            <w:pPr>
              <w:jc w:val="center"/>
              <w:rPr>
                <w:rFonts w:eastAsia="Calibri" w:cs="Arial"/>
                <w:color w:val="FF0000"/>
                <w:sz w:val="20"/>
              </w:rPr>
            </w:pPr>
            <w:r>
              <w:rPr>
                <w:rFonts w:cs="Arial"/>
                <w:color w:val="FF0000"/>
                <w:sz w:val="20"/>
              </w:rPr>
              <w:t>Tues.</w:t>
            </w:r>
          </w:p>
        </w:tc>
        <w:tc>
          <w:tcPr>
            <w:tcW w:w="1294" w:type="dxa"/>
            <w:tcBorders>
              <w:top w:val="single" w:sz="18" w:space="0" w:color="000000"/>
              <w:left w:val="nil"/>
              <w:bottom w:val="nil"/>
              <w:right w:val="single" w:sz="8" w:space="0" w:color="000000"/>
            </w:tcBorders>
            <w:tcMar>
              <w:top w:w="0" w:type="dxa"/>
              <w:left w:w="108" w:type="dxa"/>
              <w:bottom w:w="0" w:type="dxa"/>
              <w:right w:w="108" w:type="dxa"/>
            </w:tcMar>
            <w:hideMark/>
          </w:tcPr>
          <w:p w14:paraId="68156E99" w14:textId="77777777" w:rsidR="00B92514" w:rsidRPr="00425F96" w:rsidRDefault="00B92514" w:rsidP="001356FD">
            <w:pPr>
              <w:jc w:val="center"/>
              <w:rPr>
                <w:rFonts w:eastAsia="Calibri" w:cs="Arial"/>
                <w:color w:val="FF0000"/>
                <w:sz w:val="20"/>
              </w:rPr>
            </w:pPr>
            <w:r>
              <w:rPr>
                <w:rFonts w:cs="Arial"/>
                <w:color w:val="FF0000"/>
                <w:sz w:val="20"/>
              </w:rPr>
              <w:t>Wed.</w:t>
            </w:r>
          </w:p>
        </w:tc>
        <w:tc>
          <w:tcPr>
            <w:tcW w:w="1418" w:type="dxa"/>
            <w:tcBorders>
              <w:top w:val="single" w:sz="18" w:space="0" w:color="000000"/>
              <w:left w:val="nil"/>
              <w:bottom w:val="nil"/>
              <w:right w:val="single" w:sz="8" w:space="0" w:color="000000"/>
            </w:tcBorders>
            <w:tcMar>
              <w:top w:w="0" w:type="dxa"/>
              <w:left w:w="108" w:type="dxa"/>
              <w:bottom w:w="0" w:type="dxa"/>
              <w:right w:w="108" w:type="dxa"/>
            </w:tcMar>
            <w:hideMark/>
          </w:tcPr>
          <w:p w14:paraId="1940DC38" w14:textId="77777777" w:rsidR="00B92514" w:rsidRPr="00425F96" w:rsidRDefault="00B92514" w:rsidP="001356FD">
            <w:pPr>
              <w:jc w:val="center"/>
              <w:rPr>
                <w:rFonts w:eastAsia="Calibri" w:cs="Arial"/>
                <w:color w:val="FF0000"/>
                <w:sz w:val="20"/>
              </w:rPr>
            </w:pPr>
            <w:r>
              <w:rPr>
                <w:rFonts w:cs="Arial"/>
                <w:color w:val="FF0000"/>
                <w:sz w:val="20"/>
              </w:rPr>
              <w:t>Thurs.</w:t>
            </w:r>
          </w:p>
        </w:tc>
        <w:tc>
          <w:tcPr>
            <w:tcW w:w="1341" w:type="dxa"/>
            <w:tcBorders>
              <w:top w:val="single" w:sz="18" w:space="0" w:color="000000"/>
              <w:left w:val="nil"/>
              <w:bottom w:val="nil"/>
              <w:right w:val="single" w:sz="18" w:space="0" w:color="000000"/>
            </w:tcBorders>
            <w:tcMar>
              <w:top w:w="0" w:type="dxa"/>
              <w:left w:w="108" w:type="dxa"/>
              <w:bottom w:w="0" w:type="dxa"/>
              <w:right w:w="108" w:type="dxa"/>
            </w:tcMar>
            <w:hideMark/>
          </w:tcPr>
          <w:p w14:paraId="684D14C0" w14:textId="77777777" w:rsidR="00B92514" w:rsidRPr="00425F96" w:rsidRDefault="00B92514" w:rsidP="001356FD">
            <w:pPr>
              <w:jc w:val="center"/>
              <w:rPr>
                <w:rFonts w:eastAsia="Calibri" w:cs="Arial"/>
                <w:color w:val="FF0000"/>
                <w:sz w:val="20"/>
              </w:rPr>
            </w:pPr>
            <w:r>
              <w:rPr>
                <w:rFonts w:cs="Arial"/>
                <w:color w:val="FF0000"/>
                <w:sz w:val="20"/>
              </w:rPr>
              <w:t>Fri.</w:t>
            </w:r>
          </w:p>
        </w:tc>
      </w:tr>
      <w:tr w:rsidR="00B92514" w14:paraId="4FE7B46C" w14:textId="77777777" w:rsidTr="001356FD">
        <w:tc>
          <w:tcPr>
            <w:tcW w:w="675" w:type="dxa"/>
            <w:tcBorders>
              <w:top w:val="nil"/>
              <w:left w:val="single" w:sz="18" w:space="0" w:color="000000"/>
              <w:bottom w:val="nil"/>
              <w:right w:val="single" w:sz="8" w:space="0" w:color="000000"/>
            </w:tcBorders>
            <w:tcMar>
              <w:top w:w="0" w:type="dxa"/>
              <w:left w:w="108" w:type="dxa"/>
              <w:bottom w:w="0" w:type="dxa"/>
              <w:right w:w="108" w:type="dxa"/>
            </w:tcMar>
            <w:hideMark/>
          </w:tcPr>
          <w:p w14:paraId="63F6120B" w14:textId="77777777" w:rsidR="00B92514" w:rsidRPr="00425F96" w:rsidRDefault="00B92514" w:rsidP="001356FD">
            <w:pPr>
              <w:jc w:val="both"/>
              <w:rPr>
                <w:rFonts w:eastAsia="Calibri" w:cs="Arial"/>
                <w:color w:val="FF0000"/>
                <w:sz w:val="20"/>
              </w:rPr>
            </w:pPr>
            <w:r>
              <w:rPr>
                <w:rFonts w:cs="Arial"/>
                <w:color w:val="FF0000"/>
                <w:sz w:val="20"/>
              </w:rPr>
              <w:t>AM</w:t>
            </w:r>
          </w:p>
        </w:tc>
        <w:tc>
          <w:tcPr>
            <w:tcW w:w="1996" w:type="dxa"/>
            <w:tcBorders>
              <w:top w:val="nil"/>
              <w:left w:val="nil"/>
              <w:bottom w:val="single" w:sz="8" w:space="0" w:color="000000"/>
              <w:right w:val="single" w:sz="8" w:space="0" w:color="000000"/>
            </w:tcBorders>
            <w:tcMar>
              <w:top w:w="0" w:type="dxa"/>
              <w:left w:w="108" w:type="dxa"/>
              <w:bottom w:w="0" w:type="dxa"/>
              <w:right w:w="108" w:type="dxa"/>
            </w:tcMar>
            <w:hideMark/>
          </w:tcPr>
          <w:p w14:paraId="721F2C99" w14:textId="77777777" w:rsidR="00B92514" w:rsidRPr="00425F96" w:rsidRDefault="00B92514" w:rsidP="001356FD">
            <w:pPr>
              <w:jc w:val="both"/>
              <w:rPr>
                <w:rFonts w:eastAsia="Calibri" w:cs="Arial"/>
                <w:sz w:val="20"/>
              </w:rPr>
            </w:pPr>
            <w:r>
              <w:rPr>
                <w:rFonts w:cs="Arial"/>
                <w:sz w:val="20"/>
              </w:rPr>
              <w:t>Activity</w:t>
            </w:r>
          </w:p>
        </w:tc>
        <w:tc>
          <w:tcPr>
            <w:tcW w:w="1253" w:type="dxa"/>
            <w:tcBorders>
              <w:top w:val="nil"/>
              <w:left w:val="nil"/>
              <w:bottom w:val="single" w:sz="8" w:space="0" w:color="000000"/>
              <w:right w:val="single" w:sz="8" w:space="0" w:color="000000"/>
            </w:tcBorders>
            <w:tcMar>
              <w:top w:w="0" w:type="dxa"/>
              <w:left w:w="108" w:type="dxa"/>
              <w:bottom w:w="0" w:type="dxa"/>
              <w:right w:w="108" w:type="dxa"/>
            </w:tcMar>
            <w:hideMark/>
          </w:tcPr>
          <w:p w14:paraId="30FEEC68" w14:textId="77777777" w:rsidR="00B92514" w:rsidRPr="00425F96" w:rsidRDefault="00B92514" w:rsidP="001356FD">
            <w:pPr>
              <w:jc w:val="center"/>
              <w:rPr>
                <w:rFonts w:eastAsia="Calibri" w:cs="Arial"/>
                <w:sz w:val="20"/>
              </w:rPr>
            </w:pPr>
            <w:r>
              <w:rPr>
                <w:rFonts w:cs="Arial"/>
                <w:sz w:val="20"/>
              </w:rPr>
              <w:t>T</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14:paraId="3EC03151" w14:textId="77777777" w:rsidR="00B92514" w:rsidRPr="00425F96" w:rsidRDefault="00B92514" w:rsidP="001356FD">
            <w:pPr>
              <w:jc w:val="center"/>
              <w:rPr>
                <w:rFonts w:eastAsia="Calibri" w:cs="Arial"/>
                <w:sz w:val="20"/>
                <w:vertAlign w:val="superscript"/>
              </w:rPr>
            </w:pPr>
            <w:r>
              <w:rPr>
                <w:rFonts w:cs="Arial"/>
                <w:sz w:val="20"/>
              </w:rPr>
              <w:t>T</w:t>
            </w:r>
          </w:p>
        </w:tc>
        <w:tc>
          <w:tcPr>
            <w:tcW w:w="1294" w:type="dxa"/>
            <w:tcBorders>
              <w:top w:val="nil"/>
              <w:left w:val="nil"/>
              <w:bottom w:val="single" w:sz="8" w:space="0" w:color="000000"/>
              <w:right w:val="single" w:sz="8" w:space="0" w:color="000000"/>
            </w:tcBorders>
            <w:tcMar>
              <w:top w:w="0" w:type="dxa"/>
              <w:left w:w="108" w:type="dxa"/>
              <w:bottom w:w="0" w:type="dxa"/>
              <w:right w:w="108" w:type="dxa"/>
            </w:tcMar>
            <w:hideMark/>
          </w:tcPr>
          <w:p w14:paraId="6E30BA9A" w14:textId="77777777" w:rsidR="00B92514" w:rsidRPr="00425F96" w:rsidRDefault="00B92514" w:rsidP="001356FD">
            <w:pPr>
              <w:jc w:val="center"/>
              <w:rPr>
                <w:rFonts w:eastAsia="Calibri" w:cs="Arial"/>
                <w:sz w:val="20"/>
              </w:rPr>
            </w:pPr>
            <w:r>
              <w:rPr>
                <w:rFonts w:cs="Arial"/>
                <w:sz w:val="20"/>
              </w:rPr>
              <w:t>T</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5E739F67" w14:textId="77777777" w:rsidR="00B92514" w:rsidRPr="00425F96" w:rsidRDefault="00B92514" w:rsidP="001356FD">
            <w:pPr>
              <w:jc w:val="center"/>
              <w:rPr>
                <w:rFonts w:eastAsia="Calibri" w:cs="Arial"/>
                <w:sz w:val="20"/>
              </w:rPr>
            </w:pPr>
            <w:r>
              <w:rPr>
                <w:rFonts w:cs="Arial"/>
                <w:sz w:val="20"/>
              </w:rPr>
              <w:t>NP</w:t>
            </w:r>
          </w:p>
        </w:tc>
        <w:tc>
          <w:tcPr>
            <w:tcW w:w="1341" w:type="dxa"/>
            <w:tcBorders>
              <w:top w:val="nil"/>
              <w:left w:val="nil"/>
              <w:bottom w:val="single" w:sz="8" w:space="0" w:color="000000"/>
              <w:right w:val="single" w:sz="18" w:space="0" w:color="000000"/>
            </w:tcBorders>
            <w:tcMar>
              <w:top w:w="0" w:type="dxa"/>
              <w:left w:w="108" w:type="dxa"/>
              <w:bottom w:w="0" w:type="dxa"/>
              <w:right w:w="108" w:type="dxa"/>
            </w:tcMar>
            <w:hideMark/>
          </w:tcPr>
          <w:p w14:paraId="14B71D32" w14:textId="77777777" w:rsidR="00B92514" w:rsidRPr="00425F96" w:rsidRDefault="00B92514" w:rsidP="001356FD">
            <w:pPr>
              <w:jc w:val="center"/>
              <w:rPr>
                <w:rFonts w:eastAsia="Calibri" w:cs="Arial"/>
                <w:sz w:val="20"/>
              </w:rPr>
            </w:pPr>
            <w:r>
              <w:rPr>
                <w:rFonts w:cs="Arial"/>
                <w:sz w:val="20"/>
              </w:rPr>
              <w:t>T</w:t>
            </w:r>
          </w:p>
        </w:tc>
      </w:tr>
      <w:tr w:rsidR="00B92514" w14:paraId="7B6D6E3C" w14:textId="77777777" w:rsidTr="001356FD">
        <w:tc>
          <w:tcPr>
            <w:tcW w:w="675" w:type="dxa"/>
            <w:tcBorders>
              <w:top w:val="nil"/>
              <w:left w:val="single" w:sz="18" w:space="0" w:color="000000"/>
              <w:bottom w:val="nil"/>
              <w:right w:val="single" w:sz="8" w:space="0" w:color="000000"/>
            </w:tcBorders>
            <w:tcMar>
              <w:top w:w="0" w:type="dxa"/>
              <w:left w:w="108" w:type="dxa"/>
              <w:bottom w:w="0" w:type="dxa"/>
              <w:right w:w="108" w:type="dxa"/>
            </w:tcMar>
          </w:tcPr>
          <w:p w14:paraId="070161FD" w14:textId="77777777" w:rsidR="00B92514" w:rsidRPr="00425F96" w:rsidRDefault="00B92514" w:rsidP="001356FD">
            <w:pPr>
              <w:jc w:val="both"/>
              <w:rPr>
                <w:rFonts w:eastAsia="Calibri" w:cs="Arial"/>
                <w:color w:val="FF0000"/>
                <w:sz w:val="20"/>
              </w:rPr>
            </w:pPr>
          </w:p>
        </w:tc>
        <w:tc>
          <w:tcPr>
            <w:tcW w:w="1996" w:type="dxa"/>
            <w:tcBorders>
              <w:top w:val="nil"/>
              <w:left w:val="nil"/>
              <w:bottom w:val="single" w:sz="8" w:space="0" w:color="000000"/>
              <w:right w:val="single" w:sz="8" w:space="0" w:color="000000"/>
            </w:tcBorders>
            <w:tcMar>
              <w:top w:w="0" w:type="dxa"/>
              <w:left w:w="108" w:type="dxa"/>
              <w:bottom w:w="0" w:type="dxa"/>
              <w:right w:w="108" w:type="dxa"/>
            </w:tcMar>
            <w:hideMark/>
          </w:tcPr>
          <w:p w14:paraId="5B18D6B7" w14:textId="77777777" w:rsidR="00B92514" w:rsidRPr="00425F96" w:rsidRDefault="00B92514" w:rsidP="001356FD">
            <w:pPr>
              <w:jc w:val="both"/>
              <w:rPr>
                <w:rFonts w:eastAsia="Calibri" w:cs="Arial"/>
                <w:sz w:val="20"/>
              </w:rPr>
            </w:pPr>
            <w:r>
              <w:rPr>
                <w:rFonts w:cs="Arial"/>
                <w:sz w:val="20"/>
              </w:rPr>
              <w:t>Hospital</w:t>
            </w:r>
          </w:p>
        </w:tc>
        <w:tc>
          <w:tcPr>
            <w:tcW w:w="1253" w:type="dxa"/>
            <w:tcBorders>
              <w:top w:val="nil"/>
              <w:left w:val="nil"/>
              <w:bottom w:val="single" w:sz="8" w:space="0" w:color="000000"/>
              <w:right w:val="single" w:sz="8" w:space="0" w:color="000000"/>
            </w:tcBorders>
            <w:tcMar>
              <w:top w:w="0" w:type="dxa"/>
              <w:left w:w="108" w:type="dxa"/>
              <w:bottom w:w="0" w:type="dxa"/>
              <w:right w:w="108" w:type="dxa"/>
            </w:tcMar>
            <w:hideMark/>
          </w:tcPr>
          <w:p w14:paraId="62F1FFF9" w14:textId="77777777" w:rsidR="00B92514" w:rsidRPr="00425F96" w:rsidRDefault="00B92514" w:rsidP="001356FD">
            <w:pPr>
              <w:jc w:val="center"/>
              <w:rPr>
                <w:rFonts w:eastAsia="Calibri" w:cs="Arial"/>
                <w:sz w:val="20"/>
              </w:rPr>
            </w:pPr>
            <w:r>
              <w:rPr>
                <w:rFonts w:cs="Arial"/>
                <w:sz w:val="20"/>
              </w:rPr>
              <w:t>York</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14:paraId="78F5D6F5" w14:textId="77777777" w:rsidR="00B92514" w:rsidRPr="00425F96" w:rsidRDefault="00B92514" w:rsidP="001356FD">
            <w:pPr>
              <w:jc w:val="center"/>
              <w:rPr>
                <w:rFonts w:eastAsia="Calibri" w:cs="Arial"/>
                <w:sz w:val="20"/>
              </w:rPr>
            </w:pPr>
            <w:r>
              <w:rPr>
                <w:rFonts w:cs="Arial"/>
                <w:sz w:val="20"/>
              </w:rPr>
              <w:t>York</w:t>
            </w:r>
          </w:p>
        </w:tc>
        <w:tc>
          <w:tcPr>
            <w:tcW w:w="1294" w:type="dxa"/>
            <w:tcBorders>
              <w:top w:val="nil"/>
              <w:left w:val="nil"/>
              <w:bottom w:val="single" w:sz="8" w:space="0" w:color="000000"/>
              <w:right w:val="single" w:sz="8" w:space="0" w:color="000000"/>
            </w:tcBorders>
            <w:tcMar>
              <w:top w:w="0" w:type="dxa"/>
              <w:left w:w="108" w:type="dxa"/>
              <w:bottom w:w="0" w:type="dxa"/>
              <w:right w:w="108" w:type="dxa"/>
            </w:tcMar>
            <w:hideMark/>
          </w:tcPr>
          <w:p w14:paraId="0A447D9A" w14:textId="77777777" w:rsidR="00B92514" w:rsidRPr="00425F96" w:rsidRDefault="00B92514" w:rsidP="001356FD">
            <w:pPr>
              <w:jc w:val="center"/>
              <w:rPr>
                <w:rFonts w:eastAsia="Calibri" w:cs="Arial"/>
                <w:sz w:val="20"/>
              </w:rPr>
            </w:pPr>
            <w:r>
              <w:rPr>
                <w:rFonts w:cs="Arial"/>
                <w:sz w:val="20"/>
              </w:rPr>
              <w:t>York</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0933585" w14:textId="77777777" w:rsidR="00B92514" w:rsidRPr="00425F96" w:rsidRDefault="00B92514" w:rsidP="001356FD">
            <w:pPr>
              <w:jc w:val="center"/>
              <w:rPr>
                <w:rFonts w:eastAsia="Calibri" w:cs="Arial"/>
                <w:sz w:val="20"/>
              </w:rPr>
            </w:pPr>
            <w:r>
              <w:rPr>
                <w:rFonts w:cs="Arial"/>
                <w:sz w:val="20"/>
              </w:rPr>
              <w:t>LDI</w:t>
            </w:r>
          </w:p>
        </w:tc>
        <w:tc>
          <w:tcPr>
            <w:tcW w:w="1341" w:type="dxa"/>
            <w:tcBorders>
              <w:top w:val="nil"/>
              <w:left w:val="nil"/>
              <w:bottom w:val="single" w:sz="8" w:space="0" w:color="000000"/>
              <w:right w:val="single" w:sz="18" w:space="0" w:color="000000"/>
            </w:tcBorders>
            <w:tcMar>
              <w:top w:w="0" w:type="dxa"/>
              <w:left w:w="108" w:type="dxa"/>
              <w:bottom w:w="0" w:type="dxa"/>
              <w:right w:w="108" w:type="dxa"/>
            </w:tcMar>
          </w:tcPr>
          <w:p w14:paraId="2A78E81D" w14:textId="77777777" w:rsidR="00B92514" w:rsidRPr="00425F96" w:rsidRDefault="00B92514" w:rsidP="001356FD">
            <w:pPr>
              <w:jc w:val="center"/>
              <w:rPr>
                <w:rFonts w:eastAsia="Calibri" w:cs="Arial"/>
                <w:sz w:val="20"/>
              </w:rPr>
            </w:pPr>
            <w:r>
              <w:rPr>
                <w:rFonts w:eastAsia="Calibri" w:cs="Arial"/>
                <w:sz w:val="20"/>
              </w:rPr>
              <w:t>LDI</w:t>
            </w:r>
          </w:p>
        </w:tc>
      </w:tr>
      <w:tr w:rsidR="00B92514" w14:paraId="3A716DEF" w14:textId="77777777" w:rsidTr="001356FD">
        <w:tc>
          <w:tcPr>
            <w:tcW w:w="675" w:type="dxa"/>
            <w:tcBorders>
              <w:top w:val="nil"/>
              <w:left w:val="single" w:sz="18" w:space="0" w:color="000000"/>
              <w:bottom w:val="nil"/>
              <w:right w:val="single" w:sz="8" w:space="0" w:color="000000"/>
            </w:tcBorders>
            <w:tcMar>
              <w:top w:w="0" w:type="dxa"/>
              <w:left w:w="108" w:type="dxa"/>
              <w:bottom w:w="0" w:type="dxa"/>
              <w:right w:w="108" w:type="dxa"/>
            </w:tcMar>
          </w:tcPr>
          <w:p w14:paraId="302AE700" w14:textId="77777777" w:rsidR="00B92514" w:rsidRPr="00425F96" w:rsidRDefault="00B92514" w:rsidP="001356FD">
            <w:pPr>
              <w:jc w:val="both"/>
              <w:rPr>
                <w:rFonts w:eastAsia="Calibri" w:cs="Arial"/>
                <w:color w:val="FF0000"/>
                <w:sz w:val="20"/>
              </w:rPr>
            </w:pPr>
          </w:p>
        </w:tc>
        <w:tc>
          <w:tcPr>
            <w:tcW w:w="1996" w:type="dxa"/>
            <w:tcBorders>
              <w:top w:val="nil"/>
              <w:left w:val="nil"/>
              <w:bottom w:val="single" w:sz="8" w:space="0" w:color="000000"/>
              <w:right w:val="single" w:sz="8" w:space="0" w:color="000000"/>
            </w:tcBorders>
            <w:tcMar>
              <w:top w:w="0" w:type="dxa"/>
              <w:left w:w="108" w:type="dxa"/>
              <w:bottom w:w="0" w:type="dxa"/>
              <w:right w:w="108" w:type="dxa"/>
            </w:tcMar>
            <w:hideMark/>
          </w:tcPr>
          <w:p w14:paraId="78ECBC25" w14:textId="77777777" w:rsidR="00B92514" w:rsidRPr="00425F96" w:rsidRDefault="00B92514" w:rsidP="001356FD">
            <w:pPr>
              <w:jc w:val="both"/>
              <w:rPr>
                <w:rFonts w:eastAsia="Calibri" w:cs="Arial"/>
                <w:sz w:val="20"/>
              </w:rPr>
            </w:pPr>
            <w:r>
              <w:rPr>
                <w:rFonts w:cs="Arial"/>
                <w:sz w:val="20"/>
              </w:rPr>
              <w:t>Trainer</w:t>
            </w:r>
          </w:p>
        </w:tc>
        <w:tc>
          <w:tcPr>
            <w:tcW w:w="1253" w:type="dxa"/>
            <w:tcBorders>
              <w:top w:val="nil"/>
              <w:left w:val="nil"/>
              <w:bottom w:val="single" w:sz="8" w:space="0" w:color="000000"/>
              <w:right w:val="single" w:sz="8" w:space="0" w:color="000000"/>
            </w:tcBorders>
            <w:tcMar>
              <w:top w:w="0" w:type="dxa"/>
              <w:left w:w="108" w:type="dxa"/>
              <w:bottom w:w="0" w:type="dxa"/>
              <w:right w:w="108" w:type="dxa"/>
            </w:tcMar>
            <w:hideMark/>
          </w:tcPr>
          <w:p w14:paraId="2CFACCC8" w14:textId="77777777" w:rsidR="00B92514" w:rsidRPr="00EE6051" w:rsidRDefault="00B92514" w:rsidP="001356FD">
            <w:pPr>
              <w:jc w:val="center"/>
              <w:rPr>
                <w:rFonts w:eastAsia="Calibri" w:cs="Arial"/>
                <w:sz w:val="20"/>
              </w:rPr>
            </w:pPr>
            <w:r>
              <w:rPr>
                <w:rFonts w:cs="Arial"/>
                <w:sz w:val="20"/>
              </w:rPr>
              <w:t>HHG</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14:paraId="2C8ED984" w14:textId="77777777" w:rsidR="00B92514" w:rsidRPr="00425F96" w:rsidRDefault="00B92514" w:rsidP="001356FD">
            <w:pPr>
              <w:jc w:val="center"/>
              <w:rPr>
                <w:rFonts w:eastAsia="Calibri" w:cs="Arial"/>
                <w:sz w:val="20"/>
              </w:rPr>
            </w:pPr>
            <w:r>
              <w:rPr>
                <w:rFonts w:cs="Arial"/>
                <w:sz w:val="20"/>
              </w:rPr>
              <w:t>JR</w:t>
            </w:r>
          </w:p>
        </w:tc>
        <w:tc>
          <w:tcPr>
            <w:tcW w:w="1294" w:type="dxa"/>
            <w:tcBorders>
              <w:top w:val="nil"/>
              <w:left w:val="nil"/>
              <w:bottom w:val="single" w:sz="8" w:space="0" w:color="000000"/>
              <w:right w:val="single" w:sz="8" w:space="0" w:color="000000"/>
            </w:tcBorders>
            <w:tcMar>
              <w:top w:w="0" w:type="dxa"/>
              <w:left w:w="108" w:type="dxa"/>
              <w:bottom w:w="0" w:type="dxa"/>
              <w:right w:w="108" w:type="dxa"/>
            </w:tcMar>
            <w:hideMark/>
          </w:tcPr>
          <w:p w14:paraId="7F3B7404" w14:textId="77777777" w:rsidR="00B92514" w:rsidRPr="00425F96" w:rsidRDefault="00B92514" w:rsidP="001356FD">
            <w:pPr>
              <w:jc w:val="center"/>
              <w:rPr>
                <w:rFonts w:eastAsia="Calibri" w:cs="Arial"/>
                <w:sz w:val="20"/>
              </w:rPr>
            </w:pPr>
            <w:r>
              <w:rPr>
                <w:rFonts w:cs="Arial"/>
                <w:sz w:val="20"/>
              </w:rPr>
              <w:t>TM</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6DEC034" w14:textId="77777777" w:rsidR="00B92514" w:rsidRPr="00425F96" w:rsidRDefault="00B92514" w:rsidP="001356FD">
            <w:pPr>
              <w:jc w:val="center"/>
              <w:rPr>
                <w:rFonts w:eastAsia="Calibri" w:cs="Arial"/>
                <w:sz w:val="20"/>
              </w:rPr>
            </w:pPr>
            <w:r>
              <w:rPr>
                <w:rFonts w:cs="Arial"/>
                <w:sz w:val="20"/>
              </w:rPr>
              <w:t>HD</w:t>
            </w:r>
          </w:p>
        </w:tc>
        <w:tc>
          <w:tcPr>
            <w:tcW w:w="1341" w:type="dxa"/>
            <w:tcBorders>
              <w:top w:val="nil"/>
              <w:left w:val="nil"/>
              <w:bottom w:val="single" w:sz="8" w:space="0" w:color="000000"/>
              <w:right w:val="single" w:sz="18" w:space="0" w:color="000000"/>
            </w:tcBorders>
            <w:tcMar>
              <w:top w:w="0" w:type="dxa"/>
              <w:left w:w="108" w:type="dxa"/>
              <w:bottom w:w="0" w:type="dxa"/>
              <w:right w:w="108" w:type="dxa"/>
            </w:tcMar>
          </w:tcPr>
          <w:p w14:paraId="4A806361" w14:textId="77777777" w:rsidR="00B92514" w:rsidRPr="00425F96" w:rsidRDefault="00B92514" w:rsidP="001356FD">
            <w:pPr>
              <w:jc w:val="center"/>
              <w:rPr>
                <w:rFonts w:eastAsia="Calibri" w:cs="Arial"/>
                <w:sz w:val="20"/>
              </w:rPr>
            </w:pPr>
            <w:r>
              <w:rPr>
                <w:rFonts w:eastAsia="Calibri" w:cs="Arial"/>
                <w:sz w:val="20"/>
              </w:rPr>
              <w:t>SL</w:t>
            </w:r>
          </w:p>
        </w:tc>
      </w:tr>
      <w:tr w:rsidR="00B92514" w14:paraId="36BC7530" w14:textId="77777777" w:rsidTr="001356FD">
        <w:tc>
          <w:tcPr>
            <w:tcW w:w="675" w:type="dxa"/>
            <w:tcBorders>
              <w:top w:val="nil"/>
              <w:left w:val="single" w:sz="18" w:space="0" w:color="000000"/>
              <w:bottom w:val="nil"/>
              <w:right w:val="single" w:sz="8" w:space="0" w:color="000000"/>
            </w:tcBorders>
            <w:tcMar>
              <w:top w:w="0" w:type="dxa"/>
              <w:left w:w="108" w:type="dxa"/>
              <w:bottom w:w="0" w:type="dxa"/>
              <w:right w:w="108" w:type="dxa"/>
            </w:tcMar>
          </w:tcPr>
          <w:p w14:paraId="2C9340AB" w14:textId="77777777" w:rsidR="00B92514" w:rsidRPr="00425F96" w:rsidRDefault="00B92514" w:rsidP="001356FD">
            <w:pPr>
              <w:jc w:val="both"/>
              <w:rPr>
                <w:rFonts w:eastAsia="Calibri" w:cs="Arial"/>
                <w:color w:val="FF0000"/>
                <w:sz w:val="20"/>
              </w:rPr>
            </w:pPr>
          </w:p>
        </w:tc>
        <w:tc>
          <w:tcPr>
            <w:tcW w:w="1996" w:type="dxa"/>
            <w:tcBorders>
              <w:top w:val="nil"/>
              <w:left w:val="nil"/>
              <w:bottom w:val="single" w:sz="8" w:space="0" w:color="000000"/>
              <w:right w:val="single" w:sz="8" w:space="0" w:color="000000"/>
            </w:tcBorders>
            <w:tcMar>
              <w:top w:w="0" w:type="dxa"/>
              <w:left w:w="108" w:type="dxa"/>
              <w:bottom w:w="0" w:type="dxa"/>
              <w:right w:w="108" w:type="dxa"/>
            </w:tcMar>
          </w:tcPr>
          <w:p w14:paraId="2824A79B" w14:textId="77777777" w:rsidR="00B92514" w:rsidRPr="00425F96" w:rsidRDefault="00B92514" w:rsidP="001356FD">
            <w:pPr>
              <w:jc w:val="both"/>
              <w:rPr>
                <w:rFonts w:eastAsia="Calibri" w:cs="Arial"/>
                <w:sz w:val="20"/>
              </w:rPr>
            </w:pPr>
          </w:p>
        </w:tc>
        <w:tc>
          <w:tcPr>
            <w:tcW w:w="1253" w:type="dxa"/>
            <w:tcBorders>
              <w:top w:val="nil"/>
              <w:left w:val="nil"/>
              <w:bottom w:val="single" w:sz="8" w:space="0" w:color="000000"/>
              <w:right w:val="single" w:sz="8" w:space="0" w:color="000000"/>
            </w:tcBorders>
            <w:tcMar>
              <w:top w:w="0" w:type="dxa"/>
              <w:left w:w="108" w:type="dxa"/>
              <w:bottom w:w="0" w:type="dxa"/>
              <w:right w:w="108" w:type="dxa"/>
            </w:tcMar>
          </w:tcPr>
          <w:p w14:paraId="213EA3BA" w14:textId="77777777" w:rsidR="00B92514" w:rsidRPr="00425F96" w:rsidRDefault="00B92514" w:rsidP="001356FD">
            <w:pPr>
              <w:jc w:val="center"/>
              <w:rPr>
                <w:rFonts w:eastAsia="Calibri" w:cs="Arial"/>
                <w:sz w:val="20"/>
              </w:rPr>
            </w:pPr>
          </w:p>
        </w:tc>
        <w:tc>
          <w:tcPr>
            <w:tcW w:w="1269" w:type="dxa"/>
            <w:tcBorders>
              <w:top w:val="nil"/>
              <w:left w:val="nil"/>
              <w:bottom w:val="single" w:sz="8" w:space="0" w:color="000000"/>
              <w:right w:val="single" w:sz="8" w:space="0" w:color="000000"/>
            </w:tcBorders>
            <w:tcMar>
              <w:top w:w="0" w:type="dxa"/>
              <w:left w:w="108" w:type="dxa"/>
              <w:bottom w:w="0" w:type="dxa"/>
              <w:right w:w="108" w:type="dxa"/>
            </w:tcMar>
          </w:tcPr>
          <w:p w14:paraId="7B1BD5CE" w14:textId="77777777" w:rsidR="00B92514" w:rsidRPr="00425F96" w:rsidRDefault="00B92514" w:rsidP="001356FD">
            <w:pPr>
              <w:jc w:val="center"/>
              <w:rPr>
                <w:rFonts w:eastAsia="Calibri" w:cs="Arial"/>
                <w:sz w:val="20"/>
              </w:rPr>
            </w:pPr>
          </w:p>
        </w:tc>
        <w:tc>
          <w:tcPr>
            <w:tcW w:w="1294" w:type="dxa"/>
            <w:tcBorders>
              <w:top w:val="nil"/>
              <w:left w:val="nil"/>
              <w:bottom w:val="single" w:sz="8" w:space="0" w:color="000000"/>
              <w:right w:val="single" w:sz="8" w:space="0" w:color="000000"/>
            </w:tcBorders>
            <w:tcMar>
              <w:top w:w="0" w:type="dxa"/>
              <w:left w:w="108" w:type="dxa"/>
              <w:bottom w:w="0" w:type="dxa"/>
              <w:right w:w="108" w:type="dxa"/>
            </w:tcMar>
          </w:tcPr>
          <w:p w14:paraId="75E64BB9" w14:textId="77777777" w:rsidR="00B92514" w:rsidRPr="00425F96" w:rsidRDefault="00B92514" w:rsidP="001356FD">
            <w:pPr>
              <w:jc w:val="center"/>
              <w:rPr>
                <w:rFonts w:eastAsia="Calibri" w:cs="Arial"/>
                <w:sz w:val="20"/>
              </w:rPr>
            </w:pP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14:paraId="1EF3FD35" w14:textId="77777777" w:rsidR="00B92514" w:rsidRPr="00425F96" w:rsidRDefault="00B92514" w:rsidP="001356FD">
            <w:pPr>
              <w:jc w:val="center"/>
              <w:rPr>
                <w:rFonts w:eastAsia="Calibri" w:cs="Arial"/>
                <w:sz w:val="20"/>
              </w:rPr>
            </w:pPr>
          </w:p>
        </w:tc>
        <w:tc>
          <w:tcPr>
            <w:tcW w:w="1341" w:type="dxa"/>
            <w:tcBorders>
              <w:top w:val="nil"/>
              <w:left w:val="nil"/>
              <w:bottom w:val="single" w:sz="8" w:space="0" w:color="000000"/>
              <w:right w:val="single" w:sz="18" w:space="0" w:color="000000"/>
            </w:tcBorders>
            <w:tcMar>
              <w:top w:w="0" w:type="dxa"/>
              <w:left w:w="108" w:type="dxa"/>
              <w:bottom w:w="0" w:type="dxa"/>
              <w:right w:w="108" w:type="dxa"/>
            </w:tcMar>
          </w:tcPr>
          <w:p w14:paraId="11459D9E" w14:textId="77777777" w:rsidR="00B92514" w:rsidRPr="00425F96" w:rsidRDefault="00B92514" w:rsidP="001356FD">
            <w:pPr>
              <w:jc w:val="center"/>
              <w:rPr>
                <w:rFonts w:eastAsia="Calibri" w:cs="Arial"/>
                <w:sz w:val="20"/>
              </w:rPr>
            </w:pPr>
          </w:p>
        </w:tc>
      </w:tr>
      <w:tr w:rsidR="00B92514" w14:paraId="2189E5C6" w14:textId="77777777" w:rsidTr="001356FD">
        <w:tc>
          <w:tcPr>
            <w:tcW w:w="675" w:type="dxa"/>
            <w:tcBorders>
              <w:top w:val="nil"/>
              <w:left w:val="single" w:sz="18" w:space="0" w:color="000000"/>
              <w:bottom w:val="nil"/>
              <w:right w:val="single" w:sz="8" w:space="0" w:color="000000"/>
            </w:tcBorders>
            <w:tcMar>
              <w:top w:w="0" w:type="dxa"/>
              <w:left w:w="108" w:type="dxa"/>
              <w:bottom w:w="0" w:type="dxa"/>
              <w:right w:w="108" w:type="dxa"/>
            </w:tcMar>
            <w:hideMark/>
          </w:tcPr>
          <w:p w14:paraId="76E89484" w14:textId="77777777" w:rsidR="00B92514" w:rsidRPr="00425F96" w:rsidRDefault="00B92514" w:rsidP="001356FD">
            <w:pPr>
              <w:jc w:val="both"/>
              <w:rPr>
                <w:rFonts w:eastAsia="Calibri" w:cs="Arial"/>
                <w:color w:val="FF0000"/>
                <w:sz w:val="20"/>
              </w:rPr>
            </w:pPr>
            <w:r>
              <w:rPr>
                <w:rFonts w:cs="Arial"/>
                <w:color w:val="FF0000"/>
                <w:sz w:val="20"/>
              </w:rPr>
              <w:t>PM</w:t>
            </w:r>
          </w:p>
        </w:tc>
        <w:tc>
          <w:tcPr>
            <w:tcW w:w="1996" w:type="dxa"/>
            <w:tcBorders>
              <w:top w:val="nil"/>
              <w:left w:val="nil"/>
              <w:bottom w:val="single" w:sz="8" w:space="0" w:color="000000"/>
              <w:right w:val="single" w:sz="8" w:space="0" w:color="000000"/>
            </w:tcBorders>
            <w:tcMar>
              <w:top w:w="0" w:type="dxa"/>
              <w:left w:w="108" w:type="dxa"/>
              <w:bottom w:w="0" w:type="dxa"/>
              <w:right w:w="108" w:type="dxa"/>
            </w:tcMar>
            <w:hideMark/>
          </w:tcPr>
          <w:p w14:paraId="5396833D" w14:textId="77777777" w:rsidR="00B92514" w:rsidRPr="00425F96" w:rsidRDefault="00B92514" w:rsidP="001356FD">
            <w:pPr>
              <w:jc w:val="both"/>
              <w:rPr>
                <w:rFonts w:eastAsia="Calibri" w:cs="Arial"/>
                <w:sz w:val="20"/>
              </w:rPr>
            </w:pPr>
            <w:r>
              <w:rPr>
                <w:rFonts w:cs="Arial"/>
                <w:sz w:val="20"/>
              </w:rPr>
              <w:t>Activity</w:t>
            </w:r>
          </w:p>
        </w:tc>
        <w:tc>
          <w:tcPr>
            <w:tcW w:w="1253" w:type="dxa"/>
            <w:tcBorders>
              <w:top w:val="nil"/>
              <w:left w:val="nil"/>
              <w:bottom w:val="single" w:sz="8" w:space="0" w:color="000000"/>
              <w:right w:val="single" w:sz="8" w:space="0" w:color="000000"/>
            </w:tcBorders>
            <w:tcMar>
              <w:top w:w="0" w:type="dxa"/>
              <w:left w:w="108" w:type="dxa"/>
              <w:bottom w:w="0" w:type="dxa"/>
              <w:right w:w="108" w:type="dxa"/>
            </w:tcMar>
            <w:hideMark/>
          </w:tcPr>
          <w:p w14:paraId="50359B98" w14:textId="77777777" w:rsidR="00B92514" w:rsidRPr="00425F96" w:rsidRDefault="00B92514" w:rsidP="001356FD">
            <w:pPr>
              <w:jc w:val="center"/>
              <w:rPr>
                <w:rFonts w:eastAsia="Calibri" w:cs="Arial"/>
                <w:sz w:val="20"/>
              </w:rPr>
            </w:pPr>
            <w:r>
              <w:rPr>
                <w:rFonts w:cs="Arial"/>
                <w:sz w:val="20"/>
              </w:rPr>
              <w:t>T</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14:paraId="339EE74B" w14:textId="77777777" w:rsidR="00B92514" w:rsidRPr="00425F96" w:rsidRDefault="00B92514" w:rsidP="001356FD">
            <w:pPr>
              <w:jc w:val="center"/>
              <w:rPr>
                <w:rFonts w:eastAsia="Calibri" w:cs="Arial"/>
                <w:sz w:val="20"/>
              </w:rPr>
            </w:pPr>
            <w:r>
              <w:rPr>
                <w:rFonts w:cs="Arial"/>
                <w:sz w:val="20"/>
              </w:rPr>
              <w:t>Admin</w:t>
            </w:r>
          </w:p>
        </w:tc>
        <w:tc>
          <w:tcPr>
            <w:tcW w:w="1294" w:type="dxa"/>
            <w:tcBorders>
              <w:top w:val="nil"/>
              <w:left w:val="nil"/>
              <w:bottom w:val="single" w:sz="8" w:space="0" w:color="000000"/>
              <w:right w:val="single" w:sz="8" w:space="0" w:color="000000"/>
            </w:tcBorders>
            <w:tcMar>
              <w:top w:w="0" w:type="dxa"/>
              <w:left w:w="108" w:type="dxa"/>
              <w:bottom w:w="0" w:type="dxa"/>
              <w:right w:w="108" w:type="dxa"/>
            </w:tcMar>
            <w:hideMark/>
          </w:tcPr>
          <w:p w14:paraId="721BF040" w14:textId="77777777" w:rsidR="00B92514" w:rsidRPr="00425F96" w:rsidRDefault="00B92514" w:rsidP="001356FD">
            <w:pPr>
              <w:jc w:val="center"/>
              <w:rPr>
                <w:rFonts w:eastAsia="Calibri" w:cs="Arial"/>
                <w:sz w:val="20"/>
              </w:rPr>
            </w:pPr>
            <w:r>
              <w:rPr>
                <w:rFonts w:cs="Arial"/>
                <w:sz w:val="20"/>
              </w:rPr>
              <w:t>T</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4DCB672" w14:textId="77777777" w:rsidR="00B92514" w:rsidRPr="00425F96" w:rsidRDefault="00B92514" w:rsidP="001356FD">
            <w:pPr>
              <w:jc w:val="center"/>
              <w:rPr>
                <w:rFonts w:eastAsia="Calibri" w:cs="Arial"/>
                <w:sz w:val="20"/>
              </w:rPr>
            </w:pPr>
            <w:r>
              <w:rPr>
                <w:rFonts w:cs="Arial"/>
                <w:sz w:val="20"/>
              </w:rPr>
              <w:t>Academic</w:t>
            </w:r>
          </w:p>
        </w:tc>
        <w:tc>
          <w:tcPr>
            <w:tcW w:w="1341" w:type="dxa"/>
            <w:tcBorders>
              <w:top w:val="nil"/>
              <w:left w:val="nil"/>
              <w:bottom w:val="single" w:sz="8" w:space="0" w:color="000000"/>
              <w:right w:val="single" w:sz="18" w:space="0" w:color="000000"/>
            </w:tcBorders>
            <w:tcMar>
              <w:top w:w="0" w:type="dxa"/>
              <w:left w:w="108" w:type="dxa"/>
              <w:bottom w:w="0" w:type="dxa"/>
              <w:right w:w="108" w:type="dxa"/>
            </w:tcMar>
            <w:hideMark/>
          </w:tcPr>
          <w:p w14:paraId="124FFC2C" w14:textId="77777777" w:rsidR="00B92514" w:rsidRPr="00425F96" w:rsidRDefault="00B92514" w:rsidP="001356FD">
            <w:pPr>
              <w:jc w:val="center"/>
              <w:rPr>
                <w:rFonts w:eastAsia="Calibri" w:cs="Arial"/>
                <w:sz w:val="20"/>
              </w:rPr>
            </w:pPr>
            <w:r>
              <w:rPr>
                <w:rFonts w:cs="Arial"/>
                <w:sz w:val="20"/>
              </w:rPr>
              <w:t>Admin</w:t>
            </w:r>
          </w:p>
        </w:tc>
      </w:tr>
      <w:tr w:rsidR="00B92514" w14:paraId="32DC4906" w14:textId="77777777" w:rsidTr="001356FD">
        <w:tc>
          <w:tcPr>
            <w:tcW w:w="675" w:type="dxa"/>
            <w:tcBorders>
              <w:top w:val="nil"/>
              <w:left w:val="single" w:sz="18" w:space="0" w:color="000000"/>
              <w:bottom w:val="nil"/>
              <w:right w:val="single" w:sz="8" w:space="0" w:color="000000"/>
            </w:tcBorders>
            <w:tcMar>
              <w:top w:w="0" w:type="dxa"/>
              <w:left w:w="108" w:type="dxa"/>
              <w:bottom w:w="0" w:type="dxa"/>
              <w:right w:w="108" w:type="dxa"/>
            </w:tcMar>
          </w:tcPr>
          <w:p w14:paraId="4240A2D7" w14:textId="77777777" w:rsidR="00B92514" w:rsidRPr="00425F96" w:rsidRDefault="00B92514" w:rsidP="001356FD">
            <w:pPr>
              <w:jc w:val="both"/>
              <w:rPr>
                <w:rFonts w:eastAsia="Calibri" w:cs="Arial"/>
                <w:sz w:val="20"/>
              </w:rPr>
            </w:pPr>
          </w:p>
        </w:tc>
        <w:tc>
          <w:tcPr>
            <w:tcW w:w="1996" w:type="dxa"/>
            <w:tcBorders>
              <w:top w:val="nil"/>
              <w:left w:val="nil"/>
              <w:bottom w:val="single" w:sz="8" w:space="0" w:color="000000"/>
              <w:right w:val="single" w:sz="8" w:space="0" w:color="000000"/>
            </w:tcBorders>
            <w:tcMar>
              <w:top w:w="0" w:type="dxa"/>
              <w:left w:w="108" w:type="dxa"/>
              <w:bottom w:w="0" w:type="dxa"/>
              <w:right w:w="108" w:type="dxa"/>
            </w:tcMar>
            <w:hideMark/>
          </w:tcPr>
          <w:p w14:paraId="44B3D7A4" w14:textId="77777777" w:rsidR="00B92514" w:rsidRPr="00425F96" w:rsidRDefault="00B92514" w:rsidP="001356FD">
            <w:pPr>
              <w:jc w:val="both"/>
              <w:rPr>
                <w:rFonts w:eastAsia="Calibri" w:cs="Arial"/>
                <w:sz w:val="20"/>
              </w:rPr>
            </w:pPr>
            <w:r>
              <w:rPr>
                <w:rFonts w:cs="Arial"/>
                <w:sz w:val="20"/>
              </w:rPr>
              <w:t>Hospital</w:t>
            </w:r>
          </w:p>
        </w:tc>
        <w:tc>
          <w:tcPr>
            <w:tcW w:w="1253" w:type="dxa"/>
            <w:tcBorders>
              <w:top w:val="nil"/>
              <w:left w:val="nil"/>
              <w:bottom w:val="single" w:sz="8" w:space="0" w:color="000000"/>
              <w:right w:val="single" w:sz="8" w:space="0" w:color="000000"/>
            </w:tcBorders>
            <w:tcMar>
              <w:top w:w="0" w:type="dxa"/>
              <w:left w:w="108" w:type="dxa"/>
              <w:bottom w:w="0" w:type="dxa"/>
              <w:right w:w="108" w:type="dxa"/>
            </w:tcMar>
            <w:hideMark/>
          </w:tcPr>
          <w:p w14:paraId="426477A2" w14:textId="77777777" w:rsidR="00B92514" w:rsidRPr="00425F96" w:rsidRDefault="00B92514" w:rsidP="001356FD">
            <w:pPr>
              <w:jc w:val="center"/>
              <w:rPr>
                <w:rFonts w:eastAsia="Calibri" w:cs="Arial"/>
                <w:sz w:val="20"/>
              </w:rPr>
            </w:pPr>
            <w:r>
              <w:rPr>
                <w:rFonts w:cs="Arial"/>
                <w:sz w:val="20"/>
              </w:rPr>
              <w:t>York</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14:paraId="234E5F84" w14:textId="77777777" w:rsidR="00B92514" w:rsidRPr="00425F96" w:rsidRDefault="00B92514" w:rsidP="001356FD">
            <w:pPr>
              <w:jc w:val="center"/>
              <w:rPr>
                <w:rFonts w:eastAsia="Calibri" w:cs="Arial"/>
                <w:sz w:val="20"/>
              </w:rPr>
            </w:pPr>
            <w:r>
              <w:rPr>
                <w:rFonts w:cs="Arial"/>
                <w:sz w:val="20"/>
              </w:rPr>
              <w:t>York</w:t>
            </w:r>
          </w:p>
        </w:tc>
        <w:tc>
          <w:tcPr>
            <w:tcW w:w="1294" w:type="dxa"/>
            <w:tcBorders>
              <w:top w:val="nil"/>
              <w:left w:val="nil"/>
              <w:bottom w:val="single" w:sz="8" w:space="0" w:color="000000"/>
              <w:right w:val="single" w:sz="8" w:space="0" w:color="000000"/>
            </w:tcBorders>
            <w:tcMar>
              <w:top w:w="0" w:type="dxa"/>
              <w:left w:w="108" w:type="dxa"/>
              <w:bottom w:w="0" w:type="dxa"/>
              <w:right w:w="108" w:type="dxa"/>
            </w:tcMar>
            <w:hideMark/>
          </w:tcPr>
          <w:p w14:paraId="10B30061" w14:textId="77777777" w:rsidR="00B92514" w:rsidRPr="00425F96" w:rsidRDefault="00B92514" w:rsidP="001356FD">
            <w:pPr>
              <w:jc w:val="center"/>
              <w:rPr>
                <w:rFonts w:eastAsia="Calibri" w:cs="Arial"/>
                <w:sz w:val="20"/>
              </w:rPr>
            </w:pPr>
            <w:r>
              <w:rPr>
                <w:rFonts w:cs="Arial"/>
                <w:sz w:val="20"/>
              </w:rPr>
              <w:t>York</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E225045" w14:textId="77777777" w:rsidR="00B92514" w:rsidRPr="00425F96" w:rsidRDefault="00B92514" w:rsidP="001356FD">
            <w:pPr>
              <w:jc w:val="center"/>
              <w:rPr>
                <w:rFonts w:eastAsia="Calibri" w:cs="Arial"/>
                <w:sz w:val="20"/>
              </w:rPr>
            </w:pPr>
            <w:r>
              <w:rPr>
                <w:rFonts w:cs="Arial"/>
                <w:sz w:val="20"/>
              </w:rPr>
              <w:t>LDI</w:t>
            </w:r>
          </w:p>
        </w:tc>
        <w:tc>
          <w:tcPr>
            <w:tcW w:w="1341" w:type="dxa"/>
            <w:tcBorders>
              <w:top w:val="nil"/>
              <w:left w:val="nil"/>
              <w:bottom w:val="single" w:sz="8" w:space="0" w:color="000000"/>
              <w:right w:val="single" w:sz="18" w:space="0" w:color="000000"/>
            </w:tcBorders>
            <w:tcMar>
              <w:top w:w="0" w:type="dxa"/>
              <w:left w:w="108" w:type="dxa"/>
              <w:bottom w:w="0" w:type="dxa"/>
              <w:right w:w="108" w:type="dxa"/>
            </w:tcMar>
          </w:tcPr>
          <w:p w14:paraId="456E4866" w14:textId="77777777" w:rsidR="00B92514" w:rsidRPr="00425F96" w:rsidRDefault="00B92514" w:rsidP="001356FD">
            <w:pPr>
              <w:jc w:val="center"/>
              <w:rPr>
                <w:rFonts w:eastAsia="Calibri" w:cs="Arial"/>
                <w:sz w:val="20"/>
              </w:rPr>
            </w:pPr>
            <w:r>
              <w:rPr>
                <w:rFonts w:eastAsia="Calibri" w:cs="Arial"/>
                <w:sz w:val="20"/>
              </w:rPr>
              <w:t>LDI</w:t>
            </w:r>
          </w:p>
        </w:tc>
      </w:tr>
      <w:tr w:rsidR="00B92514" w14:paraId="33F27CDE" w14:textId="77777777" w:rsidTr="001356FD">
        <w:tc>
          <w:tcPr>
            <w:tcW w:w="675" w:type="dxa"/>
            <w:tcBorders>
              <w:top w:val="nil"/>
              <w:left w:val="single" w:sz="18" w:space="0" w:color="000000"/>
              <w:bottom w:val="single" w:sz="18" w:space="0" w:color="000000"/>
              <w:right w:val="single" w:sz="8" w:space="0" w:color="000000"/>
            </w:tcBorders>
            <w:tcMar>
              <w:top w:w="0" w:type="dxa"/>
              <w:left w:w="108" w:type="dxa"/>
              <w:bottom w:w="0" w:type="dxa"/>
              <w:right w:w="108" w:type="dxa"/>
            </w:tcMar>
          </w:tcPr>
          <w:p w14:paraId="47EA2819" w14:textId="77777777" w:rsidR="00B92514" w:rsidRPr="00425F96" w:rsidRDefault="00B92514" w:rsidP="001356FD">
            <w:pPr>
              <w:jc w:val="both"/>
              <w:rPr>
                <w:rFonts w:eastAsia="Calibri" w:cs="Arial"/>
                <w:sz w:val="20"/>
              </w:rPr>
            </w:pPr>
          </w:p>
        </w:tc>
        <w:tc>
          <w:tcPr>
            <w:tcW w:w="1996" w:type="dxa"/>
            <w:tcBorders>
              <w:top w:val="nil"/>
              <w:left w:val="nil"/>
              <w:bottom w:val="single" w:sz="8" w:space="0" w:color="000000"/>
              <w:right w:val="single" w:sz="8" w:space="0" w:color="000000"/>
            </w:tcBorders>
            <w:tcMar>
              <w:top w:w="0" w:type="dxa"/>
              <w:left w:w="108" w:type="dxa"/>
              <w:bottom w:w="0" w:type="dxa"/>
              <w:right w:w="108" w:type="dxa"/>
            </w:tcMar>
            <w:hideMark/>
          </w:tcPr>
          <w:p w14:paraId="7D111468" w14:textId="77777777" w:rsidR="00B92514" w:rsidRPr="00425F96" w:rsidRDefault="00B92514" w:rsidP="001356FD">
            <w:pPr>
              <w:jc w:val="both"/>
              <w:rPr>
                <w:rFonts w:eastAsia="Calibri" w:cs="Arial"/>
                <w:sz w:val="20"/>
              </w:rPr>
            </w:pPr>
            <w:r>
              <w:rPr>
                <w:rFonts w:cs="Arial"/>
                <w:sz w:val="20"/>
              </w:rPr>
              <w:t>Trainer</w:t>
            </w:r>
          </w:p>
        </w:tc>
        <w:tc>
          <w:tcPr>
            <w:tcW w:w="1253" w:type="dxa"/>
            <w:tcBorders>
              <w:top w:val="nil"/>
              <w:left w:val="nil"/>
              <w:bottom w:val="single" w:sz="8" w:space="0" w:color="000000"/>
              <w:right w:val="single" w:sz="8" w:space="0" w:color="000000"/>
            </w:tcBorders>
            <w:tcMar>
              <w:top w:w="0" w:type="dxa"/>
              <w:left w:w="108" w:type="dxa"/>
              <w:bottom w:w="0" w:type="dxa"/>
              <w:right w:w="108" w:type="dxa"/>
            </w:tcMar>
            <w:hideMark/>
          </w:tcPr>
          <w:p w14:paraId="1348C502" w14:textId="77777777" w:rsidR="00B92514" w:rsidRPr="00EE6051" w:rsidRDefault="00B92514" w:rsidP="001356FD">
            <w:pPr>
              <w:jc w:val="center"/>
              <w:rPr>
                <w:rFonts w:eastAsia="Calibri" w:cs="Arial"/>
                <w:sz w:val="20"/>
              </w:rPr>
            </w:pPr>
            <w:r>
              <w:rPr>
                <w:rFonts w:cs="Arial"/>
                <w:sz w:val="20"/>
              </w:rPr>
              <w:t>HHG</w:t>
            </w:r>
          </w:p>
        </w:tc>
        <w:tc>
          <w:tcPr>
            <w:tcW w:w="1269" w:type="dxa"/>
            <w:tcBorders>
              <w:top w:val="nil"/>
              <w:left w:val="nil"/>
              <w:bottom w:val="single" w:sz="8" w:space="0" w:color="000000"/>
              <w:right w:val="single" w:sz="8" w:space="0" w:color="000000"/>
            </w:tcBorders>
            <w:tcMar>
              <w:top w:w="0" w:type="dxa"/>
              <w:left w:w="108" w:type="dxa"/>
              <w:bottom w:w="0" w:type="dxa"/>
              <w:right w:w="108" w:type="dxa"/>
            </w:tcMar>
            <w:hideMark/>
          </w:tcPr>
          <w:p w14:paraId="69BA8E81" w14:textId="77777777" w:rsidR="00B92514" w:rsidRPr="00425F96" w:rsidRDefault="00B92514" w:rsidP="001356FD">
            <w:pPr>
              <w:jc w:val="center"/>
              <w:rPr>
                <w:rFonts w:eastAsia="Calibri" w:cs="Arial"/>
                <w:sz w:val="20"/>
              </w:rPr>
            </w:pPr>
          </w:p>
        </w:tc>
        <w:tc>
          <w:tcPr>
            <w:tcW w:w="1294" w:type="dxa"/>
            <w:tcBorders>
              <w:top w:val="nil"/>
              <w:left w:val="nil"/>
              <w:bottom w:val="single" w:sz="8" w:space="0" w:color="000000"/>
              <w:right w:val="single" w:sz="8" w:space="0" w:color="000000"/>
            </w:tcBorders>
            <w:tcMar>
              <w:top w:w="0" w:type="dxa"/>
              <w:left w:w="108" w:type="dxa"/>
              <w:bottom w:w="0" w:type="dxa"/>
              <w:right w:w="108" w:type="dxa"/>
            </w:tcMar>
            <w:hideMark/>
          </w:tcPr>
          <w:p w14:paraId="34F9CE38" w14:textId="77777777" w:rsidR="00B92514" w:rsidRPr="00EE6051" w:rsidRDefault="00B92514" w:rsidP="001356FD">
            <w:pPr>
              <w:jc w:val="center"/>
              <w:rPr>
                <w:rFonts w:eastAsia="Calibri" w:cs="Arial"/>
                <w:sz w:val="20"/>
              </w:rPr>
            </w:pPr>
            <w:r>
              <w:rPr>
                <w:rFonts w:cs="Arial"/>
                <w:sz w:val="20"/>
              </w:rPr>
              <w:t>TM</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14:paraId="6E690EA3" w14:textId="77777777" w:rsidR="00B92514" w:rsidRPr="00425F96" w:rsidRDefault="00B92514" w:rsidP="001356FD">
            <w:pPr>
              <w:jc w:val="center"/>
              <w:rPr>
                <w:rFonts w:eastAsia="Calibri" w:cs="Arial"/>
                <w:sz w:val="20"/>
              </w:rPr>
            </w:pPr>
          </w:p>
        </w:tc>
        <w:tc>
          <w:tcPr>
            <w:tcW w:w="1341" w:type="dxa"/>
            <w:tcBorders>
              <w:top w:val="nil"/>
              <w:left w:val="nil"/>
              <w:bottom w:val="single" w:sz="8" w:space="0" w:color="000000"/>
              <w:right w:val="single" w:sz="18" w:space="0" w:color="000000"/>
            </w:tcBorders>
            <w:tcMar>
              <w:top w:w="0" w:type="dxa"/>
              <w:left w:w="108" w:type="dxa"/>
              <w:bottom w:w="0" w:type="dxa"/>
              <w:right w:w="108" w:type="dxa"/>
            </w:tcMar>
          </w:tcPr>
          <w:p w14:paraId="4F636A51" w14:textId="77777777" w:rsidR="00B92514" w:rsidRPr="00425F96" w:rsidRDefault="00B92514" w:rsidP="001356FD">
            <w:pPr>
              <w:rPr>
                <w:rFonts w:eastAsia="Calibri" w:cs="Arial"/>
                <w:sz w:val="20"/>
              </w:rPr>
            </w:pPr>
          </w:p>
        </w:tc>
      </w:tr>
    </w:tbl>
    <w:p w14:paraId="4FFF8CD0" w14:textId="77777777" w:rsidR="00B92514" w:rsidRDefault="00B92514" w:rsidP="006B303A">
      <w:pPr>
        <w:rPr>
          <w:rFonts w:asciiTheme="minorHAnsi" w:hAnsiTheme="minorHAnsi" w:cstheme="minorHAnsi"/>
          <w:sz w:val="24"/>
          <w:szCs w:val="24"/>
        </w:rPr>
      </w:pPr>
    </w:p>
    <w:p w14:paraId="06848BCF" w14:textId="77777777" w:rsidR="00AC5DEF" w:rsidRPr="00AF7778" w:rsidRDefault="00AC5DEF" w:rsidP="00AC5DEF">
      <w:pPr>
        <w:spacing w:line="240" w:lineRule="atLeast"/>
        <w:jc w:val="both"/>
        <w:rPr>
          <w:rFonts w:cs="Arial"/>
          <w:b/>
        </w:rPr>
      </w:pPr>
      <w:r w:rsidRPr="00AF7778">
        <w:rPr>
          <w:rFonts w:cs="Arial"/>
          <w:b/>
          <w:u w:val="single"/>
        </w:rPr>
        <w:t>Leeds Dental Institute</w:t>
      </w:r>
    </w:p>
    <w:p w14:paraId="25F43EDF" w14:textId="77777777" w:rsidR="00AC5DEF" w:rsidRPr="00AF7778" w:rsidRDefault="00AC5DEF" w:rsidP="00AC5DEF">
      <w:pPr>
        <w:spacing w:line="240" w:lineRule="atLeast"/>
        <w:jc w:val="both"/>
        <w:rPr>
          <w:rFonts w:cs="Arial"/>
          <w:b/>
        </w:rPr>
      </w:pPr>
    </w:p>
    <w:p w14:paraId="261CAD1B" w14:textId="77777777" w:rsidR="00AC5DEF" w:rsidRPr="00AF7778" w:rsidRDefault="00AC5DEF" w:rsidP="00AC5DEF">
      <w:pPr>
        <w:spacing w:line="240" w:lineRule="atLeast"/>
        <w:jc w:val="both"/>
        <w:rPr>
          <w:rFonts w:cs="Arial"/>
        </w:rPr>
      </w:pPr>
      <w:r w:rsidRPr="00AF7778">
        <w:rPr>
          <w:rFonts w:cs="Arial"/>
        </w:rPr>
        <w:t>The Institute was established on 1st April 1992 and is a semi-autonomous body with the Leeds Teaching Hospitals NHS Trust incorporating the Dental Hospit</w:t>
      </w:r>
      <w:r>
        <w:rPr>
          <w:rFonts w:cs="Arial"/>
        </w:rPr>
        <w:t xml:space="preserve">al at Leeds and the University </w:t>
      </w:r>
      <w:r w:rsidRPr="00AF7778">
        <w:rPr>
          <w:rFonts w:cs="Arial"/>
        </w:rPr>
        <w:t>Leeds School of Dentistry.</w:t>
      </w:r>
    </w:p>
    <w:p w14:paraId="3529B236" w14:textId="77777777" w:rsidR="00AC5DEF" w:rsidRPr="00AF7778" w:rsidRDefault="00AC5DEF" w:rsidP="00AC5DEF">
      <w:pPr>
        <w:spacing w:line="240" w:lineRule="atLeast"/>
        <w:jc w:val="both"/>
        <w:rPr>
          <w:rFonts w:cs="Arial"/>
        </w:rPr>
      </w:pPr>
    </w:p>
    <w:p w14:paraId="1BA68D72" w14:textId="77777777" w:rsidR="00AC5DEF" w:rsidRPr="00AF7778" w:rsidRDefault="00AC5DEF" w:rsidP="00AC5DEF">
      <w:pPr>
        <w:spacing w:line="240" w:lineRule="atLeast"/>
        <w:jc w:val="both"/>
        <w:rPr>
          <w:rFonts w:cs="Arial"/>
        </w:rPr>
      </w:pPr>
      <w:r w:rsidRPr="00AF7778">
        <w:rPr>
          <w:rFonts w:cs="Arial"/>
        </w:rPr>
        <w:t>The unified management and professional staffing arrangements within the Institute reflect the objectives of:</w:t>
      </w:r>
    </w:p>
    <w:p w14:paraId="5F8D215C" w14:textId="77777777" w:rsidR="00AC5DEF" w:rsidRPr="00AF7778" w:rsidRDefault="00AC5DEF" w:rsidP="00AC5DEF">
      <w:pPr>
        <w:spacing w:line="240" w:lineRule="atLeast"/>
        <w:ind w:firstLine="720"/>
        <w:jc w:val="both"/>
        <w:rPr>
          <w:rFonts w:cs="Arial"/>
        </w:rPr>
      </w:pPr>
    </w:p>
    <w:p w14:paraId="4445A32F" w14:textId="77777777" w:rsidR="00AC5DEF" w:rsidRPr="00AF7778" w:rsidRDefault="00AC5DEF" w:rsidP="00AC5DEF">
      <w:pPr>
        <w:tabs>
          <w:tab w:val="left" w:pos="720"/>
        </w:tabs>
        <w:spacing w:line="240" w:lineRule="atLeast"/>
        <w:ind w:firstLine="720"/>
        <w:jc w:val="both"/>
        <w:rPr>
          <w:rFonts w:cs="Arial"/>
        </w:rPr>
      </w:pPr>
      <w:r w:rsidRPr="00AF7778">
        <w:rPr>
          <w:rFonts w:cs="Arial"/>
        </w:rPr>
        <w:t xml:space="preserve">*  </w:t>
      </w:r>
      <w:proofErr w:type="gramStart"/>
      <w:r w:rsidRPr="00AF7778">
        <w:rPr>
          <w:rFonts w:cs="Arial"/>
        </w:rPr>
        <w:t>providing</w:t>
      </w:r>
      <w:proofErr w:type="gramEnd"/>
      <w:r w:rsidRPr="00AF7778">
        <w:rPr>
          <w:rFonts w:cs="Arial"/>
        </w:rPr>
        <w:t xml:space="preserve"> a clinical service</w:t>
      </w:r>
    </w:p>
    <w:p w14:paraId="3E9216F8" w14:textId="77777777" w:rsidR="00AC5DEF" w:rsidRPr="00AF7778" w:rsidRDefault="00AC5DEF" w:rsidP="00AC5DEF">
      <w:pPr>
        <w:tabs>
          <w:tab w:val="left" w:pos="720"/>
        </w:tabs>
        <w:spacing w:line="240" w:lineRule="atLeast"/>
        <w:ind w:firstLine="720"/>
        <w:jc w:val="both"/>
        <w:rPr>
          <w:rFonts w:cs="Arial"/>
        </w:rPr>
      </w:pPr>
      <w:r w:rsidRPr="00AF7778">
        <w:rPr>
          <w:rFonts w:cs="Arial"/>
        </w:rPr>
        <w:t xml:space="preserve">*  </w:t>
      </w:r>
      <w:proofErr w:type="gramStart"/>
      <w:r w:rsidRPr="00AF7778">
        <w:rPr>
          <w:rFonts w:cs="Arial"/>
        </w:rPr>
        <w:t>providing</w:t>
      </w:r>
      <w:proofErr w:type="gramEnd"/>
      <w:r w:rsidRPr="00AF7778">
        <w:rPr>
          <w:rFonts w:cs="Arial"/>
        </w:rPr>
        <w:t xml:space="preserve"> undergraduate and postgraduate education</w:t>
      </w:r>
    </w:p>
    <w:p w14:paraId="0587FA38" w14:textId="77777777" w:rsidR="00AC5DEF" w:rsidRPr="00AF7778" w:rsidRDefault="00AC5DEF" w:rsidP="00AC5DEF">
      <w:pPr>
        <w:tabs>
          <w:tab w:val="left" w:pos="720"/>
        </w:tabs>
        <w:spacing w:line="240" w:lineRule="atLeast"/>
        <w:ind w:firstLine="720"/>
        <w:jc w:val="both"/>
        <w:rPr>
          <w:rFonts w:cs="Arial"/>
        </w:rPr>
      </w:pPr>
      <w:r w:rsidRPr="00AF7778">
        <w:rPr>
          <w:rFonts w:cs="Arial"/>
        </w:rPr>
        <w:t xml:space="preserve">*  </w:t>
      </w:r>
      <w:proofErr w:type="gramStart"/>
      <w:r w:rsidRPr="00AF7778">
        <w:rPr>
          <w:rFonts w:cs="Arial"/>
        </w:rPr>
        <w:t>pursuing</w:t>
      </w:r>
      <w:proofErr w:type="gramEnd"/>
      <w:r w:rsidRPr="00AF7778">
        <w:rPr>
          <w:rFonts w:cs="Arial"/>
        </w:rPr>
        <w:t xml:space="preserve"> research</w:t>
      </w:r>
    </w:p>
    <w:p w14:paraId="4C96ECD1" w14:textId="77777777" w:rsidR="00AC5DEF" w:rsidRPr="00AF7778" w:rsidRDefault="00AC5DEF" w:rsidP="00AC5DEF">
      <w:pPr>
        <w:spacing w:line="240" w:lineRule="atLeast"/>
        <w:jc w:val="both"/>
        <w:rPr>
          <w:rFonts w:cs="Arial"/>
        </w:rPr>
      </w:pPr>
    </w:p>
    <w:p w14:paraId="5507E9C9" w14:textId="77777777" w:rsidR="00AC5DEF" w:rsidRPr="00AF7778" w:rsidRDefault="00AC5DEF" w:rsidP="00AC5DEF">
      <w:pPr>
        <w:spacing w:line="240" w:lineRule="atLeast"/>
        <w:jc w:val="both"/>
        <w:rPr>
          <w:rFonts w:cs="Arial"/>
        </w:rPr>
      </w:pPr>
    </w:p>
    <w:p w14:paraId="2BA0B862" w14:textId="77777777" w:rsidR="00AC5DEF" w:rsidRPr="00AF7778" w:rsidRDefault="00AC5DEF" w:rsidP="00AC5DEF">
      <w:pPr>
        <w:spacing w:line="240" w:lineRule="atLeast"/>
        <w:jc w:val="both"/>
        <w:rPr>
          <w:rFonts w:cs="Arial"/>
        </w:rPr>
      </w:pPr>
      <w:r w:rsidRPr="00AF7778">
        <w:rPr>
          <w:rFonts w:cs="Arial"/>
          <w:b/>
        </w:rPr>
        <w:t>The Orthodontic Department:</w:t>
      </w:r>
    </w:p>
    <w:p w14:paraId="4FCE64D0" w14:textId="77777777" w:rsidR="00AC5DEF" w:rsidRPr="00AF7778" w:rsidRDefault="00AC5DEF" w:rsidP="00AC5DEF">
      <w:pPr>
        <w:spacing w:line="240" w:lineRule="atLeast"/>
        <w:jc w:val="both"/>
        <w:rPr>
          <w:rFonts w:cs="Arial"/>
        </w:rPr>
      </w:pPr>
    </w:p>
    <w:p w14:paraId="3BFE57E7" w14:textId="77777777" w:rsidR="00AC5DEF" w:rsidRPr="00AF7778" w:rsidRDefault="00AC5DEF" w:rsidP="00AC5DEF">
      <w:pPr>
        <w:spacing w:line="240" w:lineRule="atLeast"/>
        <w:jc w:val="both"/>
        <w:rPr>
          <w:rFonts w:cs="Arial"/>
        </w:rPr>
      </w:pPr>
      <w:r w:rsidRPr="00AF7778">
        <w:rPr>
          <w:rFonts w:cs="Arial"/>
        </w:rPr>
        <w:t>The department works closely with the specialties of Paediatric Dentistry</w:t>
      </w:r>
      <w:r>
        <w:rPr>
          <w:rFonts w:cs="Arial"/>
        </w:rPr>
        <w:t>, restorative</w:t>
      </w:r>
      <w:r w:rsidRPr="00AF7778">
        <w:rPr>
          <w:rFonts w:cs="Arial"/>
        </w:rPr>
        <w:t xml:space="preserve"> and Oral Surgery.  Orthodontics was formerly part of the Division of Child Dental Health and included Paediatric Dentistry and Community Dental Health.</w:t>
      </w:r>
    </w:p>
    <w:p w14:paraId="277F18AE" w14:textId="77777777" w:rsidR="00AC5DEF" w:rsidRPr="00AF7778" w:rsidRDefault="00AC5DEF" w:rsidP="00AC5DEF">
      <w:pPr>
        <w:spacing w:line="240" w:lineRule="atLeast"/>
        <w:jc w:val="both"/>
        <w:rPr>
          <w:rFonts w:cs="Arial"/>
        </w:rPr>
      </w:pPr>
    </w:p>
    <w:p w14:paraId="51E283EE" w14:textId="77777777" w:rsidR="00AC5DEF" w:rsidRPr="00AF7778" w:rsidRDefault="00AC5DEF" w:rsidP="00AC5DEF">
      <w:pPr>
        <w:spacing w:line="240" w:lineRule="atLeast"/>
        <w:jc w:val="both"/>
        <w:rPr>
          <w:rFonts w:cs="Arial"/>
        </w:rPr>
      </w:pPr>
      <w:r w:rsidRPr="00AF7778">
        <w:rPr>
          <w:rFonts w:cs="Arial"/>
        </w:rPr>
        <w:t>The Clinical area was completely refurbished at the start of 2010.  Currently it comprises</w:t>
      </w:r>
      <w:r>
        <w:rPr>
          <w:rFonts w:cs="Arial"/>
        </w:rPr>
        <w:t xml:space="preserve"> of</w:t>
      </w:r>
      <w:r w:rsidRPr="00AF7778">
        <w:rPr>
          <w:rFonts w:cs="Arial"/>
        </w:rPr>
        <w:t xml:space="preserve"> two single chaired surgeries</w:t>
      </w:r>
      <w:r>
        <w:rPr>
          <w:rFonts w:cs="Arial"/>
        </w:rPr>
        <w:t xml:space="preserve"> and</w:t>
      </w:r>
      <w:r w:rsidRPr="00AF7778">
        <w:rPr>
          <w:rFonts w:cs="Arial"/>
        </w:rPr>
        <w:t xml:space="preserve"> </w:t>
      </w:r>
      <w:r>
        <w:rPr>
          <w:rFonts w:cs="Arial"/>
        </w:rPr>
        <w:t>a twelve</w:t>
      </w:r>
      <w:r w:rsidRPr="00AF7778">
        <w:rPr>
          <w:rFonts w:cs="Arial"/>
        </w:rPr>
        <w:t xml:space="preserve">-chaired </w:t>
      </w:r>
      <w:r>
        <w:rPr>
          <w:rFonts w:cs="Arial"/>
        </w:rPr>
        <w:t>polyclinic</w:t>
      </w:r>
      <w:r w:rsidRPr="00AF7778">
        <w:rPr>
          <w:rFonts w:cs="Arial"/>
        </w:rPr>
        <w:t xml:space="preserve"> suite.  Shared office facilities for S</w:t>
      </w:r>
      <w:r>
        <w:rPr>
          <w:rFonts w:cs="Arial"/>
        </w:rPr>
        <w:t>T</w:t>
      </w:r>
      <w:r w:rsidRPr="00AF7778">
        <w:rPr>
          <w:rFonts w:cs="Arial"/>
        </w:rPr>
        <w:t>s exist on the floor above the Department. There is a room with tracing facilities near the clinical area.  The laboratory services are housed in the main Hospital Laboratory close to the clinical area.  Full computer facilities for radiographic digitisation analysis (OPAL and Dolphin), back-up of digital patient images and for clinical audit purposes are available, as are word processing facilities.  The Dental Institute has a computer</w:t>
      </w:r>
      <w:r>
        <w:rPr>
          <w:rFonts w:cs="Arial"/>
        </w:rPr>
        <w:t>-</w:t>
      </w:r>
      <w:r w:rsidRPr="00AF7778">
        <w:rPr>
          <w:rFonts w:cs="Arial"/>
        </w:rPr>
        <w:t>based patient administration system.</w:t>
      </w:r>
    </w:p>
    <w:p w14:paraId="79EC2E8E" w14:textId="77777777" w:rsidR="00AC5DEF" w:rsidRPr="00AF7778" w:rsidRDefault="00AC5DEF" w:rsidP="00AC5DEF">
      <w:pPr>
        <w:spacing w:line="240" w:lineRule="atLeast"/>
        <w:jc w:val="both"/>
        <w:rPr>
          <w:rFonts w:cs="Arial"/>
        </w:rPr>
      </w:pPr>
    </w:p>
    <w:p w14:paraId="74C2E968" w14:textId="77777777" w:rsidR="00AC5DEF" w:rsidRPr="00AF7778" w:rsidRDefault="00AC5DEF" w:rsidP="00AC5DEF">
      <w:pPr>
        <w:spacing w:line="240" w:lineRule="atLeast"/>
        <w:jc w:val="both"/>
        <w:rPr>
          <w:rFonts w:cs="Arial"/>
        </w:rPr>
      </w:pPr>
      <w:r w:rsidRPr="00AF7778">
        <w:rPr>
          <w:rFonts w:cs="Arial"/>
        </w:rPr>
        <w:t xml:space="preserve">Leeds has a </w:t>
      </w:r>
      <w:proofErr w:type="gramStart"/>
      <w:r w:rsidRPr="00AF7778">
        <w:rPr>
          <w:rFonts w:cs="Arial"/>
        </w:rPr>
        <w:t>first class</w:t>
      </w:r>
      <w:proofErr w:type="gramEnd"/>
      <w:r w:rsidRPr="00AF7778">
        <w:rPr>
          <w:rFonts w:cs="Arial"/>
        </w:rPr>
        <w:t xml:space="preserve"> record for the training </w:t>
      </w:r>
      <w:r>
        <w:rPr>
          <w:rFonts w:cs="Arial"/>
        </w:rPr>
        <w:t xml:space="preserve">of </w:t>
      </w:r>
      <w:r w:rsidRPr="00AF7778">
        <w:rPr>
          <w:rFonts w:cs="Arial"/>
        </w:rPr>
        <w:t>postgraduate orthodontic students</w:t>
      </w:r>
      <w:r>
        <w:rPr>
          <w:rFonts w:cs="Arial"/>
        </w:rPr>
        <w:t xml:space="preserve"> and ST’s and is a recognised centre of excellence</w:t>
      </w:r>
      <w:r w:rsidRPr="00AF7778">
        <w:rPr>
          <w:rFonts w:cs="Arial"/>
        </w:rPr>
        <w:t>. There are excellent working relationships with the Regional Orthodontic Consultants and with the Specialist Orthodontic Practitioners in the Leeds area.</w:t>
      </w:r>
    </w:p>
    <w:p w14:paraId="7481234E" w14:textId="77777777" w:rsidR="00AC5DEF" w:rsidRPr="00AF7778" w:rsidRDefault="00AC5DEF" w:rsidP="00AC5DEF">
      <w:pPr>
        <w:spacing w:line="240" w:lineRule="atLeast"/>
        <w:jc w:val="both"/>
        <w:rPr>
          <w:rFonts w:cs="Arial"/>
        </w:rPr>
      </w:pPr>
    </w:p>
    <w:p w14:paraId="1934502A" w14:textId="77777777" w:rsidR="00AC5DEF" w:rsidRPr="00AF7778" w:rsidRDefault="00AC5DEF" w:rsidP="00AC5DEF">
      <w:pPr>
        <w:spacing w:line="240" w:lineRule="atLeast"/>
        <w:jc w:val="both"/>
        <w:rPr>
          <w:rFonts w:cs="Arial"/>
        </w:rPr>
      </w:pPr>
      <w:r w:rsidRPr="00AF7778">
        <w:rPr>
          <w:rFonts w:cs="Arial"/>
        </w:rPr>
        <w:t>The Orthodontic Department is the regional centre for the Yorkshire Cleft Lip and Palate database and has excellent working relationships with other departments within the Institute and with the departments of Plastic Surgery, Paediatrics and Speech Therapy within the Leeds General Infirmary.  The Leeds Cleft Lip and Palate Clinic is held at the Institute, as are monthly joint clinics with both the Oral and Maxillofacial Surgeons and the Restorative Consultant staff.</w:t>
      </w:r>
    </w:p>
    <w:p w14:paraId="06F4133C" w14:textId="77777777" w:rsidR="00AC5DEF" w:rsidRPr="00AF7778" w:rsidRDefault="00AC5DEF" w:rsidP="00AC5DEF">
      <w:pPr>
        <w:tabs>
          <w:tab w:val="left" w:pos="3617"/>
        </w:tabs>
        <w:rPr>
          <w:rFonts w:cs="Arial"/>
          <w:b/>
        </w:rPr>
      </w:pPr>
      <w:r>
        <w:rPr>
          <w:rFonts w:cs="Arial"/>
          <w:b/>
          <w:u w:val="single"/>
        </w:rPr>
        <w:br w:type="page"/>
      </w:r>
      <w:r w:rsidRPr="00AF7778">
        <w:rPr>
          <w:rFonts w:cs="Arial"/>
          <w:b/>
        </w:rPr>
        <w:lastRenderedPageBreak/>
        <w:t>Staffing:</w:t>
      </w:r>
    </w:p>
    <w:p w14:paraId="5C928C35" w14:textId="77777777" w:rsidR="00AC5DEF" w:rsidRPr="00AF7778" w:rsidRDefault="00AC5DEF" w:rsidP="00AC5DEF">
      <w:pPr>
        <w:spacing w:line="240" w:lineRule="atLeast"/>
        <w:rPr>
          <w:rFonts w:cs="Arial"/>
          <w:b/>
        </w:rPr>
      </w:pPr>
    </w:p>
    <w:p w14:paraId="7D19BBEB" w14:textId="77777777" w:rsidR="00AC5DEF" w:rsidRDefault="00AC5DEF" w:rsidP="00AC5DEF">
      <w:pPr>
        <w:spacing w:line="240" w:lineRule="atLeast"/>
        <w:rPr>
          <w:rFonts w:cs="Arial"/>
        </w:rPr>
      </w:pPr>
      <w:r w:rsidRPr="00AF7778">
        <w:rPr>
          <w:rFonts w:cs="Arial"/>
        </w:rPr>
        <w:t>Consultant Orthodontists:</w:t>
      </w:r>
    </w:p>
    <w:p w14:paraId="5F4B3170" w14:textId="77777777" w:rsidR="00AC5DEF" w:rsidRDefault="00AC5DEF" w:rsidP="00AC5DEF">
      <w:pPr>
        <w:spacing w:line="240" w:lineRule="atLeast"/>
        <w:rPr>
          <w:rFonts w:cs="Arial"/>
        </w:rPr>
      </w:pPr>
    </w:p>
    <w:p w14:paraId="62B47452" w14:textId="77777777" w:rsidR="00AC5DEF" w:rsidRDefault="00AC5DEF" w:rsidP="00AC5DEF">
      <w:pPr>
        <w:tabs>
          <w:tab w:val="left" w:pos="3600"/>
        </w:tabs>
        <w:spacing w:line="240" w:lineRule="atLeast"/>
        <w:ind w:left="3600" w:hanging="3600"/>
        <w:rPr>
          <w:rFonts w:cs="Arial"/>
        </w:rPr>
      </w:pPr>
      <w:r>
        <w:rPr>
          <w:rFonts w:cs="Arial"/>
        </w:rPr>
        <w:t>Mr T Hodge</w:t>
      </w:r>
      <w:r>
        <w:rPr>
          <w:rFonts w:cs="Arial"/>
        </w:rPr>
        <w:tab/>
        <w:t>Head of Department,</w:t>
      </w:r>
      <w:r w:rsidRPr="00AF7778">
        <w:rPr>
          <w:rFonts w:cs="Arial"/>
        </w:rPr>
        <w:t xml:space="preserve"> Department o</w:t>
      </w:r>
      <w:r>
        <w:rPr>
          <w:rFonts w:cs="Arial"/>
        </w:rPr>
        <w:t>f Orthodontics, LDI</w:t>
      </w:r>
    </w:p>
    <w:p w14:paraId="3FDF5770" w14:textId="77777777" w:rsidR="00AC5DEF" w:rsidRDefault="00AC5DEF" w:rsidP="00AC5DEF">
      <w:pPr>
        <w:tabs>
          <w:tab w:val="left" w:pos="3600"/>
        </w:tabs>
        <w:spacing w:line="240" w:lineRule="atLeast"/>
        <w:ind w:left="3600" w:hanging="3600"/>
        <w:rPr>
          <w:rFonts w:cs="Arial"/>
        </w:rPr>
      </w:pPr>
    </w:p>
    <w:p w14:paraId="762A41DF" w14:textId="77777777" w:rsidR="00AC5DEF" w:rsidRDefault="00AC5DEF" w:rsidP="00AC5DEF">
      <w:pPr>
        <w:tabs>
          <w:tab w:val="left" w:pos="3600"/>
        </w:tabs>
        <w:spacing w:line="240" w:lineRule="atLeast"/>
        <w:ind w:left="3600" w:hanging="3600"/>
        <w:rPr>
          <w:rFonts w:cs="Arial"/>
        </w:rPr>
      </w:pPr>
      <w:r>
        <w:rPr>
          <w:rFonts w:cs="Arial"/>
        </w:rPr>
        <w:t>Mr D Morris</w:t>
      </w:r>
      <w:r>
        <w:rPr>
          <w:rFonts w:cs="Arial"/>
        </w:rPr>
        <w:tab/>
        <w:t>Consultant Orthodontist, LDI</w:t>
      </w:r>
    </w:p>
    <w:p w14:paraId="4E2DEE37" w14:textId="77777777" w:rsidR="00AC5DEF" w:rsidRDefault="00AC5DEF" w:rsidP="00AC5DEF">
      <w:pPr>
        <w:tabs>
          <w:tab w:val="left" w:pos="3600"/>
        </w:tabs>
        <w:spacing w:line="240" w:lineRule="atLeast"/>
        <w:rPr>
          <w:rFonts w:cs="Arial"/>
        </w:rPr>
      </w:pPr>
    </w:p>
    <w:p w14:paraId="53188487" w14:textId="77777777" w:rsidR="00AC5DEF" w:rsidRPr="00AF7778" w:rsidRDefault="00AC5DEF" w:rsidP="00AC5DEF">
      <w:pPr>
        <w:tabs>
          <w:tab w:val="left" w:pos="3600"/>
        </w:tabs>
        <w:spacing w:line="240" w:lineRule="atLeast"/>
        <w:ind w:left="3600" w:hanging="3600"/>
        <w:rPr>
          <w:rFonts w:cs="Arial"/>
        </w:rPr>
      </w:pPr>
      <w:r>
        <w:rPr>
          <w:rFonts w:cs="Arial"/>
        </w:rPr>
        <w:t>Ms H Dhaliwal</w:t>
      </w:r>
      <w:r>
        <w:rPr>
          <w:rFonts w:cs="Arial"/>
        </w:rPr>
        <w:tab/>
        <w:t>Consultant Orthodontist, LDI</w:t>
      </w:r>
    </w:p>
    <w:p w14:paraId="6EA112FF" w14:textId="77777777" w:rsidR="00AC5DEF" w:rsidRDefault="00AC5DEF" w:rsidP="00AC5DEF">
      <w:pPr>
        <w:tabs>
          <w:tab w:val="left" w:pos="3600"/>
        </w:tabs>
        <w:spacing w:line="240" w:lineRule="atLeast"/>
        <w:ind w:left="3600" w:hanging="3600"/>
        <w:rPr>
          <w:rFonts w:cs="Arial"/>
        </w:rPr>
      </w:pPr>
    </w:p>
    <w:p w14:paraId="3462A651" w14:textId="77777777" w:rsidR="00AC5DEF" w:rsidRDefault="00AC5DEF" w:rsidP="00AC5DEF">
      <w:pPr>
        <w:tabs>
          <w:tab w:val="left" w:pos="3600"/>
        </w:tabs>
        <w:spacing w:line="240" w:lineRule="atLeast"/>
        <w:ind w:left="3600" w:hanging="3600"/>
        <w:rPr>
          <w:rFonts w:cs="Arial"/>
        </w:rPr>
      </w:pPr>
      <w:r>
        <w:rPr>
          <w:rFonts w:cs="Arial"/>
        </w:rPr>
        <w:t xml:space="preserve">Mr C </w:t>
      </w:r>
      <w:proofErr w:type="spellStart"/>
      <w:r>
        <w:rPr>
          <w:rFonts w:cs="Arial"/>
        </w:rPr>
        <w:t>Lowney</w:t>
      </w:r>
      <w:proofErr w:type="spellEnd"/>
      <w:r w:rsidRPr="00AF7778">
        <w:rPr>
          <w:rFonts w:cs="Arial"/>
        </w:rPr>
        <w:tab/>
        <w:t xml:space="preserve">Consultant Orthodontist and </w:t>
      </w:r>
    </w:p>
    <w:p w14:paraId="479337A2" w14:textId="77777777" w:rsidR="00AC5DEF" w:rsidRDefault="00AC5DEF" w:rsidP="00AC5DEF">
      <w:pPr>
        <w:tabs>
          <w:tab w:val="left" w:pos="3600"/>
        </w:tabs>
        <w:spacing w:line="240" w:lineRule="atLeast"/>
        <w:ind w:left="3600" w:hanging="3600"/>
        <w:rPr>
          <w:rFonts w:cs="Arial"/>
        </w:rPr>
      </w:pPr>
      <w:r>
        <w:rPr>
          <w:rFonts w:cs="Arial"/>
        </w:rPr>
        <w:tab/>
      </w:r>
      <w:r w:rsidRPr="00AF7778">
        <w:rPr>
          <w:rFonts w:cs="Arial"/>
        </w:rPr>
        <w:t>Honorary Clinical Lecturer</w:t>
      </w:r>
    </w:p>
    <w:p w14:paraId="75CA2341" w14:textId="77777777" w:rsidR="00AC5DEF" w:rsidRDefault="00AC5DEF" w:rsidP="00AC5DEF">
      <w:pPr>
        <w:tabs>
          <w:tab w:val="left" w:pos="3600"/>
        </w:tabs>
        <w:spacing w:line="240" w:lineRule="atLeast"/>
        <w:ind w:left="3600" w:hanging="3600"/>
        <w:rPr>
          <w:rFonts w:cs="Arial"/>
        </w:rPr>
      </w:pPr>
    </w:p>
    <w:p w14:paraId="66B779E9" w14:textId="77777777" w:rsidR="00AC5DEF" w:rsidRPr="00AF7778" w:rsidRDefault="00AC5DEF" w:rsidP="00AC5DEF">
      <w:pPr>
        <w:tabs>
          <w:tab w:val="left" w:pos="3600"/>
        </w:tabs>
        <w:spacing w:line="240" w:lineRule="atLeast"/>
        <w:ind w:left="3600" w:hanging="3600"/>
        <w:rPr>
          <w:rFonts w:cs="Arial"/>
        </w:rPr>
      </w:pPr>
      <w:r>
        <w:rPr>
          <w:rFonts w:cs="Arial"/>
        </w:rPr>
        <w:t>Ms Z Jawad</w:t>
      </w:r>
      <w:r>
        <w:rPr>
          <w:rFonts w:cs="Arial"/>
        </w:rPr>
        <w:tab/>
      </w:r>
      <w:r w:rsidRPr="00AF7778">
        <w:rPr>
          <w:rFonts w:cs="Arial"/>
        </w:rPr>
        <w:t>Honorary Clinical Lecturer</w:t>
      </w:r>
    </w:p>
    <w:p w14:paraId="27CCBEE1" w14:textId="77777777" w:rsidR="00AC5DEF" w:rsidRPr="00AF7778" w:rsidRDefault="00AC5DEF" w:rsidP="00AC5DEF">
      <w:pPr>
        <w:tabs>
          <w:tab w:val="left" w:pos="3600"/>
        </w:tabs>
        <w:spacing w:line="240" w:lineRule="atLeast"/>
        <w:ind w:left="3600" w:hanging="3600"/>
        <w:rPr>
          <w:rFonts w:cs="Arial"/>
        </w:rPr>
      </w:pPr>
    </w:p>
    <w:p w14:paraId="74C39268" w14:textId="77777777" w:rsidR="00AC5DEF" w:rsidRDefault="00AC5DEF" w:rsidP="00AC5DEF">
      <w:pPr>
        <w:tabs>
          <w:tab w:val="left" w:pos="3600"/>
        </w:tabs>
        <w:spacing w:line="240" w:lineRule="atLeast"/>
        <w:ind w:left="3600" w:hanging="3600"/>
        <w:rPr>
          <w:rFonts w:cs="Arial"/>
        </w:rPr>
      </w:pPr>
      <w:r w:rsidRPr="00AF7778">
        <w:rPr>
          <w:rFonts w:cs="Arial"/>
        </w:rPr>
        <w:t>Mr S</w:t>
      </w:r>
      <w:r>
        <w:rPr>
          <w:rFonts w:cs="Arial"/>
        </w:rPr>
        <w:t>J</w:t>
      </w:r>
      <w:r w:rsidRPr="00AF7778">
        <w:rPr>
          <w:rFonts w:cs="Arial"/>
        </w:rPr>
        <w:t xml:space="preserve"> Littlewood</w:t>
      </w:r>
      <w:r w:rsidRPr="00AF7778">
        <w:rPr>
          <w:rFonts w:cs="Arial"/>
        </w:rPr>
        <w:tab/>
        <w:t xml:space="preserve">Consultant Orthodontist, </w:t>
      </w:r>
      <w:proofErr w:type="gramStart"/>
      <w:r w:rsidRPr="00AF7778">
        <w:rPr>
          <w:rFonts w:cs="Arial"/>
        </w:rPr>
        <w:t>Bradford</w:t>
      </w:r>
      <w:proofErr w:type="gramEnd"/>
      <w:r w:rsidRPr="00AF7778">
        <w:rPr>
          <w:rFonts w:cs="Arial"/>
        </w:rPr>
        <w:t xml:space="preserve"> and Honorary Senior Clinical Lecturer. </w:t>
      </w:r>
    </w:p>
    <w:p w14:paraId="0DD4835D" w14:textId="77777777" w:rsidR="00AC5DEF" w:rsidRDefault="00AC5DEF" w:rsidP="00AC5DEF">
      <w:pPr>
        <w:tabs>
          <w:tab w:val="left" w:pos="3600"/>
        </w:tabs>
        <w:spacing w:line="240" w:lineRule="atLeast"/>
        <w:ind w:left="3600" w:hanging="3600"/>
        <w:rPr>
          <w:rFonts w:cs="Arial"/>
        </w:rPr>
      </w:pPr>
    </w:p>
    <w:p w14:paraId="2CC049B3" w14:textId="77777777" w:rsidR="00AC5DEF" w:rsidRPr="00AF7778" w:rsidRDefault="00AC5DEF" w:rsidP="00AC5DEF">
      <w:pPr>
        <w:tabs>
          <w:tab w:val="left" w:pos="3600"/>
        </w:tabs>
        <w:spacing w:line="240" w:lineRule="atLeast"/>
        <w:ind w:left="3600" w:hanging="3600"/>
        <w:rPr>
          <w:rFonts w:cs="Arial"/>
        </w:rPr>
      </w:pPr>
      <w:r>
        <w:rPr>
          <w:rFonts w:cs="Arial"/>
        </w:rPr>
        <w:t>Ms N Houghton</w:t>
      </w:r>
      <w:r w:rsidRPr="00AF7778">
        <w:rPr>
          <w:rFonts w:cs="Arial"/>
        </w:rPr>
        <w:tab/>
        <w:t xml:space="preserve">Consultant Orthodontist, </w:t>
      </w:r>
      <w:proofErr w:type="gramStart"/>
      <w:r w:rsidRPr="00AF7778">
        <w:rPr>
          <w:rFonts w:cs="Arial"/>
        </w:rPr>
        <w:t>Bradford</w:t>
      </w:r>
      <w:proofErr w:type="gramEnd"/>
      <w:r w:rsidRPr="00AF7778">
        <w:rPr>
          <w:rFonts w:cs="Arial"/>
        </w:rPr>
        <w:t xml:space="preserve"> and </w:t>
      </w:r>
      <w:r>
        <w:rPr>
          <w:rFonts w:cs="Arial"/>
        </w:rPr>
        <w:t xml:space="preserve">Honorary Senior </w:t>
      </w:r>
      <w:r w:rsidRPr="00AF7778">
        <w:rPr>
          <w:rFonts w:cs="Arial"/>
        </w:rPr>
        <w:t>Clinical Lecturer</w:t>
      </w:r>
      <w:r>
        <w:rPr>
          <w:rFonts w:cs="Arial"/>
        </w:rPr>
        <w:t>, TPD</w:t>
      </w:r>
    </w:p>
    <w:p w14:paraId="67D8135E" w14:textId="77777777" w:rsidR="00AC5DEF" w:rsidRPr="00AF7778" w:rsidRDefault="00AC5DEF" w:rsidP="00AC5DEF">
      <w:pPr>
        <w:tabs>
          <w:tab w:val="left" w:pos="3600"/>
        </w:tabs>
        <w:spacing w:line="240" w:lineRule="atLeast"/>
        <w:ind w:left="3600" w:hanging="3600"/>
        <w:rPr>
          <w:rFonts w:cs="Arial"/>
        </w:rPr>
      </w:pPr>
    </w:p>
    <w:p w14:paraId="676BF7F4" w14:textId="77777777" w:rsidR="00AC5DEF" w:rsidRPr="00054BEC" w:rsidRDefault="00AC5DEF" w:rsidP="00AC5DEF">
      <w:pPr>
        <w:spacing w:line="240" w:lineRule="atLeast"/>
        <w:rPr>
          <w:rFonts w:cs="Arial"/>
        </w:rPr>
      </w:pPr>
    </w:p>
    <w:p w14:paraId="341440AE" w14:textId="77777777" w:rsidR="00AC5DEF" w:rsidRPr="00054BEC" w:rsidRDefault="00AC5DEF" w:rsidP="00AC5DEF">
      <w:pPr>
        <w:spacing w:line="240" w:lineRule="atLeast"/>
        <w:rPr>
          <w:rFonts w:cs="Arial"/>
        </w:rPr>
      </w:pPr>
      <w:r w:rsidRPr="00054BEC">
        <w:rPr>
          <w:rFonts w:cs="Arial"/>
        </w:rPr>
        <w:t>Non-Consultant Staff:</w:t>
      </w:r>
    </w:p>
    <w:p w14:paraId="0802226A" w14:textId="77777777" w:rsidR="00AC5DEF" w:rsidRDefault="00AC5DEF" w:rsidP="00AC5DEF">
      <w:pPr>
        <w:spacing w:line="240" w:lineRule="atLeast"/>
        <w:rPr>
          <w:rFonts w:cs="Arial"/>
        </w:rPr>
      </w:pPr>
    </w:p>
    <w:p w14:paraId="54EEEFC2" w14:textId="77777777" w:rsidR="00AC5DEF" w:rsidRDefault="00AC5DEF" w:rsidP="00AC5DEF">
      <w:pPr>
        <w:spacing w:line="240" w:lineRule="atLeast"/>
        <w:rPr>
          <w:rFonts w:cs="Arial"/>
        </w:rPr>
      </w:pPr>
      <w:r>
        <w:rPr>
          <w:rFonts w:cs="Arial"/>
        </w:rPr>
        <w:t xml:space="preserve">Orthodontic therapists x 5 (qualified) </w:t>
      </w:r>
    </w:p>
    <w:p w14:paraId="6D70C89B" w14:textId="77777777" w:rsidR="00AC5DEF" w:rsidRDefault="00AC5DEF" w:rsidP="00AC5DEF">
      <w:pPr>
        <w:spacing w:line="240" w:lineRule="atLeast"/>
        <w:rPr>
          <w:rFonts w:cs="Arial"/>
        </w:rPr>
      </w:pPr>
      <w:r>
        <w:rPr>
          <w:rFonts w:cs="Arial"/>
        </w:rPr>
        <w:t>2 ST4-5</w:t>
      </w:r>
    </w:p>
    <w:p w14:paraId="1ACCC810" w14:textId="77777777" w:rsidR="00AC5DEF" w:rsidRPr="00AF7778" w:rsidRDefault="00AC5DEF" w:rsidP="00AC5DEF">
      <w:pPr>
        <w:spacing w:line="240" w:lineRule="atLeast"/>
        <w:rPr>
          <w:rFonts w:cs="Arial"/>
        </w:rPr>
      </w:pPr>
      <w:r>
        <w:rPr>
          <w:rFonts w:cs="Arial"/>
        </w:rPr>
        <w:t>5 ST1-3</w:t>
      </w:r>
      <w:r w:rsidRPr="00AF7778">
        <w:rPr>
          <w:rFonts w:cs="Arial"/>
        </w:rPr>
        <w:t xml:space="preserve"> </w:t>
      </w:r>
      <w:r>
        <w:rPr>
          <w:rFonts w:cs="Arial"/>
        </w:rPr>
        <w:t>trainees (including these 2 posts)</w:t>
      </w:r>
    </w:p>
    <w:p w14:paraId="3D23DB10" w14:textId="77777777" w:rsidR="00AC5DEF" w:rsidRDefault="00AC5DEF" w:rsidP="00AC5DEF">
      <w:pPr>
        <w:spacing w:line="240" w:lineRule="atLeast"/>
        <w:rPr>
          <w:rFonts w:cs="Arial"/>
        </w:rPr>
      </w:pPr>
    </w:p>
    <w:p w14:paraId="2397D912" w14:textId="77777777" w:rsidR="00AC5DEF" w:rsidRDefault="00AC5DEF" w:rsidP="00AC5DEF">
      <w:pPr>
        <w:spacing w:line="240" w:lineRule="atLeast"/>
        <w:rPr>
          <w:rFonts w:cs="Arial"/>
        </w:rPr>
      </w:pPr>
      <w:r w:rsidRPr="00054BEC">
        <w:rPr>
          <w:rFonts w:cs="Arial"/>
        </w:rPr>
        <w:t>Support staff:</w:t>
      </w:r>
    </w:p>
    <w:p w14:paraId="136F3C5E" w14:textId="77777777" w:rsidR="00AC5DEF" w:rsidRDefault="00AC5DEF" w:rsidP="00AC5DEF">
      <w:pPr>
        <w:spacing w:line="240" w:lineRule="atLeast"/>
        <w:rPr>
          <w:rFonts w:cs="Arial"/>
        </w:rPr>
      </w:pPr>
    </w:p>
    <w:p w14:paraId="2D6B97CC" w14:textId="77777777" w:rsidR="00AC5DEF" w:rsidRPr="00AF7778" w:rsidRDefault="00AC5DEF" w:rsidP="00AC5DEF">
      <w:pPr>
        <w:spacing w:line="240" w:lineRule="atLeast"/>
        <w:rPr>
          <w:rFonts w:cs="Arial"/>
        </w:rPr>
      </w:pPr>
      <w:r w:rsidRPr="00AF7778">
        <w:rPr>
          <w:rFonts w:cs="Arial"/>
        </w:rPr>
        <w:t>Secretarial, Nursing and Reception Support Staff</w:t>
      </w:r>
    </w:p>
    <w:p w14:paraId="13AB490D" w14:textId="77777777" w:rsidR="00AC5DEF" w:rsidRPr="00AF7778" w:rsidRDefault="00AC5DEF" w:rsidP="00AC5DEF">
      <w:pPr>
        <w:spacing w:line="240" w:lineRule="atLeast"/>
        <w:rPr>
          <w:rFonts w:cs="Arial"/>
        </w:rPr>
      </w:pPr>
      <w:r>
        <w:rPr>
          <w:rFonts w:cs="Arial"/>
        </w:rPr>
        <w:t>3 Hospital laboratory orthodontic t</w:t>
      </w:r>
      <w:r w:rsidRPr="00AF7778">
        <w:rPr>
          <w:rFonts w:cs="Arial"/>
        </w:rPr>
        <w:t>echnicians</w:t>
      </w:r>
    </w:p>
    <w:p w14:paraId="2D1E2654" w14:textId="77777777" w:rsidR="00AC5DEF" w:rsidRPr="00AF7778" w:rsidRDefault="00AC5DEF" w:rsidP="00AC5DEF">
      <w:pPr>
        <w:spacing w:line="240" w:lineRule="atLeast"/>
        <w:rPr>
          <w:rFonts w:cs="Arial"/>
          <w:szCs w:val="22"/>
        </w:rPr>
      </w:pPr>
    </w:p>
    <w:p w14:paraId="78B13D9A" w14:textId="77777777" w:rsidR="00AC5DEF" w:rsidRPr="00AF7778" w:rsidRDefault="00AC5DEF" w:rsidP="00AC5DEF">
      <w:pPr>
        <w:spacing w:line="240" w:lineRule="atLeast"/>
        <w:rPr>
          <w:rFonts w:cs="Arial"/>
          <w:szCs w:val="22"/>
        </w:rPr>
      </w:pPr>
    </w:p>
    <w:p w14:paraId="582E0428" w14:textId="77777777" w:rsidR="00FB787B" w:rsidRDefault="00AC5DEF" w:rsidP="00FB787B">
      <w:pPr>
        <w:spacing w:line="240" w:lineRule="atLeast"/>
        <w:rPr>
          <w:rFonts w:cs="Arial"/>
          <w:szCs w:val="22"/>
        </w:rPr>
      </w:pPr>
      <w:r w:rsidRPr="00AF7778">
        <w:rPr>
          <w:rFonts w:cs="Arial"/>
          <w:szCs w:val="22"/>
        </w:rPr>
        <w:t>Further details regarding the regional units can be provided on request.</w:t>
      </w:r>
    </w:p>
    <w:p w14:paraId="722C8E6A" w14:textId="4E52C3CA" w:rsidR="00AC5DEF" w:rsidRDefault="00AC5DEF" w:rsidP="00FB787B">
      <w:pPr>
        <w:spacing w:line="276" w:lineRule="auto"/>
        <w:rPr>
          <w:szCs w:val="22"/>
        </w:rPr>
      </w:pPr>
      <w:r>
        <w:rPr>
          <w:szCs w:val="22"/>
        </w:rPr>
        <w:t xml:space="preserve"> </w:t>
      </w:r>
    </w:p>
    <w:p w14:paraId="3260695A" w14:textId="77777777" w:rsidR="00AC5DEF" w:rsidRPr="005A508E" w:rsidRDefault="00AC5DEF" w:rsidP="00FB787B">
      <w:pPr>
        <w:spacing w:line="276" w:lineRule="auto"/>
        <w:rPr>
          <w:rFonts w:cs="Arial"/>
          <w:b/>
          <w:szCs w:val="24"/>
          <w:u w:val="single"/>
        </w:rPr>
      </w:pPr>
      <w:r>
        <w:rPr>
          <w:rFonts w:cs="Arial"/>
          <w:b/>
          <w:szCs w:val="24"/>
          <w:u w:val="single"/>
        </w:rPr>
        <w:t>York Teaching Hospitals NHS Foundation Trust</w:t>
      </w:r>
    </w:p>
    <w:p w14:paraId="37B66A74" w14:textId="77777777" w:rsidR="00AC5DEF" w:rsidRPr="005A508E" w:rsidRDefault="00AC5DEF" w:rsidP="00FB787B">
      <w:pPr>
        <w:spacing w:line="276" w:lineRule="auto"/>
        <w:rPr>
          <w:rFonts w:cs="Arial"/>
          <w:b/>
          <w:szCs w:val="24"/>
          <w:u w:val="single"/>
        </w:rPr>
      </w:pPr>
    </w:p>
    <w:p w14:paraId="6C1EA5ED" w14:textId="77777777" w:rsidR="00AC5DEF" w:rsidRDefault="00AC5DEF" w:rsidP="00FB787B">
      <w:pPr>
        <w:pStyle w:val="BodyTextIndent2"/>
        <w:spacing w:after="0" w:line="276" w:lineRule="auto"/>
        <w:ind w:left="66"/>
        <w:rPr>
          <w:rFonts w:cs="Arial"/>
          <w:szCs w:val="24"/>
        </w:rPr>
      </w:pPr>
      <w:r>
        <w:rPr>
          <w:rFonts w:cs="Arial"/>
          <w:szCs w:val="24"/>
        </w:rPr>
        <w:t xml:space="preserve">York Teaching Hospitals NHS Foundation Trust provides secondary medical and dental care and community medical services for York and a large part of North Yorkshire (population 850 000).  The Trust has two acute hospitals (York and Scarborough), an elective care hospital in Bridlington and community hospitals in Whitby, </w:t>
      </w:r>
      <w:proofErr w:type="gramStart"/>
      <w:r>
        <w:rPr>
          <w:rFonts w:cs="Arial"/>
          <w:szCs w:val="24"/>
        </w:rPr>
        <w:t>Malton</w:t>
      </w:r>
      <w:proofErr w:type="gramEnd"/>
      <w:r>
        <w:rPr>
          <w:rFonts w:cs="Arial"/>
          <w:szCs w:val="24"/>
        </w:rPr>
        <w:t xml:space="preserve"> and Selby.  It has close links with HYMS (Hull-York Medical School) and provides the clinical teaching for HYMS on the York site.  </w:t>
      </w:r>
    </w:p>
    <w:p w14:paraId="6ED0615E" w14:textId="77777777" w:rsidR="00AC5DEF" w:rsidRDefault="00AC5DEF" w:rsidP="00FB787B">
      <w:pPr>
        <w:pStyle w:val="BodyTextIndent2"/>
        <w:spacing w:after="0" w:line="276" w:lineRule="auto"/>
        <w:ind w:left="66"/>
        <w:rPr>
          <w:rFonts w:cs="Arial"/>
          <w:szCs w:val="24"/>
        </w:rPr>
      </w:pPr>
    </w:p>
    <w:p w14:paraId="4B343F1F" w14:textId="77777777" w:rsidR="00AC5DEF" w:rsidRDefault="00AC5DEF" w:rsidP="00FB787B">
      <w:pPr>
        <w:pStyle w:val="BodyTextIndent2"/>
        <w:spacing w:after="0" w:line="276" w:lineRule="auto"/>
        <w:ind w:left="66"/>
        <w:rPr>
          <w:rFonts w:cs="Arial"/>
          <w:szCs w:val="24"/>
        </w:rPr>
      </w:pPr>
      <w:r w:rsidRPr="005A508E">
        <w:rPr>
          <w:rFonts w:cs="Arial"/>
          <w:szCs w:val="24"/>
        </w:rPr>
        <w:t xml:space="preserve">The Orthodontic Department </w:t>
      </w:r>
      <w:r>
        <w:rPr>
          <w:rFonts w:cs="Arial"/>
          <w:szCs w:val="24"/>
        </w:rPr>
        <w:t>in York is located in the dedicated outpatient department of the Head and Neck Directorate</w:t>
      </w:r>
      <w:r w:rsidRPr="005A508E">
        <w:rPr>
          <w:rFonts w:cs="Arial"/>
          <w:szCs w:val="24"/>
        </w:rPr>
        <w:t xml:space="preserve">. </w:t>
      </w:r>
      <w:r>
        <w:rPr>
          <w:rFonts w:cs="Arial"/>
          <w:szCs w:val="24"/>
        </w:rPr>
        <w:t>Outpatient services within the Head and Neck Directorate include the specialties of ENT, Maxillofacial Surgery, Restorative Dentistry and Orthodontics and</w:t>
      </w:r>
      <w:r w:rsidRPr="005A508E">
        <w:rPr>
          <w:rFonts w:cs="Arial"/>
          <w:szCs w:val="24"/>
        </w:rPr>
        <w:t xml:space="preserve"> </w:t>
      </w:r>
      <w:r>
        <w:rPr>
          <w:rFonts w:cs="Arial"/>
          <w:szCs w:val="24"/>
        </w:rPr>
        <w:t>Audiology services. There are eight ENT consultants, six Maxillofacial surgery consultants, two Restorative Dentistry consultants and three Orthodontic consultants.  This consultant team provides ENT, Maxillofacial Surgery, Restorative Dentistry and Orthodontic services throughout York and the whole of North Yorkshire.</w:t>
      </w:r>
    </w:p>
    <w:p w14:paraId="2E66585D" w14:textId="77777777" w:rsidR="00AC5DEF" w:rsidRDefault="00AC5DEF" w:rsidP="00FB787B">
      <w:pPr>
        <w:pStyle w:val="BodyTextIndent2"/>
        <w:spacing w:after="0" w:line="276" w:lineRule="auto"/>
        <w:ind w:left="66"/>
        <w:rPr>
          <w:rFonts w:cs="Arial"/>
          <w:szCs w:val="24"/>
        </w:rPr>
      </w:pPr>
    </w:p>
    <w:p w14:paraId="2758A1EE" w14:textId="77777777" w:rsidR="00AC5DEF" w:rsidRDefault="00AC5DEF" w:rsidP="00FB787B">
      <w:pPr>
        <w:pStyle w:val="BodyTextIndent2"/>
        <w:spacing w:after="0" w:line="276" w:lineRule="auto"/>
        <w:ind w:left="66"/>
        <w:rPr>
          <w:rFonts w:cs="Arial"/>
          <w:szCs w:val="24"/>
        </w:rPr>
      </w:pPr>
      <w:r w:rsidRPr="005A508E">
        <w:rPr>
          <w:rFonts w:cs="Arial"/>
          <w:szCs w:val="24"/>
        </w:rPr>
        <w:t xml:space="preserve">The Orthodontic Department </w:t>
      </w:r>
      <w:r>
        <w:rPr>
          <w:rFonts w:cs="Arial"/>
          <w:szCs w:val="24"/>
        </w:rPr>
        <w:t xml:space="preserve">consists of a four-chaired surgery and two single- chaired surgeries that are shared with Restorative Dentistry. </w:t>
      </w:r>
    </w:p>
    <w:p w14:paraId="0E48FF81" w14:textId="77777777" w:rsidR="00AC5DEF" w:rsidRDefault="00AC5DEF" w:rsidP="00FB787B">
      <w:pPr>
        <w:pStyle w:val="BodyTextIndent2"/>
        <w:spacing w:after="0" w:line="276" w:lineRule="auto"/>
        <w:ind w:left="66"/>
        <w:rPr>
          <w:rFonts w:cs="Arial"/>
          <w:szCs w:val="24"/>
        </w:rPr>
      </w:pPr>
    </w:p>
    <w:p w14:paraId="217EBBC0" w14:textId="77777777" w:rsidR="00AC5DEF" w:rsidRDefault="00AC5DEF" w:rsidP="00FB787B">
      <w:pPr>
        <w:pStyle w:val="BodyTextIndent2"/>
        <w:spacing w:after="0" w:line="276" w:lineRule="auto"/>
        <w:ind w:left="66"/>
        <w:rPr>
          <w:rFonts w:cs="Arial"/>
          <w:szCs w:val="24"/>
        </w:rPr>
      </w:pPr>
      <w:r>
        <w:rPr>
          <w:rFonts w:cs="Arial"/>
          <w:szCs w:val="24"/>
        </w:rPr>
        <w:t>There are ten dental nurses who work between Orthodontics, Restorative Dentistry and Maxillofacial surgery and they provide really excellent support for the clinicians.</w:t>
      </w:r>
    </w:p>
    <w:p w14:paraId="15F57DF5" w14:textId="77777777" w:rsidR="00AC5DEF" w:rsidRDefault="00AC5DEF" w:rsidP="00FB787B">
      <w:pPr>
        <w:pStyle w:val="BodyTextIndent2"/>
        <w:spacing w:after="0" w:line="276" w:lineRule="auto"/>
        <w:ind w:left="66"/>
        <w:rPr>
          <w:rFonts w:cs="Arial"/>
          <w:szCs w:val="24"/>
        </w:rPr>
      </w:pPr>
      <w:r>
        <w:rPr>
          <w:rFonts w:cs="Arial"/>
          <w:szCs w:val="24"/>
        </w:rPr>
        <w:t xml:space="preserve">The technician laboratory is situated adjacent to the surgeries and houses two orthodontic technicians, one restorative technician, one maxillofacial technician and a technician’s assistant.  All </w:t>
      </w:r>
      <w:proofErr w:type="spellStart"/>
      <w:r>
        <w:rPr>
          <w:rFonts w:cs="Arial"/>
          <w:szCs w:val="24"/>
        </w:rPr>
        <w:t>debonded</w:t>
      </w:r>
      <w:proofErr w:type="spellEnd"/>
      <w:r>
        <w:rPr>
          <w:rFonts w:cs="Arial"/>
          <w:szCs w:val="24"/>
        </w:rPr>
        <w:t xml:space="preserve"> cases are PAR scored by one of the calibrated technicians.  The laboratory staff runs a very responsive and high-quality service.</w:t>
      </w:r>
    </w:p>
    <w:p w14:paraId="05EDE53E" w14:textId="77777777" w:rsidR="00AC5DEF" w:rsidRDefault="00AC5DEF" w:rsidP="00FB787B">
      <w:pPr>
        <w:pStyle w:val="BodyTextIndent2"/>
        <w:spacing w:after="0" w:line="276" w:lineRule="auto"/>
        <w:ind w:left="66"/>
        <w:rPr>
          <w:rFonts w:cs="Arial"/>
          <w:szCs w:val="24"/>
        </w:rPr>
      </w:pPr>
    </w:p>
    <w:p w14:paraId="128028B5" w14:textId="77777777" w:rsidR="00AC5DEF" w:rsidRDefault="00AC5DEF" w:rsidP="00FB787B">
      <w:pPr>
        <w:pStyle w:val="BodyTextIndent2"/>
        <w:spacing w:after="0" w:line="276" w:lineRule="auto"/>
        <w:ind w:left="66"/>
        <w:rPr>
          <w:rFonts w:cs="Arial"/>
          <w:szCs w:val="24"/>
        </w:rPr>
      </w:pPr>
      <w:r>
        <w:rPr>
          <w:rFonts w:cs="Arial"/>
          <w:szCs w:val="24"/>
        </w:rPr>
        <w:t>The department has excellent secretarial support and the Directorate has a dedicated staff team on reception to organise clinics and appointments.  There is a central patient database (CDP) which is the Trust’s electronic database and has been written in-house by the extremely helpful IT team.  It works incredibly well and is very user-friendly.  The department also runs an electronic daybook which allows accurate data to be maintained of activity within the department at an individual and departmental level.</w:t>
      </w:r>
    </w:p>
    <w:p w14:paraId="59A66F89" w14:textId="77777777" w:rsidR="00AC5DEF" w:rsidRPr="005A508E" w:rsidRDefault="00AC5DEF" w:rsidP="00FB787B">
      <w:pPr>
        <w:pStyle w:val="BodyTextIndent2"/>
        <w:spacing w:after="0" w:line="276" w:lineRule="auto"/>
        <w:ind w:left="66"/>
        <w:rPr>
          <w:rFonts w:cs="Arial"/>
          <w:szCs w:val="24"/>
        </w:rPr>
      </w:pPr>
    </w:p>
    <w:p w14:paraId="6111B50E" w14:textId="77777777" w:rsidR="00AC5DEF" w:rsidRDefault="00AC5DEF" w:rsidP="00FB787B">
      <w:pPr>
        <w:pStyle w:val="BodyTextIndent2"/>
        <w:spacing w:after="0" w:line="276" w:lineRule="auto"/>
        <w:ind w:left="66"/>
        <w:rPr>
          <w:rFonts w:cs="Arial"/>
          <w:szCs w:val="24"/>
        </w:rPr>
      </w:pPr>
      <w:r>
        <w:rPr>
          <w:rFonts w:cs="Arial"/>
          <w:szCs w:val="24"/>
        </w:rPr>
        <w:t>Offices for junior staff are shared between all specialties within the Directorate.  OPAL planning is set up on all computers within the department.</w:t>
      </w:r>
    </w:p>
    <w:p w14:paraId="7F5BD590" w14:textId="77777777" w:rsidR="00AC5DEF" w:rsidRDefault="00AC5DEF" w:rsidP="00FB787B">
      <w:pPr>
        <w:pStyle w:val="BodyTextIndent2"/>
        <w:spacing w:after="0" w:line="276" w:lineRule="auto"/>
        <w:ind w:left="0"/>
        <w:rPr>
          <w:rFonts w:cs="Arial"/>
          <w:szCs w:val="24"/>
        </w:rPr>
      </w:pPr>
    </w:p>
    <w:p w14:paraId="5310674F" w14:textId="3B2B3FF6" w:rsidR="00AC5DEF" w:rsidRPr="00FB787B" w:rsidRDefault="00AC5DEF" w:rsidP="00FB787B">
      <w:pPr>
        <w:pStyle w:val="BodyTextIndent2"/>
        <w:spacing w:after="0" w:line="276" w:lineRule="auto"/>
        <w:ind w:left="66"/>
        <w:rPr>
          <w:rFonts w:cs="Arial"/>
          <w:szCs w:val="24"/>
        </w:rPr>
      </w:pPr>
      <w:r>
        <w:rPr>
          <w:rFonts w:cs="Arial"/>
          <w:szCs w:val="24"/>
        </w:rPr>
        <w:t>Joint clinics are held with Restorative Dentistry and Maxillofacial surgery on a monthly basis.  There are excellent working relationships across all of these specialties and the lay-out of the Directorate allows close interaction between all staff.</w:t>
      </w:r>
    </w:p>
    <w:p w14:paraId="3A38FD89" w14:textId="77777777" w:rsidR="005811A9" w:rsidRDefault="005811A9" w:rsidP="00FB787B">
      <w:pPr>
        <w:pStyle w:val="BodyTextIndent2"/>
        <w:tabs>
          <w:tab w:val="num" w:pos="1800"/>
        </w:tabs>
        <w:spacing w:after="0" w:line="276" w:lineRule="auto"/>
        <w:ind w:left="0"/>
        <w:rPr>
          <w:rFonts w:cs="Arial"/>
          <w:b/>
          <w:szCs w:val="24"/>
        </w:rPr>
      </w:pPr>
    </w:p>
    <w:p w14:paraId="4D9AA6F9" w14:textId="40B6A732" w:rsidR="00AC5DEF" w:rsidRPr="005A508E" w:rsidRDefault="00AC5DEF" w:rsidP="00FB787B">
      <w:pPr>
        <w:pStyle w:val="BodyTextIndent2"/>
        <w:tabs>
          <w:tab w:val="num" w:pos="1800"/>
        </w:tabs>
        <w:spacing w:after="0" w:line="276" w:lineRule="auto"/>
        <w:ind w:left="0"/>
        <w:rPr>
          <w:rFonts w:cs="Arial"/>
          <w:b/>
          <w:szCs w:val="24"/>
        </w:rPr>
      </w:pPr>
      <w:r>
        <w:rPr>
          <w:rFonts w:cs="Arial"/>
          <w:b/>
          <w:szCs w:val="24"/>
        </w:rPr>
        <w:t>Consultant</w:t>
      </w:r>
      <w:r w:rsidRPr="005A508E">
        <w:rPr>
          <w:rFonts w:cs="Arial"/>
          <w:b/>
          <w:szCs w:val="24"/>
        </w:rPr>
        <w:t xml:space="preserve"> Staff</w:t>
      </w:r>
    </w:p>
    <w:p w14:paraId="4104748D" w14:textId="77777777" w:rsidR="00AC5DEF" w:rsidRPr="00250595" w:rsidRDefault="00AC5DEF" w:rsidP="00FB787B">
      <w:pPr>
        <w:pStyle w:val="BodyTextIndent2"/>
        <w:spacing w:after="0" w:line="276" w:lineRule="auto"/>
        <w:ind w:left="0"/>
        <w:rPr>
          <w:rFonts w:cs="Arial"/>
          <w:szCs w:val="22"/>
        </w:rPr>
      </w:pPr>
      <w:r>
        <w:rPr>
          <w:rFonts w:cs="Arial"/>
          <w:szCs w:val="22"/>
        </w:rPr>
        <w:t>Dr</w:t>
      </w:r>
      <w:r w:rsidRPr="00250595">
        <w:rPr>
          <w:rFonts w:cs="Arial"/>
          <w:szCs w:val="22"/>
        </w:rPr>
        <w:t xml:space="preserve"> Hock-Hoe Goh:</w:t>
      </w:r>
      <w:r w:rsidRPr="00250595">
        <w:rPr>
          <w:rFonts w:cs="Arial"/>
          <w:szCs w:val="22"/>
        </w:rPr>
        <w:tab/>
      </w:r>
      <w:r>
        <w:rPr>
          <w:rFonts w:cs="Arial"/>
          <w:szCs w:val="22"/>
        </w:rPr>
        <w:tab/>
        <w:t>Scarborough General Hospital:</w:t>
      </w:r>
      <w:r>
        <w:rPr>
          <w:rFonts w:cs="Arial"/>
          <w:szCs w:val="22"/>
        </w:rPr>
        <w:tab/>
      </w:r>
      <w:r w:rsidRPr="00250595">
        <w:rPr>
          <w:rFonts w:cs="Arial"/>
          <w:szCs w:val="22"/>
        </w:rPr>
        <w:t>4 sessions</w:t>
      </w:r>
    </w:p>
    <w:p w14:paraId="62F813BF" w14:textId="77777777" w:rsidR="00AC5DEF" w:rsidRPr="00250595" w:rsidRDefault="00AC5DEF" w:rsidP="00FB787B">
      <w:pPr>
        <w:pStyle w:val="BodyTextIndent2"/>
        <w:spacing w:after="0" w:line="276" w:lineRule="auto"/>
        <w:ind w:left="2160" w:firstLine="720"/>
        <w:rPr>
          <w:rFonts w:cs="Arial"/>
          <w:szCs w:val="22"/>
        </w:rPr>
      </w:pPr>
      <w:r w:rsidRPr="00250595">
        <w:rPr>
          <w:rFonts w:cs="Arial"/>
          <w:szCs w:val="22"/>
        </w:rPr>
        <w:t xml:space="preserve">York Hospital: </w:t>
      </w:r>
      <w:r w:rsidRPr="00250595">
        <w:rPr>
          <w:rFonts w:cs="Arial"/>
          <w:szCs w:val="22"/>
        </w:rPr>
        <w:tab/>
      </w:r>
      <w:r w:rsidRPr="00250595">
        <w:rPr>
          <w:rFonts w:cs="Arial"/>
          <w:szCs w:val="22"/>
        </w:rPr>
        <w:tab/>
      </w:r>
      <w:r w:rsidRPr="00250595">
        <w:rPr>
          <w:rFonts w:cs="Arial"/>
          <w:szCs w:val="22"/>
        </w:rPr>
        <w:tab/>
      </w:r>
      <w:r w:rsidRPr="00250595">
        <w:rPr>
          <w:rFonts w:cs="Arial"/>
          <w:szCs w:val="22"/>
        </w:rPr>
        <w:tab/>
        <w:t>4 sessions</w:t>
      </w:r>
    </w:p>
    <w:p w14:paraId="621A6E03" w14:textId="77777777" w:rsidR="00AC5DEF" w:rsidRPr="00250595" w:rsidRDefault="00AC5DEF" w:rsidP="00FB787B">
      <w:pPr>
        <w:pStyle w:val="BodyTextIndent2"/>
        <w:spacing w:after="0" w:line="276" w:lineRule="auto"/>
        <w:ind w:left="0"/>
        <w:rPr>
          <w:rFonts w:cs="Arial"/>
          <w:szCs w:val="22"/>
        </w:rPr>
      </w:pPr>
    </w:p>
    <w:p w14:paraId="2AFB4AF3" w14:textId="77777777" w:rsidR="00AC5DEF" w:rsidRPr="00250595" w:rsidRDefault="00AC5DEF" w:rsidP="00FB787B">
      <w:pPr>
        <w:pStyle w:val="BodyTextIndent2"/>
        <w:spacing w:after="0" w:line="276" w:lineRule="auto"/>
        <w:ind w:left="0"/>
        <w:rPr>
          <w:rFonts w:cs="Arial"/>
          <w:szCs w:val="22"/>
        </w:rPr>
      </w:pPr>
      <w:r w:rsidRPr="00250595">
        <w:rPr>
          <w:rFonts w:cs="Arial"/>
          <w:szCs w:val="22"/>
        </w:rPr>
        <w:t xml:space="preserve">Dr </w:t>
      </w:r>
      <w:r>
        <w:rPr>
          <w:rFonts w:cs="Arial"/>
          <w:szCs w:val="22"/>
        </w:rPr>
        <w:t xml:space="preserve">Tarun Mittal: </w:t>
      </w:r>
      <w:r>
        <w:rPr>
          <w:rFonts w:cs="Arial"/>
          <w:szCs w:val="22"/>
        </w:rPr>
        <w:tab/>
      </w:r>
      <w:r>
        <w:rPr>
          <w:rFonts w:cs="Arial"/>
          <w:szCs w:val="22"/>
        </w:rPr>
        <w:tab/>
        <w:t>York Hospital:</w:t>
      </w:r>
      <w:r>
        <w:rPr>
          <w:rFonts w:cs="Arial"/>
          <w:szCs w:val="22"/>
        </w:rPr>
        <w:tab/>
      </w:r>
      <w:r>
        <w:rPr>
          <w:rFonts w:cs="Arial"/>
          <w:szCs w:val="22"/>
        </w:rPr>
        <w:tab/>
      </w:r>
      <w:r>
        <w:rPr>
          <w:rFonts w:cs="Arial"/>
          <w:szCs w:val="22"/>
        </w:rPr>
        <w:tab/>
      </w:r>
      <w:r>
        <w:rPr>
          <w:rFonts w:cs="Arial"/>
          <w:szCs w:val="22"/>
        </w:rPr>
        <w:tab/>
        <w:t xml:space="preserve">4 </w:t>
      </w:r>
      <w:r w:rsidRPr="00250595">
        <w:rPr>
          <w:rFonts w:cs="Arial"/>
          <w:szCs w:val="22"/>
        </w:rPr>
        <w:t>sessions</w:t>
      </w:r>
    </w:p>
    <w:p w14:paraId="0577084C" w14:textId="77777777" w:rsidR="00AC5DEF" w:rsidRPr="00250595" w:rsidRDefault="00AC5DEF" w:rsidP="00FB787B">
      <w:pPr>
        <w:pStyle w:val="BodyTextIndent2"/>
        <w:spacing w:after="0" w:line="276" w:lineRule="auto"/>
        <w:ind w:left="2160" w:firstLine="720"/>
        <w:rPr>
          <w:rFonts w:cs="Arial"/>
          <w:szCs w:val="22"/>
        </w:rPr>
      </w:pPr>
      <w:r w:rsidRPr="00250595">
        <w:rPr>
          <w:rFonts w:cs="Arial"/>
          <w:szCs w:val="22"/>
        </w:rPr>
        <w:t>Scarborough General Hospital:</w:t>
      </w:r>
      <w:r>
        <w:rPr>
          <w:rFonts w:cs="Arial"/>
          <w:szCs w:val="22"/>
        </w:rPr>
        <w:tab/>
      </w:r>
      <w:r w:rsidRPr="00250595">
        <w:rPr>
          <w:rFonts w:cs="Arial"/>
          <w:szCs w:val="22"/>
        </w:rPr>
        <w:t>2 sessions</w:t>
      </w:r>
    </w:p>
    <w:p w14:paraId="4286120B" w14:textId="77777777" w:rsidR="00AC5DEF" w:rsidRPr="00250595" w:rsidRDefault="00AC5DEF" w:rsidP="00FB787B">
      <w:pPr>
        <w:pStyle w:val="BodyTextIndent2"/>
        <w:spacing w:after="0" w:line="276" w:lineRule="auto"/>
        <w:ind w:left="0"/>
        <w:rPr>
          <w:rFonts w:cs="Arial"/>
          <w:szCs w:val="22"/>
        </w:rPr>
      </w:pPr>
    </w:p>
    <w:p w14:paraId="2C6EFFF2" w14:textId="77777777" w:rsidR="00AC5DEF" w:rsidRPr="00250595" w:rsidRDefault="00AC5DEF" w:rsidP="00FB787B">
      <w:pPr>
        <w:pStyle w:val="BodyTextIndent2"/>
        <w:spacing w:after="0" w:line="276" w:lineRule="auto"/>
        <w:ind w:left="0"/>
        <w:rPr>
          <w:rFonts w:cs="Arial"/>
          <w:szCs w:val="22"/>
        </w:rPr>
      </w:pPr>
      <w:r>
        <w:rPr>
          <w:rFonts w:cs="Arial"/>
          <w:szCs w:val="22"/>
        </w:rPr>
        <w:t>Dr</w:t>
      </w:r>
      <w:r w:rsidRPr="00250595">
        <w:rPr>
          <w:rFonts w:cs="Arial"/>
          <w:szCs w:val="22"/>
        </w:rPr>
        <w:t xml:space="preserve"> Jennifer Rae:</w:t>
      </w:r>
      <w:r w:rsidRPr="00250595">
        <w:rPr>
          <w:rFonts w:cs="Arial"/>
          <w:szCs w:val="22"/>
        </w:rPr>
        <w:tab/>
      </w:r>
      <w:r w:rsidRPr="00250595">
        <w:rPr>
          <w:rFonts w:cs="Arial"/>
          <w:szCs w:val="22"/>
        </w:rPr>
        <w:tab/>
        <w:t>Harrogate District Hospital:</w:t>
      </w:r>
      <w:r w:rsidRPr="00250595">
        <w:rPr>
          <w:rFonts w:cs="Arial"/>
          <w:szCs w:val="22"/>
        </w:rPr>
        <w:tab/>
      </w:r>
      <w:r w:rsidRPr="00250595">
        <w:rPr>
          <w:rFonts w:cs="Arial"/>
          <w:szCs w:val="22"/>
        </w:rPr>
        <w:tab/>
        <w:t>4 sessions</w:t>
      </w:r>
    </w:p>
    <w:p w14:paraId="64104203" w14:textId="4093AA2A" w:rsidR="00AC5DEF" w:rsidRPr="00FB787B" w:rsidRDefault="00AC5DEF" w:rsidP="00FB787B">
      <w:pPr>
        <w:pStyle w:val="BodyTextIndent2"/>
        <w:spacing w:after="0" w:line="276" w:lineRule="auto"/>
        <w:ind w:left="2160" w:firstLine="720"/>
        <w:rPr>
          <w:rFonts w:cs="Arial"/>
          <w:szCs w:val="22"/>
        </w:rPr>
      </w:pPr>
      <w:r w:rsidRPr="00250595">
        <w:rPr>
          <w:rFonts w:cs="Arial"/>
          <w:szCs w:val="22"/>
        </w:rPr>
        <w:t>York Hospital</w:t>
      </w:r>
      <w:r w:rsidRPr="00250595">
        <w:rPr>
          <w:rFonts w:cs="Arial"/>
          <w:szCs w:val="22"/>
        </w:rPr>
        <w:tab/>
        <w:t>:</w:t>
      </w:r>
      <w:r w:rsidRPr="00250595">
        <w:rPr>
          <w:rFonts w:cs="Arial"/>
          <w:szCs w:val="22"/>
        </w:rPr>
        <w:tab/>
      </w:r>
      <w:r w:rsidRPr="00250595">
        <w:rPr>
          <w:rFonts w:cs="Arial"/>
          <w:szCs w:val="22"/>
        </w:rPr>
        <w:tab/>
      </w:r>
      <w:r w:rsidRPr="00250595">
        <w:rPr>
          <w:rFonts w:cs="Arial"/>
          <w:szCs w:val="22"/>
        </w:rPr>
        <w:tab/>
        <w:t>4 sessions</w:t>
      </w:r>
    </w:p>
    <w:p w14:paraId="6823C9C1" w14:textId="3C7772AF" w:rsidR="00AC5DEF" w:rsidRPr="00AC5DEF" w:rsidRDefault="00AC5DEF" w:rsidP="00FB787B">
      <w:pPr>
        <w:pStyle w:val="BodyTextIndent2"/>
        <w:spacing w:after="0" w:line="276" w:lineRule="auto"/>
        <w:ind w:left="0"/>
        <w:rPr>
          <w:rFonts w:cs="Arial"/>
          <w:b/>
          <w:szCs w:val="24"/>
        </w:rPr>
      </w:pPr>
      <w:r>
        <w:rPr>
          <w:rFonts w:cs="Arial"/>
          <w:b/>
          <w:szCs w:val="24"/>
        </w:rPr>
        <w:t>Non-consultant staff</w:t>
      </w:r>
    </w:p>
    <w:p w14:paraId="3FFFDC1C" w14:textId="77777777" w:rsidR="00AC5DEF" w:rsidRDefault="00AC5DEF" w:rsidP="00FB787B">
      <w:pPr>
        <w:pStyle w:val="BodyTextIndent2"/>
        <w:widowControl w:val="0"/>
        <w:numPr>
          <w:ilvl w:val="0"/>
          <w:numId w:val="13"/>
        </w:numPr>
        <w:spacing w:after="0" w:line="276" w:lineRule="auto"/>
        <w:jc w:val="both"/>
        <w:rPr>
          <w:rFonts w:cs="Arial"/>
          <w:szCs w:val="24"/>
        </w:rPr>
      </w:pPr>
      <w:r>
        <w:rPr>
          <w:rFonts w:cs="Arial"/>
          <w:szCs w:val="24"/>
        </w:rPr>
        <w:t>1 part-time ST (4 sessions) – this post</w:t>
      </w:r>
    </w:p>
    <w:p w14:paraId="55AC06B2" w14:textId="77777777" w:rsidR="00AC5DEF" w:rsidRDefault="00AC5DEF" w:rsidP="00FB787B">
      <w:pPr>
        <w:pStyle w:val="BodyTextIndent2"/>
        <w:widowControl w:val="0"/>
        <w:numPr>
          <w:ilvl w:val="0"/>
          <w:numId w:val="13"/>
        </w:numPr>
        <w:spacing w:after="0" w:line="276" w:lineRule="auto"/>
        <w:jc w:val="both"/>
        <w:rPr>
          <w:rFonts w:cs="Arial"/>
          <w:szCs w:val="24"/>
        </w:rPr>
      </w:pPr>
      <w:r>
        <w:rPr>
          <w:rFonts w:cs="Arial"/>
          <w:szCs w:val="24"/>
        </w:rPr>
        <w:t>1 part-time Specialty Dentist (3 sessions)</w:t>
      </w:r>
    </w:p>
    <w:p w14:paraId="4389C36A" w14:textId="77777777" w:rsidR="00AC5DEF" w:rsidRDefault="00AC5DEF" w:rsidP="00FB787B">
      <w:pPr>
        <w:pStyle w:val="BodyTextIndent2"/>
        <w:widowControl w:val="0"/>
        <w:numPr>
          <w:ilvl w:val="0"/>
          <w:numId w:val="13"/>
        </w:numPr>
        <w:spacing w:after="0" w:line="276" w:lineRule="auto"/>
        <w:jc w:val="both"/>
        <w:rPr>
          <w:rFonts w:cs="Arial"/>
          <w:szCs w:val="24"/>
        </w:rPr>
      </w:pPr>
      <w:r>
        <w:rPr>
          <w:rFonts w:cs="Arial"/>
          <w:szCs w:val="24"/>
        </w:rPr>
        <w:t>1 part-time clinical assistants (1 session only)</w:t>
      </w:r>
    </w:p>
    <w:p w14:paraId="171A90CD" w14:textId="77777777" w:rsidR="00AC5DEF" w:rsidRDefault="00AC5DEF" w:rsidP="00FB787B">
      <w:pPr>
        <w:pStyle w:val="BodyTextIndent2"/>
        <w:widowControl w:val="0"/>
        <w:numPr>
          <w:ilvl w:val="0"/>
          <w:numId w:val="13"/>
        </w:numPr>
        <w:spacing w:after="0" w:line="276" w:lineRule="auto"/>
        <w:jc w:val="both"/>
        <w:rPr>
          <w:rFonts w:cs="Arial"/>
          <w:szCs w:val="24"/>
        </w:rPr>
      </w:pPr>
      <w:r>
        <w:rPr>
          <w:rFonts w:cs="Arial"/>
          <w:szCs w:val="24"/>
        </w:rPr>
        <w:t>1 part-time Orthodontic therapist (8 sessions)</w:t>
      </w:r>
    </w:p>
    <w:p w14:paraId="7131D366" w14:textId="77777777" w:rsidR="00AC5DEF" w:rsidRDefault="00AC5DEF" w:rsidP="00FB787B">
      <w:pPr>
        <w:pStyle w:val="BodyTextIndent2"/>
        <w:widowControl w:val="0"/>
        <w:numPr>
          <w:ilvl w:val="0"/>
          <w:numId w:val="13"/>
        </w:numPr>
        <w:spacing w:after="0" w:line="276" w:lineRule="auto"/>
        <w:jc w:val="both"/>
        <w:rPr>
          <w:rFonts w:cs="Arial"/>
          <w:szCs w:val="24"/>
        </w:rPr>
      </w:pPr>
      <w:r>
        <w:rPr>
          <w:rFonts w:cs="Arial"/>
          <w:szCs w:val="24"/>
        </w:rPr>
        <w:t>10 dental nurses</w:t>
      </w:r>
    </w:p>
    <w:p w14:paraId="1F87E279" w14:textId="77777777" w:rsidR="00AC5DEF" w:rsidRDefault="00AC5DEF" w:rsidP="00FB787B">
      <w:pPr>
        <w:pStyle w:val="BodyTextIndent2"/>
        <w:widowControl w:val="0"/>
        <w:numPr>
          <w:ilvl w:val="0"/>
          <w:numId w:val="13"/>
        </w:numPr>
        <w:spacing w:after="0" w:line="276" w:lineRule="auto"/>
        <w:jc w:val="both"/>
        <w:rPr>
          <w:rFonts w:cs="Arial"/>
          <w:szCs w:val="24"/>
        </w:rPr>
      </w:pPr>
      <w:r>
        <w:rPr>
          <w:rFonts w:cs="Arial"/>
          <w:szCs w:val="24"/>
        </w:rPr>
        <w:t>2 full-time orthodontic technicians and 1 trainee technician</w:t>
      </w:r>
    </w:p>
    <w:p w14:paraId="3B07FD85" w14:textId="77777777" w:rsidR="00AC5DEF" w:rsidRPr="00250595" w:rsidRDefault="00AC5DEF" w:rsidP="00FB787B">
      <w:pPr>
        <w:pStyle w:val="BodyTextIndent2"/>
        <w:widowControl w:val="0"/>
        <w:numPr>
          <w:ilvl w:val="0"/>
          <w:numId w:val="13"/>
        </w:numPr>
        <w:spacing w:after="0" w:line="276" w:lineRule="auto"/>
        <w:jc w:val="both"/>
        <w:rPr>
          <w:rFonts w:cs="Arial"/>
          <w:szCs w:val="24"/>
        </w:rPr>
      </w:pPr>
      <w:r>
        <w:rPr>
          <w:rFonts w:cs="Arial"/>
          <w:szCs w:val="24"/>
        </w:rPr>
        <w:t>1 full-time secretary</w:t>
      </w:r>
    </w:p>
    <w:p w14:paraId="3C95AEAF" w14:textId="77777777" w:rsidR="00AC5DEF" w:rsidRDefault="00AC5DEF" w:rsidP="00FB787B">
      <w:pPr>
        <w:pStyle w:val="BodyTextIndent2"/>
        <w:widowControl w:val="0"/>
        <w:numPr>
          <w:ilvl w:val="0"/>
          <w:numId w:val="13"/>
        </w:numPr>
        <w:spacing w:after="0" w:line="276" w:lineRule="auto"/>
        <w:jc w:val="both"/>
        <w:rPr>
          <w:rFonts w:cs="Arial"/>
          <w:szCs w:val="24"/>
        </w:rPr>
      </w:pPr>
      <w:r>
        <w:rPr>
          <w:rFonts w:cs="Arial"/>
          <w:szCs w:val="24"/>
        </w:rPr>
        <w:t>5 reception staff</w:t>
      </w:r>
    </w:p>
    <w:p w14:paraId="0109F4B7" w14:textId="77777777" w:rsidR="006727D9" w:rsidRPr="00AF7778" w:rsidRDefault="006727D9" w:rsidP="006727D9">
      <w:pPr>
        <w:jc w:val="both"/>
        <w:rPr>
          <w:rFonts w:cs="Arial"/>
          <w:b/>
        </w:rPr>
      </w:pPr>
      <w:r>
        <w:rPr>
          <w:rFonts w:cs="Arial"/>
          <w:b/>
        </w:rPr>
        <w:t>Visits to the Units</w:t>
      </w:r>
    </w:p>
    <w:p w14:paraId="75FDD27D" w14:textId="77777777" w:rsidR="006727D9" w:rsidRPr="00AF7778" w:rsidRDefault="006727D9" w:rsidP="006727D9">
      <w:pPr>
        <w:jc w:val="both"/>
        <w:rPr>
          <w:rFonts w:cs="Arial"/>
          <w:b/>
        </w:rPr>
      </w:pPr>
    </w:p>
    <w:p w14:paraId="25810697" w14:textId="77777777" w:rsidR="006727D9" w:rsidRDefault="006727D9" w:rsidP="006727D9">
      <w:pPr>
        <w:jc w:val="both"/>
        <w:rPr>
          <w:rFonts w:cs="Arial"/>
        </w:rPr>
      </w:pPr>
      <w:r>
        <w:rPr>
          <w:rFonts w:cs="Arial"/>
        </w:rPr>
        <w:t>There will be no formal</w:t>
      </w:r>
      <w:r w:rsidRPr="00AF7778">
        <w:rPr>
          <w:rFonts w:cs="Arial"/>
        </w:rPr>
        <w:t xml:space="preserve"> open day</w:t>
      </w:r>
      <w:r>
        <w:rPr>
          <w:rFonts w:cs="Arial"/>
        </w:rPr>
        <w:t>.</w:t>
      </w:r>
      <w:r w:rsidRPr="00AF7778">
        <w:rPr>
          <w:rFonts w:cs="Arial"/>
        </w:rPr>
        <w:t xml:space="preserve"> </w:t>
      </w:r>
      <w:r>
        <w:rPr>
          <w:rFonts w:cs="Arial"/>
        </w:rPr>
        <w:t xml:space="preserve">Interested applicants are advised to contact the following consultants for informal visits at the various units below: </w:t>
      </w:r>
    </w:p>
    <w:p w14:paraId="61E69390" w14:textId="77777777" w:rsidR="006727D9" w:rsidRPr="00192B52" w:rsidRDefault="006727D9" w:rsidP="006727D9">
      <w:pPr>
        <w:numPr>
          <w:ilvl w:val="0"/>
          <w:numId w:val="14"/>
        </w:numPr>
        <w:jc w:val="both"/>
        <w:rPr>
          <w:rFonts w:cs="Arial"/>
        </w:rPr>
      </w:pPr>
      <w:r>
        <w:rPr>
          <w:rFonts w:cs="Arial"/>
        </w:rPr>
        <w:t xml:space="preserve">PGH Hospital:         </w:t>
      </w:r>
      <w:r>
        <w:rPr>
          <w:rFonts w:cs="Arial"/>
        </w:rPr>
        <w:tab/>
        <w:t xml:space="preserve">     </w:t>
      </w:r>
      <w:hyperlink r:id="rId7" w:history="1">
        <w:r w:rsidRPr="00CD40C3">
          <w:rPr>
            <w:rStyle w:val="Hyperlink"/>
            <w:rFonts w:cs="Arial"/>
          </w:rPr>
          <w:t>James.Spencer@hee.nhs.uk</w:t>
        </w:r>
      </w:hyperlink>
      <w:r>
        <w:rPr>
          <w:rFonts w:cs="Arial"/>
        </w:rPr>
        <w:t xml:space="preserve"> </w:t>
      </w:r>
    </w:p>
    <w:p w14:paraId="65B7EACE" w14:textId="08DAB2B0" w:rsidR="006727D9" w:rsidRDefault="006727D9" w:rsidP="006727D9">
      <w:pPr>
        <w:numPr>
          <w:ilvl w:val="0"/>
          <w:numId w:val="14"/>
        </w:numPr>
        <w:jc w:val="both"/>
        <w:rPr>
          <w:rFonts w:cs="Arial"/>
        </w:rPr>
      </w:pPr>
      <w:r>
        <w:rPr>
          <w:rFonts w:cs="Arial"/>
        </w:rPr>
        <w:lastRenderedPageBreak/>
        <w:t xml:space="preserve">York Hospital:               </w:t>
      </w:r>
      <w:hyperlink r:id="rId8" w:history="1">
        <w:r w:rsidR="004957B1" w:rsidRPr="00895913">
          <w:rPr>
            <w:rStyle w:val="Hyperlink"/>
            <w:rFonts w:cs="Arial"/>
          </w:rPr>
          <w:t>h.goh@nhs.net</w:t>
        </w:r>
      </w:hyperlink>
      <w:r w:rsidR="004957B1">
        <w:rPr>
          <w:rFonts w:cs="Arial"/>
        </w:rPr>
        <w:t xml:space="preserve"> / </w:t>
      </w:r>
      <w:hyperlink r:id="rId9" w:history="1">
        <w:r w:rsidR="004957B1" w:rsidRPr="00895913">
          <w:rPr>
            <w:rStyle w:val="Hyperlink"/>
            <w:rFonts w:cs="Arial"/>
          </w:rPr>
          <w:t>jennifer.rae@york.nhs.uk</w:t>
        </w:r>
      </w:hyperlink>
      <w:r w:rsidR="004957B1">
        <w:rPr>
          <w:rFonts w:cs="Arial"/>
        </w:rPr>
        <w:t xml:space="preserve"> </w:t>
      </w:r>
    </w:p>
    <w:p w14:paraId="5BB7C577" w14:textId="77777777" w:rsidR="006727D9" w:rsidRDefault="006727D9" w:rsidP="006727D9">
      <w:pPr>
        <w:numPr>
          <w:ilvl w:val="0"/>
          <w:numId w:val="14"/>
        </w:numPr>
        <w:jc w:val="both"/>
        <w:rPr>
          <w:rFonts w:cs="Arial"/>
        </w:rPr>
      </w:pPr>
      <w:r>
        <w:rPr>
          <w:rFonts w:cs="Arial"/>
        </w:rPr>
        <w:t xml:space="preserve">Leeds Dental Institute:  </w:t>
      </w:r>
      <w:hyperlink r:id="rId10" w:history="1">
        <w:r w:rsidRPr="00CD40C3">
          <w:rPr>
            <w:rStyle w:val="Hyperlink"/>
            <w:rFonts w:cs="Arial"/>
          </w:rPr>
          <w:t>trevor.hodge@nhs.net</w:t>
        </w:r>
      </w:hyperlink>
      <w:r>
        <w:rPr>
          <w:rFonts w:cs="Arial"/>
        </w:rPr>
        <w:t xml:space="preserve">  </w:t>
      </w:r>
    </w:p>
    <w:p w14:paraId="341F3DE6" w14:textId="77777777" w:rsidR="006727D9" w:rsidRPr="00AF7778" w:rsidRDefault="006727D9" w:rsidP="006727D9">
      <w:pPr>
        <w:ind w:left="720"/>
        <w:jc w:val="both"/>
        <w:rPr>
          <w:rFonts w:cs="Arial"/>
        </w:rPr>
      </w:pPr>
    </w:p>
    <w:p w14:paraId="2D9667F6" w14:textId="77777777" w:rsidR="006727D9" w:rsidRPr="00AF7778" w:rsidRDefault="006727D9" w:rsidP="006727D9">
      <w:pPr>
        <w:jc w:val="both"/>
        <w:rPr>
          <w:rFonts w:cs="Arial"/>
          <w:b/>
        </w:rPr>
      </w:pPr>
      <w:r w:rsidRPr="00AF7778">
        <w:rPr>
          <w:rFonts w:cs="Arial"/>
          <w:b/>
        </w:rPr>
        <w:t>Rehabilitation of Offenders Act 1974</w:t>
      </w:r>
    </w:p>
    <w:p w14:paraId="7E1F262D" w14:textId="77777777" w:rsidR="006727D9" w:rsidRPr="00AF7778" w:rsidRDefault="006727D9" w:rsidP="006727D9">
      <w:pPr>
        <w:jc w:val="both"/>
        <w:rPr>
          <w:rFonts w:cs="Arial"/>
          <w:b/>
        </w:rPr>
      </w:pPr>
    </w:p>
    <w:p w14:paraId="0C087613" w14:textId="77777777" w:rsidR="006727D9" w:rsidRPr="00AF7778" w:rsidRDefault="006727D9" w:rsidP="006727D9">
      <w:pPr>
        <w:jc w:val="both"/>
        <w:rPr>
          <w:rFonts w:cs="Arial"/>
        </w:rPr>
      </w:pPr>
      <w:r w:rsidRPr="00AF7778">
        <w:rPr>
          <w:rFonts w:cs="Arial"/>
        </w:rPr>
        <w:t>Because of the nature of the work, this post is exempt from the provisions of Section 4(2) of the Rehabilitation of Offenders Act 1974 (Exceptions) Order 1975.  Applicants for the post are not entitled to withhold information about convictions which for other purposes are 'spent' under the provisions of the Act and, in the event of employment, any failure to disclose such convictions could result in disciplinary action or dismissal by the Authority.  Any information given will be completely confidential and will be considered only in relation to an application for a position to which the order applies.</w:t>
      </w:r>
    </w:p>
    <w:p w14:paraId="3BA675C5" w14:textId="77777777" w:rsidR="006727D9" w:rsidRPr="00AF7778" w:rsidRDefault="006727D9" w:rsidP="006727D9">
      <w:pPr>
        <w:jc w:val="both"/>
        <w:rPr>
          <w:rFonts w:cs="Arial"/>
        </w:rPr>
      </w:pPr>
    </w:p>
    <w:p w14:paraId="7C00C940" w14:textId="77777777" w:rsidR="006727D9" w:rsidRDefault="006727D9" w:rsidP="006727D9">
      <w:pPr>
        <w:jc w:val="both"/>
        <w:rPr>
          <w:rFonts w:cs="Arial"/>
          <w:b/>
        </w:rPr>
      </w:pPr>
    </w:p>
    <w:p w14:paraId="45358F6A" w14:textId="77777777" w:rsidR="006727D9" w:rsidRDefault="006727D9" w:rsidP="006727D9">
      <w:pPr>
        <w:jc w:val="both"/>
        <w:rPr>
          <w:rFonts w:cs="Arial"/>
          <w:b/>
        </w:rPr>
      </w:pPr>
    </w:p>
    <w:p w14:paraId="32CBB664" w14:textId="77777777" w:rsidR="006727D9" w:rsidRPr="00AF7778" w:rsidRDefault="006727D9" w:rsidP="006727D9">
      <w:pPr>
        <w:jc w:val="both"/>
        <w:rPr>
          <w:rFonts w:cs="Arial"/>
        </w:rPr>
      </w:pPr>
      <w:r w:rsidRPr="00AF7778">
        <w:rPr>
          <w:rFonts w:cs="Arial"/>
          <w:b/>
        </w:rPr>
        <w:t>ROTATIONS</w:t>
      </w:r>
    </w:p>
    <w:p w14:paraId="4C20EED9" w14:textId="77777777" w:rsidR="006727D9" w:rsidRPr="00AF7778" w:rsidRDefault="006727D9" w:rsidP="006727D9">
      <w:pPr>
        <w:jc w:val="both"/>
        <w:rPr>
          <w:rFonts w:cs="Arial"/>
        </w:rPr>
      </w:pPr>
    </w:p>
    <w:p w14:paraId="2677D07A" w14:textId="77777777" w:rsidR="006727D9" w:rsidRPr="00AF7778" w:rsidRDefault="006727D9" w:rsidP="006727D9">
      <w:pPr>
        <w:jc w:val="both"/>
        <w:rPr>
          <w:rFonts w:cs="Arial"/>
        </w:rPr>
      </w:pPr>
      <w:r w:rsidRPr="00AF7778">
        <w:rPr>
          <w:rFonts w:cs="Arial"/>
        </w:rPr>
        <w:t>All rotations are subject to revision in the light of recommendations by the Speciality Training Committee.</w:t>
      </w:r>
    </w:p>
    <w:p w14:paraId="5D85A366" w14:textId="77777777" w:rsidR="006727D9" w:rsidRPr="00AF7778" w:rsidRDefault="006727D9" w:rsidP="006727D9">
      <w:pPr>
        <w:jc w:val="both"/>
        <w:rPr>
          <w:rFonts w:cs="Arial"/>
        </w:rPr>
      </w:pPr>
    </w:p>
    <w:p w14:paraId="6ADA5A0B" w14:textId="77777777" w:rsidR="006727D9" w:rsidRPr="00AF7778" w:rsidRDefault="006727D9" w:rsidP="006727D9">
      <w:pPr>
        <w:jc w:val="both"/>
        <w:rPr>
          <w:rFonts w:cs="Arial"/>
        </w:rPr>
      </w:pPr>
      <w:r w:rsidRPr="00AF7778">
        <w:rPr>
          <w:rFonts w:cs="Arial"/>
          <w:b/>
        </w:rPr>
        <w:t>ACCOMMODATION</w:t>
      </w:r>
    </w:p>
    <w:p w14:paraId="55BD379B" w14:textId="77777777" w:rsidR="006727D9" w:rsidRPr="00AF7778" w:rsidRDefault="006727D9" w:rsidP="006727D9">
      <w:pPr>
        <w:jc w:val="both"/>
        <w:rPr>
          <w:rFonts w:cs="Arial"/>
        </w:rPr>
      </w:pPr>
    </w:p>
    <w:p w14:paraId="570B0674" w14:textId="77777777" w:rsidR="006727D9" w:rsidRPr="00AF7778" w:rsidRDefault="006727D9" w:rsidP="006727D9">
      <w:pPr>
        <w:jc w:val="both"/>
        <w:rPr>
          <w:rFonts w:cs="Arial"/>
        </w:rPr>
      </w:pPr>
      <w:r w:rsidRPr="00AF7778">
        <w:rPr>
          <w:rFonts w:cs="Arial"/>
        </w:rPr>
        <w:t xml:space="preserve">Whilst hospital accommodation may be available for non-resident staff, this will be determined by staff making their own local enquiries.  Such </w:t>
      </w:r>
      <w:r w:rsidRPr="00AF7778">
        <w:rPr>
          <w:rFonts w:cs="Arial"/>
          <w:b/>
        </w:rPr>
        <w:t>accommodation MUST be vacated when the trainee leaves or moves on to the next stage of the rotation.</w:t>
      </w:r>
    </w:p>
    <w:p w14:paraId="5D03857A" w14:textId="77777777" w:rsidR="006727D9" w:rsidRPr="00AF7778" w:rsidRDefault="006727D9" w:rsidP="006727D9">
      <w:pPr>
        <w:jc w:val="both"/>
        <w:rPr>
          <w:rFonts w:cs="Arial"/>
        </w:rPr>
      </w:pPr>
    </w:p>
    <w:p w14:paraId="6B248464" w14:textId="77777777" w:rsidR="006727D9" w:rsidRPr="00AF7778" w:rsidRDefault="006727D9" w:rsidP="006727D9">
      <w:pPr>
        <w:jc w:val="both"/>
        <w:rPr>
          <w:rFonts w:cs="Arial"/>
          <w:b/>
        </w:rPr>
      </w:pPr>
      <w:r>
        <w:rPr>
          <w:rFonts w:cs="Arial"/>
          <w:b/>
        </w:rPr>
        <w:t xml:space="preserve">TRAINING </w:t>
      </w:r>
      <w:proofErr w:type="gramStart"/>
      <w:r w:rsidRPr="00AF7778">
        <w:rPr>
          <w:rFonts w:cs="Arial"/>
          <w:b/>
        </w:rPr>
        <w:t>IN  RADIATION</w:t>
      </w:r>
      <w:proofErr w:type="gramEnd"/>
      <w:r w:rsidRPr="00AF7778">
        <w:rPr>
          <w:rFonts w:cs="Arial"/>
          <w:b/>
        </w:rPr>
        <w:t xml:space="preserve">  PROTECTION</w:t>
      </w:r>
    </w:p>
    <w:p w14:paraId="72F7DFD2" w14:textId="77777777" w:rsidR="006727D9" w:rsidRPr="00AF7778" w:rsidRDefault="006727D9" w:rsidP="006727D9">
      <w:pPr>
        <w:jc w:val="both"/>
        <w:rPr>
          <w:rFonts w:cs="Arial"/>
          <w:b/>
        </w:rPr>
      </w:pPr>
    </w:p>
    <w:p w14:paraId="2A525FEB" w14:textId="77777777" w:rsidR="006727D9" w:rsidRPr="00AF7778" w:rsidRDefault="006727D9" w:rsidP="006727D9">
      <w:pPr>
        <w:jc w:val="both"/>
        <w:rPr>
          <w:rFonts w:cs="Arial"/>
        </w:rPr>
      </w:pPr>
      <w:r w:rsidRPr="00AF7778">
        <w:rPr>
          <w:rFonts w:cs="Arial"/>
        </w:rPr>
        <w:t>Any person who has direct control over the exposure of a patient must have a 'Core of Knowledge'.</w:t>
      </w:r>
    </w:p>
    <w:p w14:paraId="3536921D" w14:textId="77777777" w:rsidR="006727D9" w:rsidRPr="00AF7778" w:rsidRDefault="006727D9" w:rsidP="006727D9">
      <w:pPr>
        <w:jc w:val="both"/>
        <w:rPr>
          <w:rFonts w:cs="Arial"/>
        </w:rPr>
      </w:pPr>
    </w:p>
    <w:p w14:paraId="099030EA" w14:textId="77777777" w:rsidR="006727D9" w:rsidRPr="00AF7778" w:rsidRDefault="006727D9" w:rsidP="006727D9">
      <w:pPr>
        <w:jc w:val="both"/>
        <w:rPr>
          <w:rFonts w:cs="Arial"/>
          <w:b/>
        </w:rPr>
      </w:pPr>
      <w:r w:rsidRPr="00AF7778">
        <w:rPr>
          <w:rFonts w:cs="Arial"/>
          <w:b/>
        </w:rPr>
        <w:t>NOTICE</w:t>
      </w:r>
    </w:p>
    <w:p w14:paraId="7BB13455" w14:textId="77777777" w:rsidR="006727D9" w:rsidRPr="00AF7778" w:rsidRDefault="006727D9" w:rsidP="006727D9">
      <w:pPr>
        <w:jc w:val="both"/>
        <w:rPr>
          <w:rFonts w:cs="Arial"/>
          <w:b/>
        </w:rPr>
      </w:pPr>
    </w:p>
    <w:p w14:paraId="58318AFA" w14:textId="77777777" w:rsidR="006727D9" w:rsidRPr="00AF7778" w:rsidRDefault="006727D9" w:rsidP="006727D9">
      <w:pPr>
        <w:jc w:val="both"/>
        <w:rPr>
          <w:rFonts w:cs="Arial"/>
        </w:rPr>
      </w:pPr>
      <w:r w:rsidRPr="00AF7778">
        <w:rPr>
          <w:rFonts w:cs="Arial"/>
        </w:rPr>
        <w:t>A period of three months' notice is applicable to this appointment (Paragraph 197a of the Terms and Conditions of Service for Hospital Medical and Dental Staff refers).  Resignation letters must be sent to Yorkshire Deanery Medical Personnel Department.</w:t>
      </w:r>
    </w:p>
    <w:p w14:paraId="7FAD7A73" w14:textId="77777777" w:rsidR="006727D9" w:rsidRPr="00AF7778" w:rsidRDefault="006727D9" w:rsidP="006727D9">
      <w:pPr>
        <w:jc w:val="both"/>
        <w:rPr>
          <w:rFonts w:cs="Arial"/>
          <w:b/>
        </w:rPr>
      </w:pPr>
    </w:p>
    <w:p w14:paraId="3D3F819E" w14:textId="77777777" w:rsidR="006727D9" w:rsidRPr="00AF7778" w:rsidRDefault="006727D9" w:rsidP="006727D9">
      <w:pPr>
        <w:jc w:val="both"/>
        <w:rPr>
          <w:rFonts w:cs="Arial"/>
        </w:rPr>
      </w:pPr>
      <w:r w:rsidRPr="00AF7778">
        <w:rPr>
          <w:rFonts w:cs="Arial"/>
          <w:b/>
        </w:rPr>
        <w:t>FLEXIBLE TRAINING</w:t>
      </w:r>
    </w:p>
    <w:p w14:paraId="485C5D58" w14:textId="77777777" w:rsidR="006727D9" w:rsidRPr="00AF7778" w:rsidRDefault="006727D9" w:rsidP="006727D9">
      <w:pPr>
        <w:jc w:val="both"/>
        <w:rPr>
          <w:rFonts w:cs="Arial"/>
        </w:rPr>
      </w:pPr>
    </w:p>
    <w:p w14:paraId="1A75D5BC" w14:textId="77777777" w:rsidR="006727D9" w:rsidRPr="00AF7778" w:rsidRDefault="006727D9" w:rsidP="006727D9">
      <w:pPr>
        <w:pStyle w:val="BodyText3"/>
        <w:rPr>
          <w:rFonts w:cs="Arial"/>
        </w:rPr>
      </w:pPr>
      <w:r w:rsidRPr="00AF7778">
        <w:rPr>
          <w:rFonts w:cs="Arial"/>
        </w:rPr>
        <w:t>Applicants considering working flexibly should contact the Postgraduate Dental Deans Office on 0113 343 1526</w:t>
      </w:r>
    </w:p>
    <w:p w14:paraId="35953BD4" w14:textId="77777777" w:rsidR="006727D9" w:rsidRPr="00AF7778" w:rsidRDefault="006727D9" w:rsidP="006727D9">
      <w:pPr>
        <w:jc w:val="both"/>
        <w:rPr>
          <w:rFonts w:cs="Arial"/>
        </w:rPr>
      </w:pPr>
    </w:p>
    <w:p w14:paraId="39250623" w14:textId="77777777" w:rsidR="006727D9" w:rsidRDefault="006727D9" w:rsidP="006727D9">
      <w:pPr>
        <w:jc w:val="both"/>
        <w:rPr>
          <w:rFonts w:cs="Arial"/>
          <w:b/>
        </w:rPr>
      </w:pPr>
    </w:p>
    <w:p w14:paraId="5C69498D" w14:textId="77777777" w:rsidR="006727D9" w:rsidRPr="00AF7778" w:rsidRDefault="006727D9" w:rsidP="006727D9">
      <w:pPr>
        <w:jc w:val="both"/>
        <w:rPr>
          <w:rFonts w:cs="Arial"/>
        </w:rPr>
      </w:pPr>
      <w:r w:rsidRPr="00AF7778">
        <w:rPr>
          <w:rFonts w:cs="Arial"/>
          <w:b/>
        </w:rPr>
        <w:t>EMPLOYMENT ARRANGEMENTS</w:t>
      </w:r>
    </w:p>
    <w:p w14:paraId="4E378216" w14:textId="77777777" w:rsidR="006727D9" w:rsidRPr="00AF7778" w:rsidRDefault="006727D9" w:rsidP="006727D9">
      <w:pPr>
        <w:jc w:val="both"/>
        <w:rPr>
          <w:rFonts w:cs="Arial"/>
        </w:rPr>
      </w:pPr>
    </w:p>
    <w:p w14:paraId="428653FE" w14:textId="77777777" w:rsidR="006727D9" w:rsidRPr="00AF7778" w:rsidRDefault="006727D9" w:rsidP="006727D9">
      <w:pPr>
        <w:jc w:val="both"/>
        <w:rPr>
          <w:rFonts w:cs="Arial"/>
        </w:rPr>
      </w:pPr>
      <w:r w:rsidRPr="00AF7778">
        <w:rPr>
          <w:rFonts w:cs="Arial"/>
        </w:rPr>
        <w:t>The Leeds Teaching Hospitals NHS Trust holds the employer's responsibility for all Registrars, Senior Registrars and Specialist Registrars within the Yorkshire Deanery and therefore doctors appointed to this post will be employed by the Leeds Teaching Hospitals NHS Trust.  Details of employment policies are provided on appointment.</w:t>
      </w:r>
    </w:p>
    <w:p w14:paraId="3651147C" w14:textId="77777777" w:rsidR="006727D9" w:rsidRPr="00AF7778" w:rsidRDefault="006727D9" w:rsidP="006727D9">
      <w:pPr>
        <w:jc w:val="both"/>
        <w:rPr>
          <w:rFonts w:cs="Arial"/>
        </w:rPr>
      </w:pPr>
    </w:p>
    <w:p w14:paraId="5F8BB163" w14:textId="77777777" w:rsidR="006727D9" w:rsidRDefault="006727D9" w:rsidP="006727D9">
      <w:pPr>
        <w:jc w:val="both"/>
        <w:rPr>
          <w:rFonts w:cs="Arial"/>
          <w:b/>
          <w:i/>
        </w:rPr>
      </w:pPr>
      <w:r w:rsidRPr="00AF7778">
        <w:rPr>
          <w:rFonts w:cs="Arial"/>
        </w:rPr>
        <w:t>These arrangements are fully supported by the BMA</w:t>
      </w:r>
      <w:r w:rsidRPr="00AF7778">
        <w:rPr>
          <w:rFonts w:cs="Arial"/>
          <w:b/>
          <w:i/>
        </w:rPr>
        <w:t>.</w:t>
      </w:r>
      <w:r>
        <w:rPr>
          <w:rFonts w:cs="Arial"/>
          <w:b/>
          <w:i/>
        </w:rPr>
        <w:t xml:space="preserve"> </w:t>
      </w:r>
    </w:p>
    <w:p w14:paraId="0D2102BA" w14:textId="77777777" w:rsidR="006727D9" w:rsidRDefault="006727D9" w:rsidP="006727D9">
      <w:pPr>
        <w:jc w:val="both"/>
        <w:rPr>
          <w:rFonts w:cs="Arial"/>
          <w:b/>
          <w:i/>
        </w:rPr>
      </w:pPr>
    </w:p>
    <w:p w14:paraId="4672524A" w14:textId="77777777" w:rsidR="006727D9" w:rsidRDefault="006727D9" w:rsidP="006727D9">
      <w:pPr>
        <w:jc w:val="both"/>
        <w:rPr>
          <w:rFonts w:cs="Arial"/>
          <w:b/>
          <w:i/>
        </w:rPr>
      </w:pPr>
    </w:p>
    <w:p w14:paraId="2ACBCDFB" w14:textId="77777777" w:rsidR="006727D9" w:rsidRPr="00815C19" w:rsidRDefault="006727D9" w:rsidP="006727D9">
      <w:pPr>
        <w:jc w:val="both"/>
        <w:rPr>
          <w:rFonts w:cs="Arial"/>
          <w:b/>
          <w:i/>
          <w:sz w:val="20"/>
        </w:rPr>
      </w:pPr>
      <w:r w:rsidRPr="00815C19">
        <w:rPr>
          <w:rFonts w:cs="Arial"/>
          <w:b/>
          <w:i/>
          <w:sz w:val="20"/>
        </w:rPr>
        <w:t>Please note all this information is sub</w:t>
      </w:r>
      <w:r>
        <w:rPr>
          <w:rFonts w:cs="Arial"/>
          <w:b/>
          <w:i/>
          <w:sz w:val="20"/>
        </w:rPr>
        <w:t>ject to change before 1 Oct 2019</w:t>
      </w:r>
      <w:r w:rsidRPr="00815C19">
        <w:rPr>
          <w:rFonts w:cs="Arial"/>
          <w:b/>
          <w:i/>
          <w:sz w:val="20"/>
        </w:rPr>
        <w:t xml:space="preserve"> – a fully updated version will be available to any prospective </w:t>
      </w:r>
      <w:proofErr w:type="spellStart"/>
      <w:r w:rsidRPr="00815C19">
        <w:rPr>
          <w:rFonts w:cs="Arial"/>
          <w:b/>
          <w:i/>
          <w:sz w:val="20"/>
        </w:rPr>
        <w:t>StR</w:t>
      </w:r>
      <w:proofErr w:type="spellEnd"/>
      <w:r w:rsidRPr="00815C19">
        <w:rPr>
          <w:rFonts w:cs="Arial"/>
          <w:b/>
          <w:i/>
          <w:sz w:val="20"/>
        </w:rPr>
        <w:t xml:space="preserve"> before signing any contract. </w:t>
      </w:r>
    </w:p>
    <w:p w14:paraId="28697E49" w14:textId="2653B454" w:rsidR="006B303A" w:rsidRDefault="006B303A" w:rsidP="00FB787B">
      <w:pPr>
        <w:spacing w:line="276" w:lineRule="auto"/>
        <w:rPr>
          <w:rFonts w:asciiTheme="minorHAnsi" w:hAnsiTheme="minorHAnsi" w:cstheme="minorHAnsi"/>
          <w:sz w:val="24"/>
          <w:szCs w:val="24"/>
        </w:rPr>
      </w:pPr>
    </w:p>
    <w:p w14:paraId="40EB6347" w14:textId="4952C5CB" w:rsidR="009E5F1D" w:rsidRPr="009E5F1D" w:rsidRDefault="009E5F1D" w:rsidP="009E5F1D">
      <w:pPr>
        <w:rPr>
          <w:rFonts w:asciiTheme="minorHAnsi" w:hAnsiTheme="minorHAnsi" w:cstheme="minorHAnsi"/>
          <w:sz w:val="24"/>
          <w:szCs w:val="24"/>
        </w:rPr>
      </w:pPr>
      <w:r>
        <w:rPr>
          <w:noProof/>
        </w:rPr>
        <w:drawing>
          <wp:inline distT="0" distB="0" distL="0" distR="0" wp14:anchorId="077AD517" wp14:editId="0E4D8CC1">
            <wp:extent cx="885825" cy="809424"/>
            <wp:effectExtent l="0" t="0" r="0" b="0"/>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828" cy="813995"/>
                    </a:xfrm>
                    <a:prstGeom prst="rect">
                      <a:avLst/>
                    </a:prstGeom>
                    <a:noFill/>
                  </pic:spPr>
                </pic:pic>
              </a:graphicData>
            </a:graphic>
          </wp:inline>
        </w:drawing>
      </w:r>
    </w:p>
    <w:p w14:paraId="0A155FB4" w14:textId="77777777" w:rsidR="009E5F1D" w:rsidRPr="009E5F1D" w:rsidRDefault="009E5F1D" w:rsidP="009E5F1D">
      <w:pPr>
        <w:rPr>
          <w:rFonts w:asciiTheme="minorHAnsi" w:hAnsiTheme="minorHAnsi" w:cstheme="minorHAnsi"/>
          <w:sz w:val="24"/>
          <w:szCs w:val="24"/>
        </w:rPr>
      </w:pPr>
    </w:p>
    <w:p w14:paraId="703ADB9C" w14:textId="77777777" w:rsidR="009E5F1D" w:rsidRPr="009E5F1D" w:rsidRDefault="009E5F1D" w:rsidP="009E5F1D">
      <w:pPr>
        <w:rPr>
          <w:rFonts w:asciiTheme="minorHAnsi" w:hAnsiTheme="minorHAnsi" w:cstheme="minorHAnsi"/>
          <w:sz w:val="24"/>
          <w:szCs w:val="24"/>
        </w:rPr>
      </w:pPr>
    </w:p>
    <w:p w14:paraId="523FD081" w14:textId="77777777" w:rsidR="009E5F1D" w:rsidRPr="009E5F1D" w:rsidRDefault="009E5F1D" w:rsidP="009E5F1D">
      <w:pPr>
        <w:rPr>
          <w:rFonts w:asciiTheme="minorHAnsi" w:hAnsiTheme="minorHAnsi" w:cstheme="minorHAnsi"/>
          <w:sz w:val="24"/>
          <w:szCs w:val="24"/>
        </w:rPr>
      </w:pPr>
    </w:p>
    <w:p w14:paraId="2679F063" w14:textId="77777777" w:rsidR="009E5F1D" w:rsidRDefault="009E5F1D" w:rsidP="009E5F1D">
      <w:pPr>
        <w:tabs>
          <w:tab w:val="center" w:pos="4513"/>
          <w:tab w:val="right" w:pos="9026"/>
        </w:tabs>
        <w:rPr>
          <w:rFonts w:ascii="Calibri" w:hAnsi="Calibri" w:cs="Calibri"/>
          <w:lang w:eastAsia="en-GB"/>
        </w:rPr>
      </w:pPr>
      <w:r w:rsidRPr="001855A7">
        <w:rPr>
          <w:rFonts w:ascii="Calibri" w:hAnsi="Calibri" w:cs="Calibri"/>
          <w:lang w:eastAsia="en-GB"/>
        </w:rPr>
        <w:t xml:space="preserve">COPDEND </w:t>
      </w:r>
      <w:r>
        <w:rPr>
          <w:rFonts w:ascii="Calibri" w:hAnsi="Calibri" w:cs="Calibri"/>
          <w:lang w:eastAsia="en-GB"/>
        </w:rPr>
        <w:t>agreed t</w:t>
      </w:r>
      <w:r w:rsidRPr="001855A7">
        <w:rPr>
          <w:rFonts w:ascii="Calibri" w:hAnsi="Calibri" w:cs="Calibri"/>
          <w:lang w:eastAsia="en-GB"/>
        </w:rPr>
        <w:t xml:space="preserve">emplate to accompany Orthodontic St1 </w:t>
      </w:r>
      <w:r>
        <w:rPr>
          <w:rFonts w:ascii="Calibri" w:hAnsi="Calibri" w:cs="Calibri"/>
          <w:lang w:eastAsia="en-GB"/>
        </w:rPr>
        <w:t xml:space="preserve">(CCST) </w:t>
      </w:r>
      <w:r w:rsidRPr="001855A7">
        <w:rPr>
          <w:rFonts w:ascii="Calibri" w:hAnsi="Calibri" w:cs="Calibri"/>
          <w:lang w:eastAsia="en-GB"/>
        </w:rPr>
        <w:t xml:space="preserve">posts declared </w:t>
      </w:r>
      <w:r>
        <w:rPr>
          <w:rFonts w:ascii="Calibri" w:hAnsi="Calibri" w:cs="Calibri"/>
          <w:lang w:eastAsia="en-GB"/>
        </w:rPr>
        <w:t xml:space="preserve">for </w:t>
      </w:r>
      <w:r w:rsidRPr="001855A7">
        <w:rPr>
          <w:rFonts w:ascii="Calibri" w:hAnsi="Calibri" w:cs="Calibri"/>
          <w:lang w:eastAsia="en-GB"/>
        </w:rPr>
        <w:t>Orthodontic N</w:t>
      </w:r>
      <w:r>
        <w:rPr>
          <w:rFonts w:ascii="Calibri" w:hAnsi="Calibri" w:cs="Calibri"/>
          <w:lang w:eastAsia="en-GB"/>
        </w:rPr>
        <w:t xml:space="preserve">ational recruitment.  </w:t>
      </w:r>
      <w:r w:rsidRPr="001855A7">
        <w:rPr>
          <w:rFonts w:ascii="Calibri" w:hAnsi="Calibri" w:cs="Calibri"/>
          <w:lang w:eastAsia="en-GB"/>
        </w:rPr>
        <w:t>V2.0 Author: Peter Briggs</w:t>
      </w:r>
      <w:r>
        <w:rPr>
          <w:rFonts w:ascii="Calibri" w:hAnsi="Calibri" w:cs="Calibri"/>
          <w:lang w:eastAsia="en-GB"/>
        </w:rPr>
        <w:t>.</w:t>
      </w:r>
      <w:r w:rsidRPr="001855A7">
        <w:rPr>
          <w:rFonts w:ascii="Calibri" w:hAnsi="Calibri" w:cs="Calibri"/>
          <w:lang w:eastAsia="en-GB"/>
        </w:rPr>
        <w:t xml:space="preserve"> </w:t>
      </w:r>
      <w:r>
        <w:rPr>
          <w:rFonts w:ascii="Calibri" w:hAnsi="Calibri" w:cs="Calibri"/>
          <w:lang w:eastAsia="en-GB"/>
        </w:rPr>
        <w:t xml:space="preserve"> Approved: </w:t>
      </w:r>
      <w:r w:rsidRPr="001855A7">
        <w:rPr>
          <w:rFonts w:ascii="Calibri" w:hAnsi="Calibri" w:cs="Calibri"/>
          <w:lang w:eastAsia="en-GB"/>
        </w:rPr>
        <w:t>April</w:t>
      </w:r>
      <w:r>
        <w:rPr>
          <w:rFonts w:ascii="Calibri" w:hAnsi="Calibri" w:cs="Calibri"/>
          <w:lang w:eastAsia="en-GB"/>
        </w:rPr>
        <w:t xml:space="preserve"> 12</w:t>
      </w:r>
      <w:r w:rsidRPr="001855A7">
        <w:rPr>
          <w:rFonts w:ascii="Calibri" w:hAnsi="Calibri" w:cs="Calibri"/>
          <w:vertAlign w:val="superscript"/>
          <w:lang w:eastAsia="en-GB"/>
        </w:rPr>
        <w:t>th</w:t>
      </w:r>
      <w:proofErr w:type="gramStart"/>
      <w:r>
        <w:rPr>
          <w:rFonts w:ascii="Calibri" w:hAnsi="Calibri" w:cs="Calibri"/>
          <w:lang w:eastAsia="en-GB"/>
        </w:rPr>
        <w:t xml:space="preserve"> </w:t>
      </w:r>
      <w:r w:rsidRPr="001855A7">
        <w:rPr>
          <w:rFonts w:ascii="Calibri" w:hAnsi="Calibri" w:cs="Calibri"/>
          <w:lang w:eastAsia="en-GB"/>
        </w:rPr>
        <w:t>2023</w:t>
      </w:r>
      <w:proofErr w:type="gramEnd"/>
      <w:r>
        <w:rPr>
          <w:rFonts w:ascii="Calibri" w:hAnsi="Calibri" w:cs="Calibri"/>
          <w:lang w:eastAsia="en-GB"/>
        </w:rPr>
        <w:t>.</w:t>
      </w:r>
      <w:r w:rsidRPr="001855A7">
        <w:rPr>
          <w:rFonts w:ascii="Calibri" w:hAnsi="Calibri" w:cs="Calibri"/>
          <w:lang w:eastAsia="en-GB"/>
        </w:rPr>
        <w:t xml:space="preserve"> </w:t>
      </w:r>
    </w:p>
    <w:p w14:paraId="2F07DA43" w14:textId="77777777" w:rsidR="009E5F1D" w:rsidRPr="001855A7" w:rsidRDefault="009E5F1D" w:rsidP="009E5F1D">
      <w:pPr>
        <w:tabs>
          <w:tab w:val="center" w:pos="4513"/>
          <w:tab w:val="right" w:pos="9026"/>
        </w:tabs>
        <w:rPr>
          <w:rFonts w:ascii="Calibri" w:hAnsi="Calibri" w:cs="Calibri"/>
          <w:sz w:val="20"/>
          <w:lang w:eastAsia="en-GB"/>
        </w:rPr>
      </w:pPr>
    </w:p>
    <w:tbl>
      <w:tblPr>
        <w:tblStyle w:val="TableGrid"/>
        <w:tblW w:w="0" w:type="auto"/>
        <w:tblLook w:val="04A0" w:firstRow="1" w:lastRow="0" w:firstColumn="1" w:lastColumn="0" w:noHBand="0" w:noVBand="1"/>
      </w:tblPr>
      <w:tblGrid>
        <w:gridCol w:w="1838"/>
        <w:gridCol w:w="3686"/>
        <w:gridCol w:w="3260"/>
      </w:tblGrid>
      <w:tr w:rsidR="009E5F1D" w:rsidRPr="001855A7" w14:paraId="770FA692" w14:textId="77777777" w:rsidTr="00F868F4">
        <w:tc>
          <w:tcPr>
            <w:tcW w:w="1838" w:type="dxa"/>
          </w:tcPr>
          <w:p w14:paraId="5B4CFD14" w14:textId="77777777" w:rsidR="009E5F1D" w:rsidRPr="001855A7" w:rsidRDefault="009E5F1D" w:rsidP="00F868F4">
            <w:pPr>
              <w:spacing w:after="160" w:line="259" w:lineRule="auto"/>
            </w:pPr>
            <w:bookmarkStart w:id="0" w:name="_Hlk132190449"/>
          </w:p>
        </w:tc>
        <w:tc>
          <w:tcPr>
            <w:tcW w:w="3686" w:type="dxa"/>
          </w:tcPr>
          <w:p w14:paraId="3395BFB5" w14:textId="77777777" w:rsidR="009E5F1D" w:rsidRPr="001855A7" w:rsidRDefault="009E5F1D" w:rsidP="00F868F4">
            <w:pPr>
              <w:spacing w:after="160" w:line="259" w:lineRule="auto"/>
            </w:pPr>
          </w:p>
        </w:tc>
        <w:tc>
          <w:tcPr>
            <w:tcW w:w="3260" w:type="dxa"/>
          </w:tcPr>
          <w:p w14:paraId="12E85B9F" w14:textId="77777777" w:rsidR="009E5F1D" w:rsidRPr="001855A7" w:rsidRDefault="009E5F1D" w:rsidP="00F868F4">
            <w:pPr>
              <w:spacing w:after="160" w:line="259" w:lineRule="auto"/>
            </w:pPr>
            <w:r w:rsidRPr="001855A7">
              <w:t xml:space="preserve">Delivery within post </w:t>
            </w:r>
          </w:p>
        </w:tc>
      </w:tr>
      <w:tr w:rsidR="009E5F1D" w:rsidRPr="001855A7" w14:paraId="3C6D94A6" w14:textId="77777777" w:rsidTr="00F868F4">
        <w:tc>
          <w:tcPr>
            <w:tcW w:w="1838" w:type="dxa"/>
          </w:tcPr>
          <w:p w14:paraId="2E7617A4" w14:textId="77777777" w:rsidR="009E5F1D" w:rsidRPr="001855A7" w:rsidRDefault="009E5F1D" w:rsidP="00F868F4">
            <w:pPr>
              <w:spacing w:after="160" w:line="259" w:lineRule="auto"/>
            </w:pPr>
            <w:r w:rsidRPr="001855A7">
              <w:t xml:space="preserve">Orthodontic St1 Post Job Description </w:t>
            </w:r>
          </w:p>
        </w:tc>
        <w:tc>
          <w:tcPr>
            <w:tcW w:w="3686" w:type="dxa"/>
          </w:tcPr>
          <w:p w14:paraId="0375B7F0" w14:textId="77777777" w:rsidR="009E5F1D" w:rsidRPr="001855A7" w:rsidRDefault="009E5F1D" w:rsidP="00F868F4">
            <w:pPr>
              <w:spacing w:after="160" w:line="259" w:lineRule="auto"/>
            </w:pPr>
            <w:r w:rsidRPr="001855A7">
              <w:t>Approval has been granted by the P</w:t>
            </w:r>
            <w:r>
              <w:t xml:space="preserve">ost </w:t>
            </w:r>
            <w:r w:rsidRPr="001855A7">
              <w:t>G</w:t>
            </w:r>
            <w:r>
              <w:t xml:space="preserve">raduate </w:t>
            </w:r>
            <w:r w:rsidRPr="001855A7">
              <w:t>D</w:t>
            </w:r>
            <w:r>
              <w:t xml:space="preserve">ental </w:t>
            </w:r>
            <w:r w:rsidRPr="001855A7">
              <w:t>D</w:t>
            </w:r>
            <w:r>
              <w:t xml:space="preserve">ean </w:t>
            </w:r>
            <w:r w:rsidRPr="001855A7">
              <w:t xml:space="preserve">of </w:t>
            </w:r>
            <w:r>
              <w:t xml:space="preserve">Yorkshire and Humber </w:t>
            </w:r>
            <w:r w:rsidRPr="001855A7">
              <w:t>Statutory Education Body</w:t>
            </w:r>
            <w:r>
              <w:t xml:space="preserve"> (SEB)</w:t>
            </w:r>
            <w:r w:rsidRPr="001855A7">
              <w:t xml:space="preserve">.  </w:t>
            </w:r>
          </w:p>
          <w:p w14:paraId="561E1EFE" w14:textId="77777777" w:rsidR="009E5F1D" w:rsidRPr="001855A7" w:rsidRDefault="009E5F1D" w:rsidP="00F868F4">
            <w:pPr>
              <w:spacing w:after="160" w:line="259" w:lineRule="auto"/>
            </w:pPr>
            <w:r w:rsidRPr="001855A7">
              <w:t xml:space="preserve">The successful trainee </w:t>
            </w:r>
            <w:r>
              <w:t xml:space="preserve">to this </w:t>
            </w:r>
            <w:r w:rsidRPr="001855A7">
              <w:t xml:space="preserve">post will </w:t>
            </w:r>
            <w:r>
              <w:t xml:space="preserve">be </w:t>
            </w:r>
            <w:r w:rsidRPr="001855A7">
              <w:t xml:space="preserve">allocated a National Training Number. </w:t>
            </w:r>
          </w:p>
          <w:p w14:paraId="5C97E7F0" w14:textId="77777777" w:rsidR="009E5F1D" w:rsidRPr="001855A7" w:rsidRDefault="009E5F1D" w:rsidP="00F868F4">
            <w:pPr>
              <w:spacing w:after="160" w:line="259" w:lineRule="auto"/>
            </w:pPr>
            <w:r w:rsidRPr="001855A7">
              <w:t xml:space="preserve">The normal period of Orthodontic pre-CCST ST posts will be for three years of consecutive training, subject to satisfactory progress by the trainee. </w:t>
            </w:r>
          </w:p>
          <w:p w14:paraId="4AA9D115" w14:textId="77777777" w:rsidR="009E5F1D" w:rsidRPr="001855A7" w:rsidRDefault="009E5F1D" w:rsidP="00F868F4">
            <w:pPr>
              <w:spacing w:after="160" w:line="259" w:lineRule="auto"/>
            </w:pPr>
            <w:r w:rsidRPr="001855A7">
              <w:t xml:space="preserve">Run through posts will include both pre-CCST and post-CCST elements. </w:t>
            </w:r>
          </w:p>
        </w:tc>
        <w:tc>
          <w:tcPr>
            <w:tcW w:w="3260" w:type="dxa"/>
            <w:shd w:val="clear" w:color="auto" w:fill="D9D9D9" w:themeFill="background1" w:themeFillShade="D9"/>
          </w:tcPr>
          <w:p w14:paraId="6FC6E5DF" w14:textId="77777777" w:rsidR="009E5F1D" w:rsidRPr="001855A7" w:rsidRDefault="009E5F1D" w:rsidP="00F868F4">
            <w:pPr>
              <w:spacing w:after="160" w:line="259" w:lineRule="auto"/>
            </w:pPr>
          </w:p>
        </w:tc>
      </w:tr>
      <w:tr w:rsidR="009E5F1D" w:rsidRPr="001855A7" w14:paraId="1EA52665" w14:textId="77777777" w:rsidTr="00F868F4">
        <w:tc>
          <w:tcPr>
            <w:tcW w:w="1838" w:type="dxa"/>
          </w:tcPr>
          <w:p w14:paraId="52EC68DD" w14:textId="77777777" w:rsidR="009E5F1D" w:rsidRPr="001855A7" w:rsidRDefault="009E5F1D" w:rsidP="00F868F4">
            <w:pPr>
              <w:spacing w:after="160" w:line="259" w:lineRule="auto"/>
            </w:pPr>
            <w:r>
              <w:t xml:space="preserve">2010 </w:t>
            </w:r>
            <w:proofErr w:type="gramStart"/>
            <w:r>
              <w:t xml:space="preserve">Curriculum </w:t>
            </w:r>
            <w:r w:rsidRPr="001855A7">
              <w:t xml:space="preserve"> Research</w:t>
            </w:r>
            <w:proofErr w:type="gramEnd"/>
            <w:r w:rsidRPr="001855A7">
              <w:t xml:space="preserve"> </w:t>
            </w:r>
            <w:r>
              <w:t>requirement</w:t>
            </w:r>
            <w:r w:rsidRPr="001855A7">
              <w:t xml:space="preserve">  </w:t>
            </w:r>
          </w:p>
        </w:tc>
        <w:tc>
          <w:tcPr>
            <w:tcW w:w="3686" w:type="dxa"/>
          </w:tcPr>
          <w:p w14:paraId="527FC7D7" w14:textId="77777777" w:rsidR="009E5F1D" w:rsidRPr="001855A7" w:rsidRDefault="009E5F1D" w:rsidP="00F868F4">
            <w:pPr>
              <w:spacing w:after="160" w:line="259" w:lineRule="auto"/>
            </w:pPr>
            <w:r w:rsidRPr="001855A7">
              <w:t xml:space="preserve">The Orthodontic 2010 research component should fulfil the minimum M level requirements of the Quality Assurance Agency and may take the form of satisfactory submission of a research dissertation (for example as part of an MSc, </w:t>
            </w:r>
            <w:proofErr w:type="spellStart"/>
            <w:r w:rsidRPr="001855A7">
              <w:t>MClinDent</w:t>
            </w:r>
            <w:proofErr w:type="spellEnd"/>
            <w:r w:rsidRPr="001855A7">
              <w:t xml:space="preserve">, DDS or equivalent), and / or two papers in appropriately peer reviewed journals submitted on work undertaken during the training period.  </w:t>
            </w:r>
          </w:p>
          <w:p w14:paraId="0B226FFB" w14:textId="77777777" w:rsidR="009E5F1D" w:rsidRPr="001855A7" w:rsidRDefault="009E5F1D" w:rsidP="00F868F4">
            <w:pPr>
              <w:spacing w:after="160" w:line="259" w:lineRule="auto"/>
            </w:pPr>
            <w:r w:rsidRPr="001855A7">
              <w:t xml:space="preserve">This post can provide this requirement either </w:t>
            </w:r>
            <w:proofErr w:type="gramStart"/>
            <w:r w:rsidRPr="001855A7">
              <w:t>by;</w:t>
            </w:r>
            <w:proofErr w:type="gramEnd"/>
          </w:p>
          <w:p w14:paraId="432EA0BD" w14:textId="77777777" w:rsidR="009E5F1D" w:rsidRPr="001855A7" w:rsidRDefault="009E5F1D" w:rsidP="009E5F1D">
            <w:pPr>
              <w:numPr>
                <w:ilvl w:val="0"/>
                <w:numId w:val="15"/>
              </w:numPr>
              <w:spacing w:after="160" w:line="259" w:lineRule="auto"/>
            </w:pPr>
            <w:r w:rsidRPr="001855A7">
              <w:t>Option 1:</w:t>
            </w:r>
          </w:p>
          <w:p w14:paraId="6ED9411C" w14:textId="77777777" w:rsidR="009E5F1D" w:rsidRPr="001855A7" w:rsidRDefault="009E5F1D" w:rsidP="00F868F4">
            <w:pPr>
              <w:spacing w:after="160" w:line="259" w:lineRule="auto"/>
            </w:pPr>
            <w:r w:rsidRPr="001855A7">
              <w:t xml:space="preserve">Successful submission of 2 papers which will be supported by the </w:t>
            </w:r>
            <w:r w:rsidRPr="001855A7">
              <w:lastRenderedPageBreak/>
              <w:t>orthodontic training body at no cost to the trainee.  Appropriate projects and support by named supervisors will be offered.</w:t>
            </w:r>
          </w:p>
          <w:p w14:paraId="1FA3AFD5" w14:textId="77777777" w:rsidR="009E5F1D" w:rsidRPr="001855A7" w:rsidRDefault="009E5F1D" w:rsidP="00F868F4">
            <w:pPr>
              <w:spacing w:after="160" w:line="259" w:lineRule="auto"/>
            </w:pPr>
            <w:r w:rsidRPr="001855A7">
              <w:t xml:space="preserve">Or </w:t>
            </w:r>
          </w:p>
          <w:p w14:paraId="659D3E24" w14:textId="77777777" w:rsidR="009E5F1D" w:rsidRPr="001855A7" w:rsidRDefault="009E5F1D" w:rsidP="00F868F4">
            <w:pPr>
              <w:spacing w:after="160" w:line="259" w:lineRule="auto"/>
            </w:pPr>
            <w:r w:rsidRPr="001855A7">
              <w:t>Option 2:</w:t>
            </w:r>
          </w:p>
          <w:p w14:paraId="5C65DB05" w14:textId="77777777" w:rsidR="009E5F1D" w:rsidRPr="001855A7" w:rsidRDefault="009E5F1D" w:rsidP="00F868F4">
            <w:pPr>
              <w:spacing w:after="160" w:line="259" w:lineRule="auto"/>
            </w:pPr>
            <w:r w:rsidRPr="001855A7">
              <w:t>Successful submission of a self-funded M level research degree</w:t>
            </w:r>
          </w:p>
          <w:p w14:paraId="4A9036E4" w14:textId="77777777" w:rsidR="009E5F1D" w:rsidRPr="001855A7" w:rsidRDefault="009E5F1D" w:rsidP="009E5F1D">
            <w:pPr>
              <w:numPr>
                <w:ilvl w:val="1"/>
                <w:numId w:val="12"/>
              </w:numPr>
              <w:spacing w:after="160" w:line="259" w:lineRule="auto"/>
            </w:pPr>
            <w:r w:rsidRPr="001855A7">
              <w:t xml:space="preserve">Part-time </w:t>
            </w:r>
            <w:proofErr w:type="spellStart"/>
            <w:r w:rsidRPr="001855A7">
              <w:t>MRes</w:t>
            </w:r>
            <w:proofErr w:type="spellEnd"/>
            <w:r w:rsidRPr="001855A7">
              <w:t xml:space="preserve"> at University of </w:t>
            </w:r>
            <w:r>
              <w:t>Leeds</w:t>
            </w:r>
            <w:r w:rsidRPr="001855A7">
              <w:t xml:space="preserve"> current cost £</w:t>
            </w:r>
            <w:r>
              <w:t xml:space="preserve">2,298 </w:t>
            </w:r>
            <w:r w:rsidRPr="001855A7">
              <w:t>per year for 2 years</w:t>
            </w:r>
            <w:r>
              <w:t>.</w:t>
            </w:r>
          </w:p>
        </w:tc>
        <w:tc>
          <w:tcPr>
            <w:tcW w:w="3260" w:type="dxa"/>
          </w:tcPr>
          <w:p w14:paraId="1996AE22" w14:textId="77777777" w:rsidR="009E5F1D" w:rsidRPr="001855A7" w:rsidRDefault="009E5F1D" w:rsidP="00F868F4">
            <w:pPr>
              <w:spacing w:after="160" w:line="259" w:lineRule="auto"/>
            </w:pPr>
            <w:r w:rsidRPr="001855A7">
              <w:lastRenderedPageBreak/>
              <w:t xml:space="preserve">Research Option 1:   </w:t>
            </w:r>
          </w:p>
          <w:p w14:paraId="44A31802" w14:textId="77777777" w:rsidR="009E5F1D" w:rsidRPr="001855A7" w:rsidRDefault="009E5F1D" w:rsidP="00F868F4">
            <w:pPr>
              <w:spacing w:after="160" w:line="259" w:lineRule="auto"/>
            </w:pPr>
            <w:r w:rsidRPr="001855A7">
              <w:t xml:space="preserve">The PGDD undertakes to provide support for submission of two papers within this post. </w:t>
            </w:r>
          </w:p>
          <w:p w14:paraId="3FDCCD68" w14:textId="77777777" w:rsidR="009E5F1D" w:rsidRPr="001855A7" w:rsidRDefault="009E5F1D" w:rsidP="00F868F4">
            <w:pPr>
              <w:spacing w:after="160" w:line="259" w:lineRule="auto"/>
            </w:pPr>
            <w:r w:rsidRPr="001855A7">
              <w:t xml:space="preserve">Appropriate projects and support will be offered </w:t>
            </w:r>
            <w:proofErr w:type="gramStart"/>
            <w:r w:rsidRPr="001855A7">
              <w:t>by  research</w:t>
            </w:r>
            <w:proofErr w:type="gramEnd"/>
            <w:r w:rsidRPr="001855A7">
              <w:t xml:space="preserve"> supervisors for this.</w:t>
            </w:r>
          </w:p>
          <w:p w14:paraId="14C0EFF7" w14:textId="77777777" w:rsidR="009E5F1D" w:rsidRPr="001855A7" w:rsidRDefault="009E5F1D" w:rsidP="00F868F4">
            <w:pPr>
              <w:spacing w:after="160" w:line="259" w:lineRule="auto"/>
            </w:pPr>
            <w:r w:rsidRPr="001855A7">
              <w:t xml:space="preserve">Submission of 2 papers will be supported by the local orthodontic training faculty at no financial cost to the trainee.  </w:t>
            </w:r>
          </w:p>
          <w:p w14:paraId="48C2A0C2" w14:textId="77777777" w:rsidR="009E5F1D" w:rsidRPr="001855A7" w:rsidRDefault="009E5F1D" w:rsidP="00F868F4">
            <w:pPr>
              <w:spacing w:after="160" w:line="259" w:lineRule="auto"/>
            </w:pPr>
            <w:r w:rsidRPr="001855A7">
              <w:t xml:space="preserve">Research Options 2:  </w:t>
            </w:r>
          </w:p>
          <w:p w14:paraId="6D9E1DFF" w14:textId="77777777" w:rsidR="009E5F1D" w:rsidRPr="001855A7" w:rsidRDefault="009E5F1D" w:rsidP="00F868F4">
            <w:pPr>
              <w:spacing w:after="160" w:line="259" w:lineRule="auto"/>
            </w:pPr>
            <w:r w:rsidRPr="001855A7">
              <w:t xml:space="preserve">Consideration of research options will be encouraged, where appropriate.  </w:t>
            </w:r>
          </w:p>
          <w:p w14:paraId="65F1B293" w14:textId="77777777" w:rsidR="009E5F1D" w:rsidRPr="001855A7" w:rsidRDefault="009E5F1D" w:rsidP="00F868F4">
            <w:pPr>
              <w:spacing w:after="160" w:line="259" w:lineRule="auto"/>
            </w:pPr>
          </w:p>
          <w:p w14:paraId="045CA3D2" w14:textId="77777777" w:rsidR="009E5F1D" w:rsidRPr="001855A7" w:rsidRDefault="009E5F1D" w:rsidP="00F868F4">
            <w:pPr>
              <w:spacing w:after="160" w:line="259" w:lineRule="auto"/>
            </w:pPr>
            <w:r w:rsidRPr="001855A7">
              <w:t>Any funding requirement for such will be the responsibility of the learner (as option 1 is available within post).</w:t>
            </w:r>
          </w:p>
          <w:p w14:paraId="710570C6" w14:textId="77777777" w:rsidR="009E5F1D" w:rsidRPr="001855A7" w:rsidRDefault="009E5F1D" w:rsidP="00F868F4">
            <w:pPr>
              <w:spacing w:after="160" w:line="259" w:lineRule="auto"/>
            </w:pPr>
            <w:r w:rsidRPr="001855A7">
              <w:t xml:space="preserve">Note:  As a Full </w:t>
            </w:r>
            <w:proofErr w:type="gramStart"/>
            <w:r w:rsidRPr="001855A7">
              <w:t>time</w:t>
            </w:r>
            <w:proofErr w:type="gramEnd"/>
            <w:r w:rsidRPr="001855A7">
              <w:t xml:space="preserve"> NHS employee it will only be possible to enrol on a PT university degree.  NHS training timetable requirements mean this cannot be for more than </w:t>
            </w:r>
            <w:proofErr w:type="gramStart"/>
            <w:r w:rsidRPr="001855A7">
              <w:t>3  sessions</w:t>
            </w:r>
            <w:proofErr w:type="gramEnd"/>
            <w:r w:rsidRPr="001855A7">
              <w:t xml:space="preserve"> per week. </w:t>
            </w:r>
          </w:p>
          <w:p w14:paraId="78C452B0" w14:textId="77777777" w:rsidR="009E5F1D" w:rsidRPr="001855A7" w:rsidRDefault="009E5F1D" w:rsidP="00F868F4">
            <w:pPr>
              <w:spacing w:after="160" w:line="259" w:lineRule="auto"/>
            </w:pPr>
            <w:r w:rsidRPr="001855A7">
              <w:t xml:space="preserve">Trainees wishing to enrol on a FT ‘taught’ </w:t>
            </w:r>
            <w:proofErr w:type="gramStart"/>
            <w:r w:rsidRPr="001855A7">
              <w:t>Masters</w:t>
            </w:r>
            <w:proofErr w:type="gramEnd"/>
            <w:r w:rsidRPr="001855A7">
              <w:t xml:space="preserve"> or Doctorate programme can consider application for an Out of Programme (OOP) to do so.  </w:t>
            </w:r>
          </w:p>
        </w:tc>
      </w:tr>
      <w:tr w:rsidR="009E5F1D" w:rsidRPr="001855A7" w14:paraId="32590E40" w14:textId="77777777" w:rsidTr="00F868F4">
        <w:tc>
          <w:tcPr>
            <w:tcW w:w="1838" w:type="dxa"/>
          </w:tcPr>
          <w:p w14:paraId="40BEBF4B" w14:textId="77777777" w:rsidR="009E5F1D" w:rsidRPr="001855A7" w:rsidRDefault="009E5F1D" w:rsidP="00F868F4">
            <w:pPr>
              <w:spacing w:after="160" w:line="259" w:lineRule="auto"/>
            </w:pPr>
            <w:proofErr w:type="gramStart"/>
            <w:r w:rsidRPr="001855A7">
              <w:lastRenderedPageBreak/>
              <w:t>Choosing</w:t>
            </w:r>
            <w:r>
              <w:t xml:space="preserve"> </w:t>
            </w:r>
            <w:r w:rsidRPr="001855A7">
              <w:t xml:space="preserve"> appropriate</w:t>
            </w:r>
            <w:proofErr w:type="gramEnd"/>
            <w:r w:rsidRPr="001855A7">
              <w:t xml:space="preserve"> </w:t>
            </w:r>
            <w:r>
              <w:t>R</w:t>
            </w:r>
            <w:r w:rsidRPr="001855A7">
              <w:t xml:space="preserve">esearch </w:t>
            </w:r>
            <w:r>
              <w:t xml:space="preserve">requirement </w:t>
            </w:r>
            <w:r w:rsidRPr="001855A7">
              <w:t xml:space="preserve"> </w:t>
            </w:r>
          </w:p>
        </w:tc>
        <w:tc>
          <w:tcPr>
            <w:tcW w:w="3686" w:type="dxa"/>
          </w:tcPr>
          <w:p w14:paraId="70BD6879" w14:textId="77777777" w:rsidR="009E5F1D" w:rsidRPr="001855A7" w:rsidRDefault="009E5F1D" w:rsidP="00F868F4">
            <w:pPr>
              <w:spacing w:after="160" w:line="259" w:lineRule="auto"/>
            </w:pPr>
            <w:r w:rsidRPr="001855A7">
              <w:t xml:space="preserve">The trainee will have the opportunity to formally meet to discuss which route is most appropriate for them.  </w:t>
            </w:r>
          </w:p>
          <w:p w14:paraId="2D5DEE0F" w14:textId="77777777" w:rsidR="009E5F1D" w:rsidRPr="001855A7" w:rsidRDefault="009E5F1D" w:rsidP="00F868F4">
            <w:pPr>
              <w:spacing w:after="160" w:line="259" w:lineRule="auto"/>
            </w:pPr>
            <w:r w:rsidRPr="001855A7">
              <w:t>This meeting will include nominated designate(s) senior clinicians of the PGDD (</w:t>
            </w:r>
            <w:proofErr w:type="gramStart"/>
            <w:r w:rsidRPr="001855A7">
              <w:t>e.g.</w:t>
            </w:r>
            <w:proofErr w:type="gramEnd"/>
            <w:r w:rsidRPr="001855A7">
              <w:t xml:space="preserve"> Postgraduate Associate Dental Dean), the specialty TPD and the Education Supervisor and relevant members of the training faculty, once the post has been accepted.</w:t>
            </w:r>
          </w:p>
        </w:tc>
        <w:tc>
          <w:tcPr>
            <w:tcW w:w="3260" w:type="dxa"/>
          </w:tcPr>
          <w:p w14:paraId="078271EC" w14:textId="77777777" w:rsidR="009E5F1D" w:rsidRPr="001855A7" w:rsidRDefault="009E5F1D" w:rsidP="00F868F4">
            <w:pPr>
              <w:spacing w:after="160" w:line="259" w:lineRule="auto"/>
            </w:pPr>
            <w:r w:rsidRPr="001855A7">
              <w:t>Th</w:t>
            </w:r>
            <w:r>
              <w:t xml:space="preserve">is </w:t>
            </w:r>
            <w:r w:rsidRPr="001855A7">
              <w:t>meeting will</w:t>
            </w:r>
            <w:r>
              <w:t xml:space="preserve"> be facilitated and </w:t>
            </w:r>
            <w:r w:rsidRPr="001855A7">
              <w:t xml:space="preserve">take place </w:t>
            </w:r>
            <w:r>
              <w:t xml:space="preserve">once the trainee has been offered the post.  </w:t>
            </w:r>
            <w:r w:rsidRPr="001855A7">
              <w:t xml:space="preserve">    </w:t>
            </w:r>
          </w:p>
        </w:tc>
      </w:tr>
      <w:tr w:rsidR="009E5F1D" w:rsidRPr="001855A7" w14:paraId="67BFEF77" w14:textId="77777777" w:rsidTr="00F868F4">
        <w:tc>
          <w:tcPr>
            <w:tcW w:w="1838" w:type="dxa"/>
          </w:tcPr>
          <w:p w14:paraId="1D848AD6" w14:textId="77777777" w:rsidR="009E5F1D" w:rsidRPr="001855A7" w:rsidRDefault="009E5F1D" w:rsidP="00F868F4">
            <w:pPr>
              <w:spacing w:after="160" w:line="259" w:lineRule="auto"/>
            </w:pPr>
            <w:r>
              <w:t>Arrangements for the S</w:t>
            </w:r>
            <w:r w:rsidRPr="001855A7">
              <w:t xml:space="preserve">pecialty </w:t>
            </w:r>
            <w:r>
              <w:t>E</w:t>
            </w:r>
            <w:r w:rsidRPr="001855A7">
              <w:t xml:space="preserve">ducation </w:t>
            </w:r>
            <w:r>
              <w:t>P</w:t>
            </w:r>
            <w:r w:rsidRPr="001855A7">
              <w:t xml:space="preserve">rogramme </w:t>
            </w:r>
          </w:p>
        </w:tc>
        <w:tc>
          <w:tcPr>
            <w:tcW w:w="3686" w:type="dxa"/>
          </w:tcPr>
          <w:p w14:paraId="00CF0891" w14:textId="77777777" w:rsidR="009E5F1D" w:rsidRDefault="009E5F1D" w:rsidP="00F868F4">
            <w:pPr>
              <w:spacing w:after="160" w:line="259" w:lineRule="auto"/>
            </w:pPr>
            <w:r w:rsidRPr="001855A7">
              <w:t xml:space="preserve">The trainee will have access to a specialty educational and typodont / simulation programme throughout the training programme, which supports the curricula elements of CCST training.  </w:t>
            </w:r>
          </w:p>
          <w:p w14:paraId="21884778" w14:textId="77777777" w:rsidR="009E5F1D" w:rsidRPr="001855A7" w:rsidRDefault="009E5F1D" w:rsidP="00F868F4">
            <w:pPr>
              <w:spacing w:after="160" w:line="259" w:lineRule="auto"/>
            </w:pPr>
            <w:r w:rsidRPr="001855A7">
              <w:t xml:space="preserve">Local agreements between NHS and University faculty will facilitate this. </w:t>
            </w:r>
          </w:p>
        </w:tc>
        <w:tc>
          <w:tcPr>
            <w:tcW w:w="3260" w:type="dxa"/>
          </w:tcPr>
          <w:p w14:paraId="042A8131" w14:textId="77777777" w:rsidR="009E5F1D" w:rsidRDefault="009E5F1D" w:rsidP="00F868F4">
            <w:pPr>
              <w:spacing w:after="160" w:line="259" w:lineRule="auto"/>
            </w:pPr>
            <w:r w:rsidRPr="001855A7">
              <w:t>Access to th</w:t>
            </w:r>
            <w:r>
              <w:t xml:space="preserve">e CCST educational programme </w:t>
            </w:r>
            <w:r w:rsidRPr="001855A7">
              <w:t xml:space="preserve">will </w:t>
            </w:r>
            <w:r>
              <w:t xml:space="preserve">be </w:t>
            </w:r>
            <w:r w:rsidRPr="001855A7">
              <w:t xml:space="preserve">available for trainees </w:t>
            </w:r>
            <w:r>
              <w:t xml:space="preserve">who </w:t>
            </w:r>
            <w:r w:rsidRPr="001855A7">
              <w:t>choos</w:t>
            </w:r>
            <w:r>
              <w:t>e either O</w:t>
            </w:r>
            <w:r w:rsidRPr="001855A7">
              <w:t xml:space="preserve">ption 1 or </w:t>
            </w:r>
            <w:r>
              <w:t xml:space="preserve">Option </w:t>
            </w:r>
            <w:r w:rsidRPr="001855A7">
              <w:t>2</w:t>
            </w:r>
            <w:r>
              <w:t xml:space="preserve">, for the delivery of the 2010 curriculum research requirement. </w:t>
            </w:r>
          </w:p>
          <w:p w14:paraId="6DAAF56D" w14:textId="77777777" w:rsidR="009E5F1D" w:rsidRPr="001855A7" w:rsidRDefault="009E5F1D" w:rsidP="00F868F4">
            <w:pPr>
              <w:spacing w:after="160" w:line="259" w:lineRule="auto"/>
            </w:pPr>
            <w:r w:rsidRPr="001855A7">
              <w:t xml:space="preserve">  </w:t>
            </w:r>
          </w:p>
          <w:p w14:paraId="529636C4" w14:textId="77777777" w:rsidR="009E5F1D" w:rsidRPr="001855A7" w:rsidRDefault="009E5F1D" w:rsidP="00F868F4">
            <w:pPr>
              <w:spacing w:after="160" w:line="259" w:lineRule="auto"/>
            </w:pPr>
          </w:p>
        </w:tc>
      </w:tr>
      <w:bookmarkEnd w:id="0"/>
    </w:tbl>
    <w:p w14:paraId="4952A882" w14:textId="77777777" w:rsidR="009E5F1D" w:rsidRPr="001855A7" w:rsidRDefault="009E5F1D" w:rsidP="009E5F1D"/>
    <w:p w14:paraId="03175BDF" w14:textId="77777777" w:rsidR="009E5F1D" w:rsidRDefault="009E5F1D" w:rsidP="009E5F1D"/>
    <w:p w14:paraId="1DD26B81" w14:textId="77777777" w:rsidR="009E5F1D" w:rsidRPr="009E5F1D" w:rsidRDefault="009E5F1D" w:rsidP="009E5F1D">
      <w:pPr>
        <w:rPr>
          <w:rFonts w:asciiTheme="minorHAnsi" w:hAnsiTheme="minorHAnsi" w:cstheme="minorHAnsi"/>
          <w:sz w:val="24"/>
          <w:szCs w:val="24"/>
        </w:rPr>
      </w:pPr>
    </w:p>
    <w:p w14:paraId="5143EDB4" w14:textId="1D3306AC" w:rsidR="009E5F1D" w:rsidRPr="009E5F1D" w:rsidRDefault="009E5F1D" w:rsidP="009E5F1D">
      <w:pPr>
        <w:tabs>
          <w:tab w:val="left" w:pos="6570"/>
        </w:tabs>
        <w:rPr>
          <w:rFonts w:asciiTheme="minorHAnsi" w:hAnsiTheme="minorHAnsi" w:cstheme="minorHAnsi"/>
          <w:sz w:val="24"/>
          <w:szCs w:val="24"/>
        </w:rPr>
      </w:pPr>
      <w:r>
        <w:rPr>
          <w:rFonts w:asciiTheme="minorHAnsi" w:hAnsiTheme="minorHAnsi" w:cstheme="minorHAnsi"/>
          <w:sz w:val="24"/>
          <w:szCs w:val="24"/>
        </w:rPr>
        <w:tab/>
      </w:r>
    </w:p>
    <w:sectPr w:rsidR="009E5F1D" w:rsidRPr="009E5F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980D" w14:textId="77777777" w:rsidR="009E5F1D" w:rsidRDefault="009E5F1D" w:rsidP="009E5F1D">
      <w:r>
        <w:separator/>
      </w:r>
    </w:p>
  </w:endnote>
  <w:endnote w:type="continuationSeparator" w:id="0">
    <w:p w14:paraId="1029C706" w14:textId="77777777" w:rsidR="009E5F1D" w:rsidRDefault="009E5F1D" w:rsidP="009E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1CEB9" w14:textId="77777777" w:rsidR="009E5F1D" w:rsidRDefault="009E5F1D" w:rsidP="009E5F1D">
      <w:r>
        <w:separator/>
      </w:r>
    </w:p>
  </w:footnote>
  <w:footnote w:type="continuationSeparator" w:id="0">
    <w:p w14:paraId="6FBD6188" w14:textId="77777777" w:rsidR="009E5F1D" w:rsidRDefault="009E5F1D" w:rsidP="009E5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533"/>
    <w:multiLevelType w:val="hybridMultilevel"/>
    <w:tmpl w:val="A2CAB732"/>
    <w:lvl w:ilvl="0" w:tplc="15F816D0">
      <w:start w:val="1"/>
      <w:numFmt w:val="decimal"/>
      <w:lvlText w:val="%1."/>
      <w:lvlJc w:val="left"/>
      <w:pPr>
        <w:ind w:left="1440" w:hanging="720"/>
      </w:pPr>
      <w:rPr>
        <w:rFonts w:ascii="Calibri" w:hAnsi="Calibri" w:cs="Arial"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332F37"/>
    <w:multiLevelType w:val="hybridMultilevel"/>
    <w:tmpl w:val="045A4630"/>
    <w:lvl w:ilvl="0" w:tplc="1C4AC9D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0CE6FB6"/>
    <w:multiLevelType w:val="hybridMultilevel"/>
    <w:tmpl w:val="CA800730"/>
    <w:styleLink w:val="ImportedStyle3"/>
    <w:lvl w:ilvl="0" w:tplc="37E0D5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947F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8A1D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02AC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E201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08C6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EA0A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781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3AB4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3960DB5"/>
    <w:multiLevelType w:val="multilevel"/>
    <w:tmpl w:val="3370A3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33723"/>
    <w:multiLevelType w:val="multilevel"/>
    <w:tmpl w:val="C21065B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71966"/>
    <w:multiLevelType w:val="hybridMultilevel"/>
    <w:tmpl w:val="1534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D307E"/>
    <w:multiLevelType w:val="hybridMultilevel"/>
    <w:tmpl w:val="A4447728"/>
    <w:lvl w:ilvl="0" w:tplc="A9A2610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D3E4E"/>
    <w:multiLevelType w:val="multilevel"/>
    <w:tmpl w:val="0C905D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A28A2"/>
    <w:multiLevelType w:val="hybridMultilevel"/>
    <w:tmpl w:val="1454595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13405"/>
    <w:multiLevelType w:val="hybridMultilevel"/>
    <w:tmpl w:val="1C6E1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576D08"/>
    <w:multiLevelType w:val="hybridMultilevel"/>
    <w:tmpl w:val="1110D3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42A7F"/>
    <w:multiLevelType w:val="hybridMultilevel"/>
    <w:tmpl w:val="AC027C18"/>
    <w:lvl w:ilvl="0" w:tplc="6C0475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FE76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D7F1DCA"/>
    <w:multiLevelType w:val="hybridMultilevel"/>
    <w:tmpl w:val="03C4B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7D4AF8"/>
    <w:multiLevelType w:val="hybridMultilevel"/>
    <w:tmpl w:val="CA800730"/>
    <w:numStyleLink w:val="ImportedStyle3"/>
  </w:abstractNum>
  <w:num w:numId="1" w16cid:durableId="1592084454">
    <w:abstractNumId w:val="3"/>
  </w:num>
  <w:num w:numId="2" w16cid:durableId="1599217131">
    <w:abstractNumId w:val="8"/>
  </w:num>
  <w:num w:numId="3" w16cid:durableId="1728256417">
    <w:abstractNumId w:val="7"/>
  </w:num>
  <w:num w:numId="4" w16cid:durableId="1289580031">
    <w:abstractNumId w:val="10"/>
  </w:num>
  <w:num w:numId="5" w16cid:durableId="2021196020">
    <w:abstractNumId w:val="4"/>
    <w:lvlOverride w:ilvl="0"/>
    <w:lvlOverride w:ilvl="1">
      <w:startOverride w:val="1"/>
    </w:lvlOverride>
    <w:lvlOverride w:ilvl="2"/>
    <w:lvlOverride w:ilvl="3"/>
    <w:lvlOverride w:ilvl="4"/>
    <w:lvlOverride w:ilvl="5"/>
    <w:lvlOverride w:ilvl="6"/>
    <w:lvlOverride w:ilvl="7"/>
    <w:lvlOverride w:ilvl="8"/>
  </w:num>
  <w:num w:numId="6" w16cid:durableId="1049181385">
    <w:abstractNumId w:val="2"/>
  </w:num>
  <w:num w:numId="7" w16cid:durableId="850683010">
    <w:abstractNumId w:val="14"/>
  </w:num>
  <w:num w:numId="8" w16cid:durableId="1407264687">
    <w:abstractNumId w:val="1"/>
  </w:num>
  <w:num w:numId="9" w16cid:durableId="1139227641">
    <w:abstractNumId w:val="11"/>
  </w:num>
  <w:num w:numId="10" w16cid:durableId="621613345">
    <w:abstractNumId w:val="0"/>
  </w:num>
  <w:num w:numId="11" w16cid:durableId="25913211">
    <w:abstractNumId w:val="9"/>
  </w:num>
  <w:num w:numId="12" w16cid:durableId="1593658625">
    <w:abstractNumId w:val="6"/>
  </w:num>
  <w:num w:numId="13" w16cid:durableId="1188906913">
    <w:abstractNumId w:val="12"/>
  </w:num>
  <w:num w:numId="14" w16cid:durableId="515390532">
    <w:abstractNumId w:val="5"/>
  </w:num>
  <w:num w:numId="15" w16cid:durableId="11472867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3A"/>
    <w:rsid w:val="00184777"/>
    <w:rsid w:val="0021475F"/>
    <w:rsid w:val="002477E7"/>
    <w:rsid w:val="00371B29"/>
    <w:rsid w:val="0042357F"/>
    <w:rsid w:val="00466444"/>
    <w:rsid w:val="004957B1"/>
    <w:rsid w:val="005453E1"/>
    <w:rsid w:val="005811A9"/>
    <w:rsid w:val="005B3D33"/>
    <w:rsid w:val="006219AF"/>
    <w:rsid w:val="006727D9"/>
    <w:rsid w:val="006B303A"/>
    <w:rsid w:val="006D7ADB"/>
    <w:rsid w:val="00806EF7"/>
    <w:rsid w:val="008A7ED4"/>
    <w:rsid w:val="00946635"/>
    <w:rsid w:val="009E5F1D"/>
    <w:rsid w:val="00A552BA"/>
    <w:rsid w:val="00AA030F"/>
    <w:rsid w:val="00AC5DEF"/>
    <w:rsid w:val="00B92514"/>
    <w:rsid w:val="00C612BE"/>
    <w:rsid w:val="00C94849"/>
    <w:rsid w:val="00D5659D"/>
    <w:rsid w:val="00D92C01"/>
    <w:rsid w:val="00D946C8"/>
    <w:rsid w:val="00E6035F"/>
    <w:rsid w:val="00FB787B"/>
    <w:rsid w:val="00FC3DF8"/>
    <w:rsid w:val="00FC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5870"/>
  <w15:chartTrackingRefBased/>
  <w15:docId w15:val="{643049CE-A839-4879-B806-A825480F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03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6B303A"/>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6B303A"/>
    <w:pPr>
      <w:keepNext/>
      <w:jc w:val="both"/>
      <w:outlineLvl w:val="1"/>
    </w:pPr>
    <w:rPr>
      <w:b/>
      <w:i/>
    </w:rPr>
  </w:style>
  <w:style w:type="paragraph" w:styleId="Heading5">
    <w:name w:val="heading 5"/>
    <w:basedOn w:val="Normal"/>
    <w:next w:val="Normal"/>
    <w:link w:val="Heading5Char"/>
    <w:qFormat/>
    <w:rsid w:val="006B303A"/>
    <w:pPr>
      <w:spacing w:before="240" w:after="60"/>
      <w:outlineLvl w:val="4"/>
    </w:pPr>
    <w:rPr>
      <w:b/>
      <w:bCs/>
      <w:i/>
      <w:iCs/>
      <w:sz w:val="26"/>
      <w:szCs w:val="26"/>
    </w:rPr>
  </w:style>
  <w:style w:type="paragraph" w:styleId="Heading7">
    <w:name w:val="heading 7"/>
    <w:basedOn w:val="Normal"/>
    <w:next w:val="Normal"/>
    <w:link w:val="Heading7Char"/>
    <w:uiPriority w:val="99"/>
    <w:qFormat/>
    <w:rsid w:val="006B303A"/>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03A"/>
    <w:rPr>
      <w:rFonts w:ascii="Arial" w:eastAsia="Times New Roman" w:hAnsi="Arial" w:cs="Arial"/>
      <w:b/>
      <w:bCs/>
      <w:kern w:val="32"/>
      <w:sz w:val="32"/>
      <w:szCs w:val="32"/>
    </w:rPr>
  </w:style>
  <w:style w:type="character" w:customStyle="1" w:styleId="Heading2Char">
    <w:name w:val="Heading 2 Char"/>
    <w:basedOn w:val="DefaultParagraphFont"/>
    <w:link w:val="Heading2"/>
    <w:rsid w:val="006B303A"/>
    <w:rPr>
      <w:rFonts w:ascii="Arial" w:eastAsia="Times New Roman" w:hAnsi="Arial" w:cs="Times New Roman"/>
      <w:b/>
      <w:i/>
      <w:szCs w:val="20"/>
    </w:rPr>
  </w:style>
  <w:style w:type="character" w:customStyle="1" w:styleId="Heading5Char">
    <w:name w:val="Heading 5 Char"/>
    <w:basedOn w:val="DefaultParagraphFont"/>
    <w:link w:val="Heading5"/>
    <w:rsid w:val="006B303A"/>
    <w:rPr>
      <w:rFonts w:ascii="Arial" w:eastAsia="Times New Roman" w:hAnsi="Arial" w:cs="Times New Roman"/>
      <w:b/>
      <w:bCs/>
      <w:i/>
      <w:iCs/>
      <w:sz w:val="26"/>
      <w:szCs w:val="26"/>
    </w:rPr>
  </w:style>
  <w:style w:type="character" w:customStyle="1" w:styleId="Heading7Char">
    <w:name w:val="Heading 7 Char"/>
    <w:basedOn w:val="DefaultParagraphFont"/>
    <w:link w:val="Heading7"/>
    <w:uiPriority w:val="99"/>
    <w:rsid w:val="006B303A"/>
    <w:rPr>
      <w:rFonts w:ascii="Times New Roman" w:eastAsia="Times New Roman" w:hAnsi="Times New Roman" w:cs="Times New Roman"/>
      <w:sz w:val="24"/>
      <w:szCs w:val="24"/>
    </w:rPr>
  </w:style>
  <w:style w:type="paragraph" w:styleId="BodyText">
    <w:name w:val="Body Text"/>
    <w:basedOn w:val="Normal"/>
    <w:link w:val="BodyTextChar"/>
    <w:rsid w:val="006B303A"/>
    <w:pPr>
      <w:jc w:val="both"/>
    </w:pPr>
  </w:style>
  <w:style w:type="character" w:customStyle="1" w:styleId="BodyTextChar">
    <w:name w:val="Body Text Char"/>
    <w:basedOn w:val="DefaultParagraphFont"/>
    <w:link w:val="BodyText"/>
    <w:rsid w:val="006B303A"/>
    <w:rPr>
      <w:rFonts w:ascii="Arial" w:eastAsia="Times New Roman" w:hAnsi="Arial" w:cs="Times New Roman"/>
      <w:szCs w:val="20"/>
    </w:rPr>
  </w:style>
  <w:style w:type="paragraph" w:styleId="PlainText">
    <w:name w:val="Plain Text"/>
    <w:basedOn w:val="Normal"/>
    <w:link w:val="PlainTextChar"/>
    <w:uiPriority w:val="99"/>
    <w:rsid w:val="006B303A"/>
    <w:rPr>
      <w:rFonts w:ascii="Courier New" w:hAnsi="Courier New"/>
      <w:sz w:val="20"/>
      <w:lang w:eastAsia="en-GB"/>
    </w:rPr>
  </w:style>
  <w:style w:type="character" w:customStyle="1" w:styleId="PlainTextChar">
    <w:name w:val="Plain Text Char"/>
    <w:basedOn w:val="DefaultParagraphFont"/>
    <w:link w:val="PlainText"/>
    <w:uiPriority w:val="99"/>
    <w:rsid w:val="006B303A"/>
    <w:rPr>
      <w:rFonts w:ascii="Courier New" w:eastAsia="Times New Roman" w:hAnsi="Courier New" w:cs="Times New Roman"/>
      <w:sz w:val="20"/>
      <w:szCs w:val="20"/>
      <w:lang w:eastAsia="en-GB"/>
    </w:rPr>
  </w:style>
  <w:style w:type="paragraph" w:styleId="ListParagraph">
    <w:name w:val="List Paragraph"/>
    <w:basedOn w:val="Normal"/>
    <w:uiPriority w:val="34"/>
    <w:qFormat/>
    <w:rsid w:val="006B303A"/>
    <w:pPr>
      <w:ind w:left="720"/>
      <w:contextualSpacing/>
    </w:pPr>
  </w:style>
  <w:style w:type="character" w:styleId="Hyperlink">
    <w:name w:val="Hyperlink"/>
    <w:basedOn w:val="DefaultParagraphFont"/>
    <w:uiPriority w:val="99"/>
    <w:unhideWhenUsed/>
    <w:rsid w:val="006B303A"/>
    <w:rPr>
      <w:color w:val="0563C1" w:themeColor="hyperlink"/>
      <w:u w:val="single"/>
    </w:rPr>
  </w:style>
  <w:style w:type="paragraph" w:customStyle="1" w:styleId="Default">
    <w:name w:val="Default"/>
    <w:uiPriority w:val="99"/>
    <w:rsid w:val="006B303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argeboldbluetext">
    <w:name w:val="largeboldbluetext"/>
    <w:basedOn w:val="Normal"/>
    <w:uiPriority w:val="99"/>
    <w:rsid w:val="006B303A"/>
    <w:pPr>
      <w:spacing w:before="100" w:beforeAutospacing="1" w:after="100" w:afterAutospacing="1"/>
      <w:ind w:left="80"/>
    </w:pPr>
    <w:rPr>
      <w:rFonts w:ascii="Verdana" w:hAnsi="Verdana"/>
      <w:b/>
      <w:bCs/>
      <w:color w:val="0064C8"/>
      <w:sz w:val="20"/>
      <w:lang w:val="en-US"/>
    </w:rPr>
  </w:style>
  <w:style w:type="paragraph" w:styleId="NormalWeb">
    <w:name w:val="Normal (Web)"/>
    <w:basedOn w:val="Normal"/>
    <w:uiPriority w:val="99"/>
    <w:unhideWhenUsed/>
    <w:rsid w:val="006B303A"/>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6B303A"/>
    <w:rPr>
      <w:b/>
      <w:bCs/>
    </w:rPr>
  </w:style>
  <w:style w:type="numbering" w:customStyle="1" w:styleId="ImportedStyle3">
    <w:name w:val="Imported Style 3"/>
    <w:rsid w:val="006B303A"/>
    <w:pPr>
      <w:numPr>
        <w:numId w:val="6"/>
      </w:numPr>
    </w:pPr>
  </w:style>
  <w:style w:type="character" w:customStyle="1" w:styleId="Hyperlink0">
    <w:name w:val="Hyperlink.0"/>
    <w:basedOn w:val="DefaultParagraphFont"/>
    <w:rsid w:val="006B303A"/>
    <w:rPr>
      <w:rFonts w:ascii="Calibri" w:eastAsia="Calibri" w:hAnsi="Calibri" w:cs="Calibri"/>
      <w:color w:val="0000FF"/>
      <w:sz w:val="22"/>
      <w:szCs w:val="22"/>
      <w:u w:val="single" w:color="0000FF"/>
      <w:lang w:val="en-US"/>
    </w:rPr>
  </w:style>
  <w:style w:type="paragraph" w:styleId="BodyTextIndent2">
    <w:name w:val="Body Text Indent 2"/>
    <w:basedOn w:val="Normal"/>
    <w:link w:val="BodyTextIndent2Char"/>
    <w:uiPriority w:val="99"/>
    <w:semiHidden/>
    <w:unhideWhenUsed/>
    <w:rsid w:val="00371B29"/>
    <w:pPr>
      <w:spacing w:after="120" w:line="480" w:lineRule="auto"/>
      <w:ind w:left="283"/>
    </w:pPr>
  </w:style>
  <w:style w:type="character" w:customStyle="1" w:styleId="BodyTextIndent2Char">
    <w:name w:val="Body Text Indent 2 Char"/>
    <w:basedOn w:val="DefaultParagraphFont"/>
    <w:link w:val="BodyTextIndent2"/>
    <w:uiPriority w:val="99"/>
    <w:semiHidden/>
    <w:rsid w:val="00371B29"/>
    <w:rPr>
      <w:rFonts w:ascii="Arial" w:eastAsia="Times New Roman" w:hAnsi="Arial" w:cs="Times New Roman"/>
      <w:szCs w:val="20"/>
    </w:rPr>
  </w:style>
  <w:style w:type="character" w:customStyle="1" w:styleId="apple-converted-space">
    <w:name w:val="apple-converted-space"/>
    <w:basedOn w:val="DefaultParagraphFont"/>
    <w:rsid w:val="005B3D33"/>
  </w:style>
  <w:style w:type="character" w:styleId="FollowedHyperlink">
    <w:name w:val="FollowedHyperlink"/>
    <w:basedOn w:val="DefaultParagraphFont"/>
    <w:uiPriority w:val="99"/>
    <w:semiHidden/>
    <w:unhideWhenUsed/>
    <w:rsid w:val="00D946C8"/>
    <w:rPr>
      <w:color w:val="954F72" w:themeColor="followedHyperlink"/>
      <w:u w:val="single"/>
    </w:rPr>
  </w:style>
  <w:style w:type="paragraph" w:styleId="BodyText3">
    <w:name w:val="Body Text 3"/>
    <w:basedOn w:val="Normal"/>
    <w:link w:val="BodyText3Char"/>
    <w:uiPriority w:val="99"/>
    <w:semiHidden/>
    <w:unhideWhenUsed/>
    <w:rsid w:val="006727D9"/>
    <w:pPr>
      <w:spacing w:after="120"/>
    </w:pPr>
    <w:rPr>
      <w:sz w:val="16"/>
      <w:szCs w:val="16"/>
    </w:rPr>
  </w:style>
  <w:style w:type="character" w:customStyle="1" w:styleId="BodyText3Char">
    <w:name w:val="Body Text 3 Char"/>
    <w:basedOn w:val="DefaultParagraphFont"/>
    <w:link w:val="BodyText3"/>
    <w:uiPriority w:val="99"/>
    <w:semiHidden/>
    <w:rsid w:val="006727D9"/>
    <w:rPr>
      <w:rFonts w:ascii="Arial" w:eastAsia="Times New Roman" w:hAnsi="Arial" w:cs="Times New Roman"/>
      <w:sz w:val="16"/>
      <w:szCs w:val="16"/>
    </w:rPr>
  </w:style>
  <w:style w:type="character" w:styleId="UnresolvedMention">
    <w:name w:val="Unresolved Mention"/>
    <w:basedOn w:val="DefaultParagraphFont"/>
    <w:uiPriority w:val="99"/>
    <w:semiHidden/>
    <w:unhideWhenUsed/>
    <w:rsid w:val="004957B1"/>
    <w:rPr>
      <w:color w:val="605E5C"/>
      <w:shd w:val="clear" w:color="auto" w:fill="E1DFDD"/>
    </w:rPr>
  </w:style>
  <w:style w:type="paragraph" w:styleId="Header">
    <w:name w:val="header"/>
    <w:basedOn w:val="Normal"/>
    <w:link w:val="HeaderChar"/>
    <w:uiPriority w:val="99"/>
    <w:unhideWhenUsed/>
    <w:rsid w:val="009E5F1D"/>
    <w:pPr>
      <w:tabs>
        <w:tab w:val="center" w:pos="4513"/>
        <w:tab w:val="right" w:pos="9026"/>
      </w:tabs>
    </w:pPr>
  </w:style>
  <w:style w:type="character" w:customStyle="1" w:styleId="HeaderChar">
    <w:name w:val="Header Char"/>
    <w:basedOn w:val="DefaultParagraphFont"/>
    <w:link w:val="Header"/>
    <w:uiPriority w:val="99"/>
    <w:rsid w:val="009E5F1D"/>
    <w:rPr>
      <w:rFonts w:ascii="Arial" w:eastAsia="Times New Roman" w:hAnsi="Arial" w:cs="Times New Roman"/>
      <w:szCs w:val="20"/>
    </w:rPr>
  </w:style>
  <w:style w:type="paragraph" w:styleId="Footer">
    <w:name w:val="footer"/>
    <w:basedOn w:val="Normal"/>
    <w:link w:val="FooterChar"/>
    <w:uiPriority w:val="99"/>
    <w:unhideWhenUsed/>
    <w:rsid w:val="009E5F1D"/>
    <w:pPr>
      <w:tabs>
        <w:tab w:val="center" w:pos="4513"/>
        <w:tab w:val="right" w:pos="9026"/>
      </w:tabs>
    </w:pPr>
  </w:style>
  <w:style w:type="character" w:customStyle="1" w:styleId="FooterChar">
    <w:name w:val="Footer Char"/>
    <w:basedOn w:val="DefaultParagraphFont"/>
    <w:link w:val="Footer"/>
    <w:uiPriority w:val="99"/>
    <w:rsid w:val="009E5F1D"/>
    <w:rPr>
      <w:rFonts w:ascii="Arial" w:eastAsia="Times New Roman" w:hAnsi="Arial" w:cs="Times New Roman"/>
      <w:szCs w:val="20"/>
    </w:rPr>
  </w:style>
  <w:style w:type="table" w:styleId="TableGrid">
    <w:name w:val="Table Grid"/>
    <w:basedOn w:val="TableNormal"/>
    <w:uiPriority w:val="39"/>
    <w:rsid w:val="009E5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90035">
      <w:bodyDiv w:val="1"/>
      <w:marLeft w:val="0"/>
      <w:marRight w:val="0"/>
      <w:marTop w:val="0"/>
      <w:marBottom w:val="0"/>
      <w:divBdr>
        <w:top w:val="none" w:sz="0" w:space="0" w:color="auto"/>
        <w:left w:val="none" w:sz="0" w:space="0" w:color="auto"/>
        <w:bottom w:val="none" w:sz="0" w:space="0" w:color="auto"/>
        <w:right w:val="none" w:sz="0" w:space="0" w:color="auto"/>
      </w:divBdr>
    </w:div>
    <w:div w:id="1330984593">
      <w:bodyDiv w:val="1"/>
      <w:marLeft w:val="0"/>
      <w:marRight w:val="0"/>
      <w:marTop w:val="0"/>
      <w:marBottom w:val="0"/>
      <w:divBdr>
        <w:top w:val="none" w:sz="0" w:space="0" w:color="auto"/>
        <w:left w:val="none" w:sz="0" w:space="0" w:color="auto"/>
        <w:bottom w:val="none" w:sz="0" w:space="0" w:color="auto"/>
        <w:right w:val="none" w:sz="0" w:space="0" w:color="auto"/>
      </w:divBdr>
      <w:divsChild>
        <w:div w:id="343481288">
          <w:marLeft w:val="0"/>
          <w:marRight w:val="0"/>
          <w:marTop w:val="0"/>
          <w:marBottom w:val="0"/>
          <w:divBdr>
            <w:top w:val="none" w:sz="0" w:space="0" w:color="auto"/>
            <w:left w:val="none" w:sz="0" w:space="0" w:color="auto"/>
            <w:bottom w:val="none" w:sz="0" w:space="0" w:color="auto"/>
            <w:right w:val="none" w:sz="0" w:space="0" w:color="auto"/>
          </w:divBdr>
          <w:divsChild>
            <w:div w:id="827331402">
              <w:marLeft w:val="0"/>
              <w:marRight w:val="0"/>
              <w:marTop w:val="0"/>
              <w:marBottom w:val="0"/>
              <w:divBdr>
                <w:top w:val="none" w:sz="0" w:space="0" w:color="auto"/>
                <w:left w:val="none" w:sz="0" w:space="0" w:color="auto"/>
                <w:bottom w:val="none" w:sz="0" w:space="0" w:color="auto"/>
                <w:right w:val="none" w:sz="0" w:space="0" w:color="auto"/>
              </w:divBdr>
              <w:divsChild>
                <w:div w:id="229774469">
                  <w:marLeft w:val="0"/>
                  <w:marRight w:val="0"/>
                  <w:marTop w:val="0"/>
                  <w:marBottom w:val="0"/>
                  <w:divBdr>
                    <w:top w:val="none" w:sz="0" w:space="0" w:color="auto"/>
                    <w:left w:val="none" w:sz="0" w:space="0" w:color="auto"/>
                    <w:bottom w:val="none" w:sz="0" w:space="0" w:color="auto"/>
                    <w:right w:val="none" w:sz="0" w:space="0" w:color="auto"/>
                  </w:divBdr>
                  <w:divsChild>
                    <w:div w:id="1675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goh@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mes.Spencer@hee.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trevor.hodge@nhs.net" TargetMode="External"/><Relationship Id="rId4" Type="http://schemas.openxmlformats.org/officeDocument/2006/relationships/webSettings" Target="webSettings.xml"/><Relationship Id="rId9" Type="http://schemas.openxmlformats.org/officeDocument/2006/relationships/hyperlink" Target="mailto:jennifer.rae@york.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2618</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Spencer</dc:creator>
  <cp:keywords/>
  <dc:description/>
  <cp:lastModifiedBy>Emma McGuigan</cp:lastModifiedBy>
  <cp:revision>2</cp:revision>
  <cp:lastPrinted>2023-03-23T20:41:00Z</cp:lastPrinted>
  <dcterms:created xsi:type="dcterms:W3CDTF">2023-05-22T14:12:00Z</dcterms:created>
  <dcterms:modified xsi:type="dcterms:W3CDTF">2023-05-22T14:12:00Z</dcterms:modified>
</cp:coreProperties>
</file>