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051B" w14:textId="77CF398E" w:rsidR="009B79F7" w:rsidRDefault="00FF6AF6" w:rsidP="009B79F7">
      <w:pPr>
        <w:pStyle w:val="Title"/>
        <w:jc w:val="right"/>
      </w:pPr>
      <w:r w:rsidRPr="00FF6AF6">
        <w:rPr>
          <w:b w:val="0"/>
          <w:noProof/>
          <w:u w:val="none"/>
          <w:lang w:eastAsia="en-GB"/>
        </w:rPr>
        <w:drawing>
          <wp:inline distT="0" distB="0" distL="0" distR="0" wp14:anchorId="4578E252" wp14:editId="63E0058E">
            <wp:extent cx="2184400" cy="1191909"/>
            <wp:effectExtent l="0" t="0" r="635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 blue n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33" cy="119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B872" w14:textId="77777777" w:rsidR="009B79F7" w:rsidRDefault="009B79F7" w:rsidP="009B79F7">
      <w:pPr>
        <w:pStyle w:val="Title"/>
      </w:pPr>
    </w:p>
    <w:p w14:paraId="0233CCE0" w14:textId="5D17A293" w:rsidR="009B79F7" w:rsidRDefault="00BF5604" w:rsidP="00BF5604">
      <w:pPr>
        <w:pStyle w:val="Heading2"/>
        <w:ind w:left="2880" w:right="22" w:hanging="2880"/>
        <w:rPr>
          <w:b w:val="0"/>
          <w:i w:val="0"/>
        </w:rPr>
      </w:pPr>
      <w:r>
        <w:rPr>
          <w:i w:val="0"/>
        </w:rPr>
        <w:t>Job Title:</w:t>
      </w:r>
      <w:r>
        <w:rPr>
          <w:i w:val="0"/>
        </w:rPr>
        <w:tab/>
      </w:r>
      <w:r w:rsidR="00E74DF9">
        <w:rPr>
          <w:b w:val="0"/>
          <w:i w:val="0"/>
        </w:rPr>
        <w:t>Future Leaders Program</w:t>
      </w:r>
      <w:r w:rsidR="009B79F7">
        <w:rPr>
          <w:b w:val="0"/>
          <w:i w:val="0"/>
        </w:rPr>
        <w:t xml:space="preserve"> </w:t>
      </w:r>
      <w:r w:rsidR="00200228">
        <w:rPr>
          <w:b w:val="0"/>
          <w:i w:val="0"/>
        </w:rPr>
        <w:t xml:space="preserve">(FLP) </w:t>
      </w:r>
      <w:r w:rsidR="009B79F7">
        <w:rPr>
          <w:b w:val="0"/>
          <w:i w:val="0"/>
        </w:rPr>
        <w:t>Fellow</w:t>
      </w:r>
      <w:r w:rsidR="00B66886">
        <w:rPr>
          <w:b w:val="0"/>
          <w:i w:val="0"/>
        </w:rPr>
        <w:t xml:space="preserve"> </w:t>
      </w:r>
    </w:p>
    <w:p w14:paraId="18477097" w14:textId="77777777" w:rsidR="009B79F7" w:rsidRPr="00711DF4" w:rsidRDefault="009B79F7" w:rsidP="009B79F7"/>
    <w:p w14:paraId="659FDFDA" w14:textId="4BEBC892" w:rsidR="00761B50" w:rsidRDefault="009B79F7" w:rsidP="00E74DF9">
      <w:pPr>
        <w:pStyle w:val="Heading1"/>
        <w:ind w:left="2880" w:right="22" w:hanging="2880"/>
        <w:jc w:val="left"/>
        <w:rPr>
          <w:rFonts w:cs="Arial"/>
          <w:b w:val="0"/>
          <w:sz w:val="28"/>
          <w:szCs w:val="28"/>
        </w:rPr>
      </w:pPr>
      <w:r w:rsidRPr="00B321E7">
        <w:rPr>
          <w:rFonts w:cs="Arial"/>
          <w:sz w:val="28"/>
          <w:szCs w:val="28"/>
        </w:rPr>
        <w:t>Responsible to:</w:t>
      </w:r>
      <w:r w:rsidRPr="00B321E7">
        <w:rPr>
          <w:rFonts w:cs="Arial"/>
          <w:sz w:val="28"/>
          <w:szCs w:val="28"/>
        </w:rPr>
        <w:tab/>
      </w:r>
      <w:r w:rsidR="001B25F5">
        <w:rPr>
          <w:rFonts w:cs="Arial"/>
          <w:b w:val="0"/>
          <w:sz w:val="28"/>
          <w:szCs w:val="28"/>
        </w:rPr>
        <w:t>Educational</w:t>
      </w:r>
      <w:r w:rsidR="00E74DF9">
        <w:rPr>
          <w:rFonts w:cs="Arial"/>
          <w:b w:val="0"/>
          <w:sz w:val="28"/>
          <w:szCs w:val="28"/>
        </w:rPr>
        <w:t xml:space="preserve"> </w:t>
      </w:r>
      <w:r w:rsidR="001B25F5">
        <w:rPr>
          <w:rFonts w:cs="Arial"/>
          <w:b w:val="0"/>
          <w:sz w:val="28"/>
          <w:szCs w:val="28"/>
        </w:rPr>
        <w:t>supervisor.</w:t>
      </w:r>
    </w:p>
    <w:p w14:paraId="12C97E15" w14:textId="2892864F" w:rsidR="009A60DA" w:rsidRPr="009A60DA" w:rsidRDefault="00761B50" w:rsidP="00761B50">
      <w:pPr>
        <w:pStyle w:val="Heading1"/>
        <w:ind w:left="2880" w:right="22"/>
        <w:jc w:val="left"/>
      </w:pPr>
      <w:r w:rsidRPr="00761B50">
        <w:rPr>
          <w:rFonts w:cs="Arial"/>
          <w:b w:val="0"/>
          <w:bCs w:val="0"/>
          <w:sz w:val="28"/>
          <w:szCs w:val="28"/>
        </w:rPr>
        <w:t xml:space="preserve">In </w:t>
      </w:r>
      <w:r w:rsidR="00271CA7" w:rsidRPr="00761B50">
        <w:rPr>
          <w:rFonts w:cs="Arial"/>
          <w:b w:val="0"/>
          <w:bCs w:val="0"/>
          <w:sz w:val="28"/>
          <w:szCs w:val="28"/>
        </w:rPr>
        <w:t>addition,</w:t>
      </w:r>
      <w:r>
        <w:rPr>
          <w:rFonts w:cs="Arial"/>
          <w:sz w:val="28"/>
          <w:szCs w:val="28"/>
        </w:rPr>
        <w:t xml:space="preserve"> </w:t>
      </w:r>
      <w:r w:rsidR="00271CA7" w:rsidRPr="00271CA7">
        <w:rPr>
          <w:rFonts w:cs="Arial"/>
          <w:b w:val="0"/>
          <w:bCs w:val="0"/>
          <w:sz w:val="28"/>
          <w:szCs w:val="28"/>
        </w:rPr>
        <w:t xml:space="preserve">the </w:t>
      </w:r>
      <w:r w:rsidR="005379B8">
        <w:rPr>
          <w:rFonts w:cs="Arial"/>
          <w:b w:val="0"/>
          <w:sz w:val="28"/>
          <w:szCs w:val="28"/>
        </w:rPr>
        <w:t xml:space="preserve">Medical Directors office takes a coordination </w:t>
      </w:r>
      <w:r w:rsidR="00236C58">
        <w:rPr>
          <w:rFonts w:cs="Arial"/>
          <w:b w:val="0"/>
          <w:sz w:val="28"/>
          <w:szCs w:val="28"/>
        </w:rPr>
        <w:t>role across all FLP Fellows in the trust</w:t>
      </w:r>
      <w:r w:rsidR="00F32457">
        <w:rPr>
          <w:rFonts w:cs="Arial"/>
          <w:b w:val="0"/>
          <w:sz w:val="28"/>
          <w:szCs w:val="28"/>
        </w:rPr>
        <w:t>.</w:t>
      </w:r>
    </w:p>
    <w:p w14:paraId="56F6B2BC" w14:textId="77777777" w:rsidR="009B79F7" w:rsidRPr="007103F4" w:rsidRDefault="009B79F7" w:rsidP="009B79F7">
      <w:pPr>
        <w:ind w:right="22"/>
        <w:jc w:val="both"/>
        <w:rPr>
          <w:rFonts w:cs="Arial"/>
          <w:sz w:val="28"/>
          <w:szCs w:val="28"/>
        </w:rPr>
      </w:pPr>
    </w:p>
    <w:p w14:paraId="4923C76D" w14:textId="5B68D618" w:rsidR="009B79F7" w:rsidRDefault="006E1902" w:rsidP="00236C58">
      <w:pPr>
        <w:pStyle w:val="Heading1"/>
        <w:ind w:left="2880" w:right="22" w:hanging="2880"/>
        <w:jc w:val="left"/>
        <w:rPr>
          <w:rFonts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>Work Program</w:t>
      </w:r>
      <w:r w:rsidR="005B4676">
        <w:rPr>
          <w:rFonts w:cs="Arial"/>
          <w:sz w:val="28"/>
          <w:szCs w:val="28"/>
        </w:rPr>
        <w:t>:</w:t>
      </w:r>
      <w:r w:rsidR="00ED7B2F">
        <w:rPr>
          <w:rFonts w:cs="Arial"/>
          <w:b w:val="0"/>
          <w:sz w:val="28"/>
          <w:szCs w:val="28"/>
        </w:rPr>
        <w:tab/>
      </w:r>
      <w:r w:rsidR="005379B8">
        <w:rPr>
          <w:rFonts w:cs="Arial"/>
          <w:b w:val="0"/>
          <w:sz w:val="28"/>
          <w:szCs w:val="28"/>
        </w:rPr>
        <w:t>Full Time inc</w:t>
      </w:r>
      <w:r w:rsidR="00673879">
        <w:rPr>
          <w:rFonts w:cs="Arial"/>
          <w:b w:val="0"/>
          <w:sz w:val="28"/>
          <w:szCs w:val="28"/>
        </w:rPr>
        <w:t>luding</w:t>
      </w:r>
      <w:r w:rsidR="005379B8">
        <w:rPr>
          <w:rFonts w:cs="Arial"/>
          <w:b w:val="0"/>
          <w:sz w:val="28"/>
          <w:szCs w:val="28"/>
        </w:rPr>
        <w:t xml:space="preserve"> </w:t>
      </w:r>
      <w:r w:rsidR="00FA5125">
        <w:rPr>
          <w:rFonts w:cs="Arial"/>
          <w:b w:val="0"/>
          <w:sz w:val="28"/>
          <w:szCs w:val="28"/>
        </w:rPr>
        <w:t>r</w:t>
      </w:r>
      <w:r w:rsidR="005379B8">
        <w:rPr>
          <w:rFonts w:cs="Arial"/>
          <w:b w:val="0"/>
          <w:sz w:val="28"/>
          <w:szCs w:val="28"/>
        </w:rPr>
        <w:t>elease for FLP central activitie</w:t>
      </w:r>
      <w:r w:rsidR="00236C58">
        <w:rPr>
          <w:rFonts w:cs="Arial"/>
          <w:b w:val="0"/>
          <w:sz w:val="28"/>
          <w:szCs w:val="28"/>
        </w:rPr>
        <w:t>s. Focusing on project objectives as agreed with educational supervisor with medical director office oversight.</w:t>
      </w:r>
    </w:p>
    <w:p w14:paraId="0AC7368B" w14:textId="77777777" w:rsidR="0085665D" w:rsidRDefault="0085665D" w:rsidP="0085665D"/>
    <w:p w14:paraId="1B024B3B" w14:textId="50A88569" w:rsidR="0008292E" w:rsidRPr="005B4676" w:rsidRDefault="0085665D" w:rsidP="005E3D3D">
      <w:pPr>
        <w:ind w:left="2880" w:hanging="2880"/>
        <w:rPr>
          <w:sz w:val="28"/>
          <w:szCs w:val="28"/>
        </w:rPr>
      </w:pPr>
      <w:r w:rsidRPr="005B4676">
        <w:rPr>
          <w:b/>
          <w:bCs/>
          <w:sz w:val="28"/>
          <w:szCs w:val="28"/>
        </w:rPr>
        <w:t>Key Relationships</w:t>
      </w:r>
      <w:r w:rsidRPr="005B4676">
        <w:rPr>
          <w:b/>
          <w:bCs/>
          <w:sz w:val="28"/>
          <w:szCs w:val="28"/>
        </w:rPr>
        <w:tab/>
      </w:r>
      <w:r w:rsidR="0008292E" w:rsidRPr="005B4676">
        <w:rPr>
          <w:sz w:val="28"/>
          <w:szCs w:val="28"/>
        </w:rPr>
        <w:t xml:space="preserve">Individual Educational supervisor </w:t>
      </w:r>
    </w:p>
    <w:p w14:paraId="2C7BFFFD" w14:textId="45BCBDE2" w:rsidR="0008292E" w:rsidRPr="005B4676" w:rsidRDefault="0008292E" w:rsidP="005E3D3D">
      <w:pPr>
        <w:ind w:left="2880" w:hanging="2880"/>
        <w:rPr>
          <w:sz w:val="28"/>
          <w:szCs w:val="28"/>
        </w:rPr>
      </w:pPr>
      <w:r w:rsidRPr="005B4676">
        <w:rPr>
          <w:b/>
          <w:bCs/>
          <w:sz w:val="28"/>
          <w:szCs w:val="28"/>
        </w:rPr>
        <w:tab/>
      </w:r>
      <w:r w:rsidRPr="005B4676">
        <w:rPr>
          <w:sz w:val="28"/>
          <w:szCs w:val="28"/>
        </w:rPr>
        <w:t>Leadership Mentor (</w:t>
      </w:r>
      <w:r w:rsidR="00BA021E" w:rsidRPr="005B4676">
        <w:rPr>
          <w:sz w:val="28"/>
          <w:szCs w:val="28"/>
        </w:rPr>
        <w:t>from same professional background as the fellow)</w:t>
      </w:r>
    </w:p>
    <w:p w14:paraId="432A7935" w14:textId="3598F3CE" w:rsidR="0085665D" w:rsidRPr="005B4676" w:rsidRDefault="005E3D3D" w:rsidP="0008292E">
      <w:pPr>
        <w:ind w:left="2880"/>
        <w:rPr>
          <w:sz w:val="28"/>
          <w:szCs w:val="28"/>
        </w:rPr>
      </w:pPr>
      <w:r w:rsidRPr="005B4676">
        <w:rPr>
          <w:sz w:val="28"/>
          <w:szCs w:val="28"/>
        </w:rPr>
        <w:t>Medical Directors office (</w:t>
      </w:r>
      <w:r w:rsidR="006879FB">
        <w:rPr>
          <w:sz w:val="28"/>
          <w:szCs w:val="28"/>
        </w:rPr>
        <w:t xml:space="preserve">Medical Director; </w:t>
      </w:r>
      <w:r w:rsidRPr="005B4676">
        <w:rPr>
          <w:sz w:val="28"/>
          <w:szCs w:val="28"/>
        </w:rPr>
        <w:t>Deputy</w:t>
      </w:r>
      <w:r w:rsidR="00B3546B" w:rsidRPr="005B4676">
        <w:rPr>
          <w:sz w:val="28"/>
          <w:szCs w:val="28"/>
        </w:rPr>
        <w:t xml:space="preserve">, </w:t>
      </w:r>
      <w:r w:rsidRPr="005B4676">
        <w:rPr>
          <w:sz w:val="28"/>
          <w:szCs w:val="28"/>
        </w:rPr>
        <w:t>Associate MD’s and Associate Director)</w:t>
      </w:r>
    </w:p>
    <w:p w14:paraId="3588C486" w14:textId="77777777" w:rsidR="00C66776" w:rsidRDefault="005E3D3D" w:rsidP="005E3D3D">
      <w:pPr>
        <w:ind w:left="2880" w:hanging="2880"/>
        <w:rPr>
          <w:sz w:val="28"/>
          <w:szCs w:val="28"/>
        </w:rPr>
      </w:pPr>
      <w:r w:rsidRPr="005B4676">
        <w:rPr>
          <w:b/>
          <w:bCs/>
          <w:sz w:val="28"/>
          <w:szCs w:val="28"/>
        </w:rPr>
        <w:tab/>
      </w:r>
      <w:r w:rsidR="00C66776" w:rsidRPr="005B4676">
        <w:rPr>
          <w:sz w:val="28"/>
          <w:szCs w:val="28"/>
        </w:rPr>
        <w:t xml:space="preserve">Executive team </w:t>
      </w:r>
      <w:r w:rsidR="00C66776">
        <w:rPr>
          <w:sz w:val="28"/>
          <w:szCs w:val="28"/>
        </w:rPr>
        <w:t xml:space="preserve">- </w:t>
      </w:r>
      <w:r w:rsidR="00C66776" w:rsidRPr="005B4676">
        <w:rPr>
          <w:sz w:val="28"/>
          <w:szCs w:val="28"/>
        </w:rPr>
        <w:t xml:space="preserve">York and Scarborough </w:t>
      </w:r>
      <w:r w:rsidR="00C66776">
        <w:rPr>
          <w:sz w:val="28"/>
          <w:szCs w:val="28"/>
        </w:rPr>
        <w:t xml:space="preserve">Teaching hospitals </w:t>
      </w:r>
      <w:r w:rsidR="00C66776" w:rsidRPr="005B4676">
        <w:rPr>
          <w:sz w:val="28"/>
          <w:szCs w:val="28"/>
        </w:rPr>
        <w:t xml:space="preserve">NHSFT </w:t>
      </w:r>
    </w:p>
    <w:p w14:paraId="48E3319C" w14:textId="1924D840" w:rsidR="005E3D3D" w:rsidRPr="005B4676" w:rsidRDefault="0008292E" w:rsidP="00C66776">
      <w:pPr>
        <w:ind w:left="2880"/>
        <w:rPr>
          <w:sz w:val="28"/>
          <w:szCs w:val="28"/>
        </w:rPr>
      </w:pPr>
      <w:r w:rsidRPr="005B4676">
        <w:rPr>
          <w:sz w:val="28"/>
          <w:szCs w:val="28"/>
        </w:rPr>
        <w:t>Q</w:t>
      </w:r>
      <w:r w:rsidR="005E3D3D" w:rsidRPr="005B4676">
        <w:rPr>
          <w:sz w:val="28"/>
          <w:szCs w:val="28"/>
        </w:rPr>
        <w:t xml:space="preserve">uality Improvement Team and </w:t>
      </w:r>
      <w:r w:rsidR="00427FC2">
        <w:rPr>
          <w:sz w:val="28"/>
          <w:szCs w:val="28"/>
        </w:rPr>
        <w:t>D</w:t>
      </w:r>
      <w:r w:rsidR="005E3D3D" w:rsidRPr="005B4676">
        <w:rPr>
          <w:sz w:val="28"/>
          <w:szCs w:val="28"/>
        </w:rPr>
        <w:t>elivery Board</w:t>
      </w:r>
    </w:p>
    <w:p w14:paraId="3500F7EF" w14:textId="170279CA" w:rsidR="005E3D3D" w:rsidRPr="005B4676" w:rsidRDefault="005E3D3D" w:rsidP="005E3D3D">
      <w:pPr>
        <w:ind w:left="2880" w:hanging="2880"/>
        <w:rPr>
          <w:sz w:val="28"/>
          <w:szCs w:val="28"/>
        </w:rPr>
      </w:pPr>
      <w:r w:rsidRPr="005B4676">
        <w:rPr>
          <w:sz w:val="28"/>
          <w:szCs w:val="28"/>
        </w:rPr>
        <w:tab/>
        <w:t xml:space="preserve">Patient </w:t>
      </w:r>
      <w:r w:rsidR="00B3546B" w:rsidRPr="005B4676">
        <w:rPr>
          <w:sz w:val="28"/>
          <w:szCs w:val="28"/>
        </w:rPr>
        <w:t>Involvemen</w:t>
      </w:r>
      <w:r w:rsidR="00BA021E" w:rsidRPr="005B4676">
        <w:rPr>
          <w:sz w:val="28"/>
          <w:szCs w:val="28"/>
        </w:rPr>
        <w:t>t team</w:t>
      </w:r>
    </w:p>
    <w:p w14:paraId="73D57A13" w14:textId="77777777" w:rsidR="00B3546B" w:rsidRPr="005B4676" w:rsidRDefault="005E3D3D" w:rsidP="005E3D3D">
      <w:pPr>
        <w:ind w:left="2880" w:hanging="2880"/>
        <w:rPr>
          <w:sz w:val="28"/>
          <w:szCs w:val="28"/>
        </w:rPr>
      </w:pPr>
      <w:r w:rsidRPr="005B4676">
        <w:rPr>
          <w:sz w:val="28"/>
          <w:szCs w:val="28"/>
        </w:rPr>
        <w:tab/>
      </w:r>
      <w:r w:rsidR="00B3546B" w:rsidRPr="005B4676">
        <w:rPr>
          <w:sz w:val="28"/>
          <w:szCs w:val="28"/>
        </w:rPr>
        <w:t xml:space="preserve">Program management Office </w:t>
      </w:r>
    </w:p>
    <w:p w14:paraId="694ADBE1" w14:textId="418704F1" w:rsidR="005E3D3D" w:rsidRPr="005B4676" w:rsidRDefault="005E3D3D" w:rsidP="00B3546B">
      <w:pPr>
        <w:ind w:left="2880"/>
        <w:rPr>
          <w:sz w:val="28"/>
          <w:szCs w:val="28"/>
        </w:rPr>
      </w:pPr>
      <w:r w:rsidRPr="005B4676">
        <w:rPr>
          <w:sz w:val="28"/>
          <w:szCs w:val="28"/>
        </w:rPr>
        <w:t xml:space="preserve">Care group’s (As appropriate to </w:t>
      </w:r>
      <w:r w:rsidR="00D5353B" w:rsidRPr="005B4676">
        <w:rPr>
          <w:sz w:val="28"/>
          <w:szCs w:val="28"/>
        </w:rPr>
        <w:t>project)</w:t>
      </w:r>
    </w:p>
    <w:p w14:paraId="72E2ECD0" w14:textId="290A715F" w:rsidR="00D5353B" w:rsidRPr="005B4676" w:rsidRDefault="00D5353B" w:rsidP="005E3D3D">
      <w:pPr>
        <w:ind w:left="2880" w:hanging="2880"/>
        <w:rPr>
          <w:sz w:val="28"/>
          <w:szCs w:val="28"/>
        </w:rPr>
      </w:pPr>
      <w:r w:rsidRPr="005B4676">
        <w:rPr>
          <w:sz w:val="28"/>
          <w:szCs w:val="28"/>
        </w:rPr>
        <w:tab/>
        <w:t>External Partners in Primary Care; Public health</w:t>
      </w:r>
      <w:r w:rsidR="00B3546B" w:rsidRPr="005B4676">
        <w:rPr>
          <w:sz w:val="28"/>
          <w:szCs w:val="28"/>
        </w:rPr>
        <w:t xml:space="preserve"> representatives of local councils and</w:t>
      </w:r>
      <w:r w:rsidRPr="005B4676">
        <w:rPr>
          <w:sz w:val="28"/>
          <w:szCs w:val="28"/>
        </w:rPr>
        <w:t xml:space="preserve"> North Yorkshire and </w:t>
      </w:r>
      <w:r w:rsidR="00DB2251">
        <w:rPr>
          <w:sz w:val="28"/>
          <w:szCs w:val="28"/>
        </w:rPr>
        <w:t>Humber</w:t>
      </w:r>
      <w:r w:rsidRPr="005B4676">
        <w:rPr>
          <w:sz w:val="28"/>
          <w:szCs w:val="28"/>
        </w:rPr>
        <w:t xml:space="preserve"> ICB</w:t>
      </w:r>
    </w:p>
    <w:p w14:paraId="04D48EA0" w14:textId="64B11D93" w:rsidR="00BA021E" w:rsidRPr="005B4676" w:rsidRDefault="00BA021E" w:rsidP="005E3D3D">
      <w:pPr>
        <w:ind w:left="2880" w:hanging="2880"/>
        <w:rPr>
          <w:sz w:val="28"/>
          <w:szCs w:val="28"/>
        </w:rPr>
      </w:pPr>
      <w:r w:rsidRPr="005B4676">
        <w:rPr>
          <w:sz w:val="28"/>
          <w:szCs w:val="28"/>
        </w:rPr>
        <w:tab/>
        <w:t xml:space="preserve"> </w:t>
      </w:r>
    </w:p>
    <w:p w14:paraId="3815F35D" w14:textId="1EA84F68" w:rsidR="00BE47F1" w:rsidRDefault="00C66776" w:rsidP="00FF6AF6">
      <w:pPr>
        <w:ind w:left="2880" w:right="22" w:hanging="2880"/>
        <w:rPr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</w:t>
      </w:r>
      <w:r w:rsidR="00EF0512">
        <w:rPr>
          <w:rFonts w:cs="Arial"/>
          <w:b/>
          <w:bCs/>
          <w:sz w:val="28"/>
          <w:szCs w:val="28"/>
        </w:rPr>
        <w:t>emuneration</w:t>
      </w:r>
      <w:r w:rsidR="00FF6AF6">
        <w:t>:</w:t>
      </w:r>
      <w:r w:rsidR="00FF6AF6">
        <w:tab/>
      </w:r>
      <w:r w:rsidR="00236C58">
        <w:rPr>
          <w:sz w:val="28"/>
          <w:szCs w:val="28"/>
        </w:rPr>
        <w:t xml:space="preserve">As per </w:t>
      </w:r>
      <w:r w:rsidR="00EF0512">
        <w:rPr>
          <w:sz w:val="28"/>
          <w:szCs w:val="28"/>
        </w:rPr>
        <w:t xml:space="preserve">centrally agreed arrangements </w:t>
      </w:r>
      <w:r w:rsidR="00236C58">
        <w:rPr>
          <w:sz w:val="28"/>
          <w:szCs w:val="28"/>
        </w:rPr>
        <w:t>(See FLP FAQs for details)</w:t>
      </w:r>
      <w:r w:rsidR="00F168F0" w:rsidRPr="00F168F0">
        <w:rPr>
          <w:rFonts w:cs="Arial"/>
          <w:sz w:val="28"/>
          <w:szCs w:val="28"/>
        </w:rPr>
        <w:t xml:space="preserve"> </w:t>
      </w:r>
      <w:r w:rsidR="00F168F0" w:rsidRPr="009B79F7">
        <w:rPr>
          <w:rFonts w:cs="Arial"/>
          <w:sz w:val="28"/>
          <w:szCs w:val="28"/>
        </w:rPr>
        <w:t xml:space="preserve">Fixed </w:t>
      </w:r>
      <w:r w:rsidR="00F168F0">
        <w:rPr>
          <w:rFonts w:cs="Arial"/>
          <w:sz w:val="28"/>
          <w:szCs w:val="28"/>
        </w:rPr>
        <w:t>t</w:t>
      </w:r>
      <w:r w:rsidR="00F168F0" w:rsidRPr="009B79F7">
        <w:rPr>
          <w:rFonts w:cs="Arial"/>
          <w:sz w:val="28"/>
          <w:szCs w:val="28"/>
        </w:rPr>
        <w:t xml:space="preserve">erm </w:t>
      </w:r>
      <w:r w:rsidR="00F168F0">
        <w:rPr>
          <w:rFonts w:cs="Arial"/>
          <w:sz w:val="28"/>
          <w:szCs w:val="28"/>
        </w:rPr>
        <w:t>f</w:t>
      </w:r>
      <w:r w:rsidR="00F168F0" w:rsidRPr="009B79F7">
        <w:rPr>
          <w:rFonts w:cs="Arial"/>
          <w:sz w:val="28"/>
          <w:szCs w:val="28"/>
        </w:rPr>
        <w:t xml:space="preserve">or </w:t>
      </w:r>
      <w:r w:rsidR="00F168F0">
        <w:rPr>
          <w:rFonts w:cs="Arial"/>
          <w:sz w:val="28"/>
          <w:szCs w:val="28"/>
        </w:rPr>
        <w:t>1 y</w:t>
      </w:r>
      <w:r w:rsidR="00F168F0" w:rsidRPr="009B79F7">
        <w:rPr>
          <w:rFonts w:cs="Arial"/>
          <w:sz w:val="28"/>
          <w:szCs w:val="28"/>
        </w:rPr>
        <w:t>ear</w:t>
      </w:r>
      <w:r w:rsidR="00F168F0">
        <w:rPr>
          <w:rFonts w:cs="Arial"/>
          <w:sz w:val="28"/>
          <w:szCs w:val="28"/>
        </w:rPr>
        <w:t xml:space="preserve"> from August 2024.</w:t>
      </w:r>
    </w:p>
    <w:p w14:paraId="43319ECF" w14:textId="77777777" w:rsidR="00E769A6" w:rsidRDefault="00E769A6" w:rsidP="00FF6AF6">
      <w:pPr>
        <w:ind w:left="2880" w:right="22" w:hanging="2880"/>
        <w:rPr>
          <w:rFonts w:cs="Arial"/>
          <w:bCs/>
          <w:sz w:val="28"/>
          <w:szCs w:val="28"/>
        </w:rPr>
      </w:pPr>
    </w:p>
    <w:p w14:paraId="44B30B49" w14:textId="4A138AA2" w:rsidR="00E769A6" w:rsidRPr="00E769A6" w:rsidRDefault="00E769A6" w:rsidP="00FF6AF6">
      <w:pPr>
        <w:ind w:left="2880" w:right="22" w:hanging="2880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Base Site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Dependent on </w:t>
      </w:r>
      <w:r w:rsidR="001E2513">
        <w:rPr>
          <w:rFonts w:cs="Arial"/>
          <w:bCs/>
          <w:sz w:val="28"/>
          <w:szCs w:val="28"/>
        </w:rPr>
        <w:t>project but will be based at either York or Scarborough hospital</w:t>
      </w:r>
      <w:r w:rsidR="00582D5C">
        <w:rPr>
          <w:rFonts w:cs="Arial"/>
          <w:bCs/>
          <w:sz w:val="28"/>
          <w:szCs w:val="28"/>
        </w:rPr>
        <w:t xml:space="preserve"> site</w:t>
      </w:r>
    </w:p>
    <w:p w14:paraId="5D9A9C88" w14:textId="664A8112" w:rsidR="00B66886" w:rsidRDefault="009B79F7" w:rsidP="00B66886">
      <w:pPr>
        <w:ind w:right="22"/>
        <w:rPr>
          <w:rFonts w:cs="Arial"/>
          <w:sz w:val="28"/>
          <w:szCs w:val="28"/>
        </w:rPr>
      </w:pPr>
      <w:r w:rsidRPr="009B79F7">
        <w:rPr>
          <w:rFonts w:cs="Arial"/>
          <w:sz w:val="28"/>
          <w:szCs w:val="28"/>
        </w:rPr>
        <w:br/>
      </w:r>
    </w:p>
    <w:p w14:paraId="42ABE84D" w14:textId="0D488782" w:rsidR="00D85E51" w:rsidRDefault="00DB3EA1" w:rsidP="00B66886">
      <w:p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The trust has developed</w:t>
      </w:r>
      <w:r w:rsidR="003C0B30">
        <w:rPr>
          <w:rFonts w:cs="Arial"/>
          <w:sz w:val="28"/>
          <w:szCs w:val="28"/>
        </w:rPr>
        <w:t xml:space="preserve"> up to </w:t>
      </w:r>
      <w:r w:rsidR="0028251D">
        <w:rPr>
          <w:rFonts w:cs="Arial"/>
          <w:sz w:val="28"/>
          <w:szCs w:val="28"/>
        </w:rPr>
        <w:t>two</w:t>
      </w:r>
      <w:r>
        <w:rPr>
          <w:rFonts w:cs="Arial"/>
          <w:sz w:val="28"/>
          <w:szCs w:val="28"/>
        </w:rPr>
        <w:t xml:space="preserve"> leadership fellow opportunities which will be hosted by the Medical Directors office.</w:t>
      </w:r>
    </w:p>
    <w:p w14:paraId="265AF4E1" w14:textId="77777777" w:rsidR="00D85E51" w:rsidRDefault="00D85E51" w:rsidP="00B66886">
      <w:pPr>
        <w:ind w:right="22"/>
        <w:rPr>
          <w:rFonts w:cs="Arial"/>
          <w:sz w:val="28"/>
          <w:szCs w:val="28"/>
        </w:rPr>
      </w:pPr>
    </w:p>
    <w:p w14:paraId="4334E80E" w14:textId="6DCB3143" w:rsidR="00D85E51" w:rsidRDefault="00D85E51" w:rsidP="00D85E51">
      <w:p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Opportunities for 202</w:t>
      </w:r>
      <w:r w:rsidR="0028251D">
        <w:rPr>
          <w:rFonts w:cs="Arial"/>
          <w:sz w:val="28"/>
          <w:szCs w:val="28"/>
        </w:rPr>
        <w:t>6</w:t>
      </w:r>
      <w:r>
        <w:rPr>
          <w:rFonts w:cs="Arial"/>
          <w:sz w:val="28"/>
          <w:szCs w:val="28"/>
        </w:rPr>
        <w:t xml:space="preserve"> Include projects around:</w:t>
      </w:r>
    </w:p>
    <w:p w14:paraId="5EED12C6" w14:textId="77777777" w:rsidR="00D85E51" w:rsidRDefault="00D85E51" w:rsidP="00D85E51">
      <w:pPr>
        <w:ind w:right="22"/>
        <w:rPr>
          <w:rFonts w:cs="Arial"/>
          <w:sz w:val="28"/>
          <w:szCs w:val="28"/>
        </w:rPr>
      </w:pPr>
    </w:p>
    <w:p w14:paraId="222D637D" w14:textId="453241C8" w:rsidR="00FC4BAA" w:rsidRDefault="0028251D" w:rsidP="00D85E51">
      <w:pPr>
        <w:pStyle w:val="ListParagraph"/>
        <w:numPr>
          <w:ilvl w:val="0"/>
          <w:numId w:val="7"/>
        </w:num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Improving working lives for resident doctors (</w:t>
      </w:r>
      <w:proofErr w:type="spellStart"/>
      <w:r>
        <w:rPr>
          <w:rFonts w:cs="Arial"/>
          <w:sz w:val="28"/>
          <w:szCs w:val="28"/>
        </w:rPr>
        <w:t>Co hosted</w:t>
      </w:r>
      <w:proofErr w:type="spellEnd"/>
      <w:r>
        <w:rPr>
          <w:rFonts w:cs="Arial"/>
          <w:sz w:val="28"/>
          <w:szCs w:val="28"/>
        </w:rPr>
        <w:t xml:space="preserve"> with Medical Education)</w:t>
      </w:r>
    </w:p>
    <w:p w14:paraId="44B63101" w14:textId="5708A8F2" w:rsidR="0028251D" w:rsidRPr="00D85E51" w:rsidRDefault="00EB0EF2" w:rsidP="00D85E51">
      <w:pPr>
        <w:pStyle w:val="ListParagraph"/>
        <w:numPr>
          <w:ilvl w:val="0"/>
          <w:numId w:val="7"/>
        </w:num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Optimising prescribing in Maternity services.</w:t>
      </w:r>
    </w:p>
    <w:p w14:paraId="6D474460" w14:textId="7047BBE4" w:rsidR="00EB1AEB" w:rsidRDefault="00EB1AEB" w:rsidP="00EB1AEB">
      <w:pPr>
        <w:ind w:right="22"/>
        <w:rPr>
          <w:rFonts w:cs="Arial"/>
          <w:sz w:val="28"/>
          <w:szCs w:val="28"/>
        </w:rPr>
      </w:pPr>
    </w:p>
    <w:p w14:paraId="65518DED" w14:textId="7900C65D" w:rsidR="0074534F" w:rsidRPr="00DB2251" w:rsidRDefault="00AF0D31" w:rsidP="008D6F4B">
      <w:pPr>
        <w:ind w:right="22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All leadership fellow posts have </w:t>
      </w:r>
      <w:r w:rsidR="00653C46">
        <w:rPr>
          <w:rFonts w:cs="Arial"/>
          <w:sz w:val="28"/>
          <w:szCs w:val="28"/>
        </w:rPr>
        <w:t>opportunities for working with wider system partners</w:t>
      </w:r>
      <w:r w:rsidR="00427FC2">
        <w:rPr>
          <w:rFonts w:cs="Arial"/>
          <w:sz w:val="28"/>
          <w:szCs w:val="28"/>
        </w:rPr>
        <w:t xml:space="preserve"> and/or other trusts and primary care</w:t>
      </w:r>
      <w:r w:rsidR="00653C46">
        <w:rPr>
          <w:rFonts w:cs="Arial"/>
          <w:sz w:val="28"/>
          <w:szCs w:val="28"/>
        </w:rPr>
        <w:t xml:space="preserve"> and present opportunities for leadership development for the postholde</w:t>
      </w:r>
      <w:r w:rsidR="008D6F4B">
        <w:rPr>
          <w:rFonts w:cs="Arial"/>
          <w:sz w:val="28"/>
          <w:szCs w:val="28"/>
        </w:rPr>
        <w:t>r and</w:t>
      </w:r>
      <w:r w:rsidR="002D70A9" w:rsidRPr="002D70A9">
        <w:rPr>
          <w:sz w:val="28"/>
          <w:szCs w:val="28"/>
        </w:rPr>
        <w:t xml:space="preserve"> are designed with significant leadership develop</w:t>
      </w:r>
      <w:r w:rsidR="002D70A9">
        <w:rPr>
          <w:sz w:val="28"/>
          <w:szCs w:val="28"/>
        </w:rPr>
        <w:t>m</w:t>
      </w:r>
      <w:r w:rsidR="002D70A9" w:rsidRPr="002D70A9">
        <w:rPr>
          <w:sz w:val="28"/>
          <w:szCs w:val="28"/>
        </w:rPr>
        <w:t>ent opportunities in mind. The intention is that the successful candidates will</w:t>
      </w:r>
      <w:r w:rsidR="00AE5F8D">
        <w:rPr>
          <w:sz w:val="28"/>
          <w:szCs w:val="28"/>
        </w:rPr>
        <w:t xml:space="preserve"> be given opportunities to develop and present their work</w:t>
      </w:r>
      <w:r w:rsidR="00B120CC">
        <w:rPr>
          <w:sz w:val="28"/>
          <w:szCs w:val="28"/>
        </w:rPr>
        <w:t xml:space="preserve"> at care group </w:t>
      </w:r>
      <w:r w:rsidR="00853CD9">
        <w:rPr>
          <w:sz w:val="28"/>
          <w:szCs w:val="28"/>
        </w:rPr>
        <w:t xml:space="preserve">and trust board </w:t>
      </w:r>
      <w:r w:rsidR="00B120CC">
        <w:rPr>
          <w:sz w:val="28"/>
          <w:szCs w:val="28"/>
        </w:rPr>
        <w:t>level, with several projects allowing for interaction</w:t>
      </w:r>
      <w:r w:rsidR="002A5229">
        <w:rPr>
          <w:sz w:val="28"/>
          <w:szCs w:val="28"/>
        </w:rPr>
        <w:t>s across the wider health system</w:t>
      </w:r>
      <w:r w:rsidR="00B120CC" w:rsidRPr="00DB2251">
        <w:rPr>
          <w:sz w:val="28"/>
          <w:szCs w:val="28"/>
        </w:rPr>
        <w:t xml:space="preserve">. </w:t>
      </w:r>
    </w:p>
    <w:p w14:paraId="1F6EFE53" w14:textId="77777777" w:rsidR="0074534F" w:rsidRPr="00DB2251" w:rsidRDefault="0074534F" w:rsidP="00F168F0">
      <w:pPr>
        <w:ind w:firstLine="720"/>
        <w:rPr>
          <w:sz w:val="28"/>
          <w:szCs w:val="28"/>
        </w:rPr>
      </w:pPr>
    </w:p>
    <w:p w14:paraId="4B14C78D" w14:textId="42DA61F4" w:rsidR="002D70A9" w:rsidRPr="00DB2251" w:rsidRDefault="00B120CC" w:rsidP="002D70A9">
      <w:pPr>
        <w:rPr>
          <w:sz w:val="28"/>
          <w:szCs w:val="28"/>
        </w:rPr>
      </w:pPr>
      <w:r w:rsidRPr="00DB2251">
        <w:rPr>
          <w:sz w:val="28"/>
          <w:szCs w:val="28"/>
        </w:rPr>
        <w:t>Professional mentorship (From</w:t>
      </w:r>
      <w:r w:rsidR="00EB0EF2">
        <w:rPr>
          <w:sz w:val="28"/>
          <w:szCs w:val="28"/>
        </w:rPr>
        <w:t xml:space="preserve"> </w:t>
      </w:r>
      <w:r w:rsidR="008C0970" w:rsidRPr="00DB2251">
        <w:rPr>
          <w:sz w:val="28"/>
          <w:szCs w:val="28"/>
        </w:rPr>
        <w:t>the same professional background as the post holder) will be provided</w:t>
      </w:r>
      <w:r w:rsidR="0074534F" w:rsidRPr="00DB2251">
        <w:rPr>
          <w:sz w:val="28"/>
          <w:szCs w:val="28"/>
        </w:rPr>
        <w:t xml:space="preserve"> in addition</w:t>
      </w:r>
      <w:r w:rsidR="008C0970" w:rsidRPr="00DB2251">
        <w:rPr>
          <w:sz w:val="28"/>
          <w:szCs w:val="28"/>
        </w:rPr>
        <w:t xml:space="preserve"> </w:t>
      </w:r>
      <w:proofErr w:type="gramStart"/>
      <w:r w:rsidR="008C0970" w:rsidRPr="00DB2251">
        <w:rPr>
          <w:sz w:val="28"/>
          <w:szCs w:val="28"/>
        </w:rPr>
        <w:t>in order to</w:t>
      </w:r>
      <w:proofErr w:type="gramEnd"/>
      <w:r w:rsidR="008C0970" w:rsidRPr="00DB2251">
        <w:rPr>
          <w:sz w:val="28"/>
          <w:szCs w:val="28"/>
        </w:rPr>
        <w:t xml:space="preserve"> maximise the opportunities for the individual to continue to develop beyond the program.</w:t>
      </w:r>
    </w:p>
    <w:p w14:paraId="704D0D1B" w14:textId="77777777" w:rsidR="009B79F7" w:rsidRPr="00DB2251" w:rsidRDefault="009B79F7" w:rsidP="00123C8B">
      <w:pPr>
        <w:pStyle w:val="Heading1"/>
        <w:ind w:right="22"/>
        <w:jc w:val="left"/>
        <w:rPr>
          <w:rFonts w:cs="Arial"/>
          <w:b w:val="0"/>
          <w:sz w:val="28"/>
          <w:szCs w:val="28"/>
        </w:rPr>
      </w:pPr>
    </w:p>
    <w:p w14:paraId="0D886CE1" w14:textId="2940EE49" w:rsidR="0040090C" w:rsidRPr="00DB2251" w:rsidRDefault="00B9122E" w:rsidP="0074534F">
      <w:pPr>
        <w:rPr>
          <w:sz w:val="28"/>
          <w:szCs w:val="28"/>
        </w:rPr>
      </w:pPr>
      <w:r w:rsidRPr="00DB2251">
        <w:rPr>
          <w:sz w:val="28"/>
          <w:szCs w:val="28"/>
        </w:rPr>
        <w:t xml:space="preserve">Informal enquires are welcomed and can be directed either to the </w:t>
      </w:r>
      <w:r w:rsidR="00271CA7">
        <w:rPr>
          <w:sz w:val="28"/>
          <w:szCs w:val="28"/>
        </w:rPr>
        <w:t xml:space="preserve">Educational </w:t>
      </w:r>
      <w:r w:rsidRPr="00DB2251">
        <w:rPr>
          <w:sz w:val="28"/>
          <w:szCs w:val="28"/>
        </w:rPr>
        <w:t>Lead</w:t>
      </w:r>
      <w:r w:rsidR="00271CA7">
        <w:rPr>
          <w:sz w:val="28"/>
          <w:szCs w:val="28"/>
        </w:rPr>
        <w:t>/supervisor</w:t>
      </w:r>
      <w:r w:rsidRPr="00DB2251">
        <w:rPr>
          <w:sz w:val="28"/>
          <w:szCs w:val="28"/>
        </w:rPr>
        <w:t xml:space="preserve"> for the post or to</w:t>
      </w:r>
      <w:r w:rsidR="00271CA7">
        <w:rPr>
          <w:sz w:val="28"/>
          <w:szCs w:val="28"/>
        </w:rPr>
        <w:t xml:space="preserve"> either</w:t>
      </w:r>
      <w:r w:rsidR="0040090C" w:rsidRPr="00DB2251">
        <w:rPr>
          <w:sz w:val="28"/>
          <w:szCs w:val="28"/>
        </w:rPr>
        <w:t>:</w:t>
      </w:r>
    </w:p>
    <w:p w14:paraId="4E41B166" w14:textId="77777777" w:rsidR="0040090C" w:rsidRPr="00DB2251" w:rsidRDefault="0040090C" w:rsidP="0074534F">
      <w:pPr>
        <w:rPr>
          <w:sz w:val="28"/>
          <w:szCs w:val="28"/>
        </w:rPr>
      </w:pPr>
    </w:p>
    <w:p w14:paraId="09E44C4C" w14:textId="1F170D9B" w:rsidR="0074534F" w:rsidRPr="00DB2251" w:rsidRDefault="00B9122E" w:rsidP="0074534F">
      <w:pPr>
        <w:rPr>
          <w:sz w:val="28"/>
          <w:szCs w:val="28"/>
        </w:rPr>
      </w:pPr>
      <w:r w:rsidRPr="00DB2251">
        <w:rPr>
          <w:sz w:val="28"/>
          <w:szCs w:val="28"/>
        </w:rPr>
        <w:t xml:space="preserve">Rob Newton (Associate Director – Medical Directors Office) </w:t>
      </w:r>
      <w:hyperlink r:id="rId12" w:history="1">
        <w:r w:rsidR="0040090C" w:rsidRPr="00DB2251">
          <w:rPr>
            <w:rStyle w:val="Hyperlink"/>
            <w:sz w:val="28"/>
            <w:szCs w:val="28"/>
          </w:rPr>
          <w:t>Robert.Newton2@nhs.net</w:t>
        </w:r>
      </w:hyperlink>
    </w:p>
    <w:p w14:paraId="37C6F213" w14:textId="77777777" w:rsidR="0040090C" w:rsidRPr="00DB2251" w:rsidRDefault="0040090C" w:rsidP="0074534F">
      <w:pPr>
        <w:rPr>
          <w:sz w:val="28"/>
          <w:szCs w:val="28"/>
        </w:rPr>
      </w:pPr>
    </w:p>
    <w:p w14:paraId="66A606A2" w14:textId="64218CDE" w:rsidR="0040090C" w:rsidRPr="00DB2251" w:rsidRDefault="0040090C" w:rsidP="0074534F">
      <w:pPr>
        <w:rPr>
          <w:sz w:val="28"/>
          <w:szCs w:val="28"/>
        </w:rPr>
      </w:pPr>
      <w:r w:rsidRPr="00DB2251">
        <w:rPr>
          <w:sz w:val="28"/>
          <w:szCs w:val="28"/>
        </w:rPr>
        <w:t xml:space="preserve">Dr Phil Dickinson (Associate Medical Director) </w:t>
      </w:r>
      <w:hyperlink r:id="rId13" w:history="1">
        <w:r w:rsidRPr="00DB2251">
          <w:rPr>
            <w:rStyle w:val="Hyperlink"/>
            <w:sz w:val="28"/>
            <w:szCs w:val="28"/>
          </w:rPr>
          <w:t>phildickinson@nhs.net</w:t>
        </w:r>
      </w:hyperlink>
    </w:p>
    <w:p w14:paraId="1B8B122B" w14:textId="77777777" w:rsidR="0040090C" w:rsidRPr="00DB2251" w:rsidRDefault="0040090C" w:rsidP="0074534F">
      <w:pPr>
        <w:rPr>
          <w:sz w:val="28"/>
          <w:szCs w:val="28"/>
        </w:rPr>
      </w:pPr>
    </w:p>
    <w:p w14:paraId="79E7C380" w14:textId="77777777" w:rsidR="0040090C" w:rsidRPr="0074534F" w:rsidRDefault="0040090C" w:rsidP="0074534F"/>
    <w:p w14:paraId="56FCA65D" w14:textId="77777777" w:rsidR="00171F81" w:rsidRPr="00171F81" w:rsidRDefault="00171F81" w:rsidP="00171F81"/>
    <w:p w14:paraId="35872ACF" w14:textId="77777777" w:rsidR="00123C8B" w:rsidRDefault="00123C8B" w:rsidP="00123C8B">
      <w:pPr>
        <w:pStyle w:val="Heading1"/>
        <w:ind w:right="22"/>
        <w:jc w:val="left"/>
        <w:rPr>
          <w:rFonts w:cs="Arial"/>
          <w:b w:val="0"/>
          <w:sz w:val="28"/>
          <w:szCs w:val="28"/>
        </w:rPr>
      </w:pPr>
    </w:p>
    <w:p w14:paraId="6D9C053F" w14:textId="77777777" w:rsidR="00D72B99" w:rsidRPr="009B79F7" w:rsidRDefault="00D72B99" w:rsidP="00123C8B">
      <w:pPr>
        <w:pStyle w:val="Heading1"/>
        <w:ind w:right="22"/>
        <w:jc w:val="left"/>
        <w:rPr>
          <w:rFonts w:cs="Arial"/>
          <w:b w:val="0"/>
          <w:sz w:val="28"/>
          <w:szCs w:val="28"/>
        </w:rPr>
      </w:pPr>
    </w:p>
    <w:sectPr w:rsidR="00D72B99" w:rsidRPr="009B79F7" w:rsidSect="00EB1AEB">
      <w:footerReference w:type="even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608E" w14:textId="77777777" w:rsidR="00ED0482" w:rsidRDefault="00ED0482">
      <w:r>
        <w:separator/>
      </w:r>
    </w:p>
  </w:endnote>
  <w:endnote w:type="continuationSeparator" w:id="0">
    <w:p w14:paraId="26881C96" w14:textId="77777777" w:rsidR="00ED0482" w:rsidRDefault="00ED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3748" w14:textId="77777777" w:rsidR="00D72B99" w:rsidRDefault="00FE19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AA344" w14:textId="77777777" w:rsidR="00D72B99" w:rsidRDefault="00D72B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39DC" w14:textId="77777777" w:rsidR="00D72B99" w:rsidRDefault="00FE19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3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A46A24" w14:textId="30A7B45B" w:rsidR="00D72B99" w:rsidRPr="00613BD7" w:rsidRDefault="00E25DB4">
    <w:pPr>
      <w:pStyle w:val="Footer"/>
      <w:ind w:right="360"/>
      <w:rPr>
        <w:rFonts w:cs="Arial"/>
        <w:sz w:val="20"/>
        <w:szCs w:val="20"/>
      </w:rPr>
    </w:pPr>
    <w:r>
      <w:rPr>
        <w:rFonts w:cs="Arial"/>
        <w:sz w:val="20"/>
        <w:szCs w:val="20"/>
      </w:rPr>
      <w:t>August 202</w:t>
    </w:r>
    <w:r w:rsidR="008E21D4">
      <w:rPr>
        <w:rFonts w:cs="Arial"/>
        <w:sz w:val="20"/>
        <w:szCs w:val="20"/>
      </w:rPr>
      <w:t>5</w:t>
    </w:r>
  </w:p>
  <w:p w14:paraId="0B88A9EB" w14:textId="72D97466" w:rsidR="00D72B99" w:rsidRPr="00613BD7" w:rsidRDefault="007B11E7">
    <w:pPr>
      <w:pStyle w:val="Footer"/>
      <w:ind w:right="360"/>
      <w:rPr>
        <w:rFonts w:cs="Arial"/>
        <w:sz w:val="20"/>
        <w:szCs w:val="20"/>
      </w:rPr>
    </w:pPr>
    <w:r>
      <w:rPr>
        <w:rFonts w:cs="Arial"/>
        <w:sz w:val="20"/>
        <w:szCs w:val="20"/>
      </w:rPr>
      <w:t>Ver1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30F2" w14:textId="77777777" w:rsidR="00ED0482" w:rsidRDefault="00ED0482">
      <w:r>
        <w:separator/>
      </w:r>
    </w:p>
  </w:footnote>
  <w:footnote w:type="continuationSeparator" w:id="0">
    <w:p w14:paraId="1FC23901" w14:textId="77777777" w:rsidR="00ED0482" w:rsidRDefault="00ED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7DC"/>
    <w:multiLevelType w:val="hybridMultilevel"/>
    <w:tmpl w:val="1BF03BD2"/>
    <w:lvl w:ilvl="0" w:tplc="0809000F">
      <w:start w:val="1"/>
      <w:numFmt w:val="decimal"/>
      <w:lvlText w:val="%1."/>
      <w:lvlJc w:val="left"/>
      <w:pPr>
        <w:ind w:left="3674" w:hanging="360"/>
      </w:pPr>
    </w:lvl>
    <w:lvl w:ilvl="1" w:tplc="08090019" w:tentative="1">
      <w:start w:val="1"/>
      <w:numFmt w:val="lowerLetter"/>
      <w:lvlText w:val="%2."/>
      <w:lvlJc w:val="left"/>
      <w:pPr>
        <w:ind w:left="4394" w:hanging="360"/>
      </w:pPr>
    </w:lvl>
    <w:lvl w:ilvl="2" w:tplc="0809001B" w:tentative="1">
      <w:start w:val="1"/>
      <w:numFmt w:val="lowerRoman"/>
      <w:lvlText w:val="%3."/>
      <w:lvlJc w:val="right"/>
      <w:pPr>
        <w:ind w:left="5114" w:hanging="180"/>
      </w:pPr>
    </w:lvl>
    <w:lvl w:ilvl="3" w:tplc="0809000F" w:tentative="1">
      <w:start w:val="1"/>
      <w:numFmt w:val="decimal"/>
      <w:lvlText w:val="%4."/>
      <w:lvlJc w:val="left"/>
      <w:pPr>
        <w:ind w:left="5834" w:hanging="360"/>
      </w:pPr>
    </w:lvl>
    <w:lvl w:ilvl="4" w:tplc="08090019" w:tentative="1">
      <w:start w:val="1"/>
      <w:numFmt w:val="lowerLetter"/>
      <w:lvlText w:val="%5."/>
      <w:lvlJc w:val="left"/>
      <w:pPr>
        <w:ind w:left="6554" w:hanging="360"/>
      </w:pPr>
    </w:lvl>
    <w:lvl w:ilvl="5" w:tplc="0809001B" w:tentative="1">
      <w:start w:val="1"/>
      <w:numFmt w:val="lowerRoman"/>
      <w:lvlText w:val="%6."/>
      <w:lvlJc w:val="right"/>
      <w:pPr>
        <w:ind w:left="7274" w:hanging="180"/>
      </w:pPr>
    </w:lvl>
    <w:lvl w:ilvl="6" w:tplc="0809000F" w:tentative="1">
      <w:start w:val="1"/>
      <w:numFmt w:val="decimal"/>
      <w:lvlText w:val="%7."/>
      <w:lvlJc w:val="left"/>
      <w:pPr>
        <w:ind w:left="7994" w:hanging="360"/>
      </w:pPr>
    </w:lvl>
    <w:lvl w:ilvl="7" w:tplc="08090019" w:tentative="1">
      <w:start w:val="1"/>
      <w:numFmt w:val="lowerLetter"/>
      <w:lvlText w:val="%8."/>
      <w:lvlJc w:val="left"/>
      <w:pPr>
        <w:ind w:left="8714" w:hanging="360"/>
      </w:pPr>
    </w:lvl>
    <w:lvl w:ilvl="8" w:tplc="0809001B" w:tentative="1">
      <w:start w:val="1"/>
      <w:numFmt w:val="lowerRoman"/>
      <w:lvlText w:val="%9."/>
      <w:lvlJc w:val="right"/>
      <w:pPr>
        <w:ind w:left="9434" w:hanging="180"/>
      </w:pPr>
    </w:lvl>
  </w:abstractNum>
  <w:abstractNum w:abstractNumId="1" w15:restartNumberingAfterBreak="0">
    <w:nsid w:val="31386071"/>
    <w:multiLevelType w:val="hybridMultilevel"/>
    <w:tmpl w:val="C3A4E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6D8B"/>
    <w:multiLevelType w:val="hybridMultilevel"/>
    <w:tmpl w:val="5B8EC44C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E2D083D"/>
    <w:multiLevelType w:val="hybridMultilevel"/>
    <w:tmpl w:val="3F1CA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3E38"/>
    <w:multiLevelType w:val="hybridMultilevel"/>
    <w:tmpl w:val="46488EFA"/>
    <w:lvl w:ilvl="0" w:tplc="AA0AA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08D"/>
    <w:multiLevelType w:val="hybridMultilevel"/>
    <w:tmpl w:val="E190029C"/>
    <w:lvl w:ilvl="0" w:tplc="C32E7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D2B7A"/>
    <w:multiLevelType w:val="hybridMultilevel"/>
    <w:tmpl w:val="34AAA88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34425232">
    <w:abstractNumId w:val="6"/>
  </w:num>
  <w:num w:numId="2" w16cid:durableId="550850304">
    <w:abstractNumId w:val="2"/>
  </w:num>
  <w:num w:numId="3" w16cid:durableId="2014987810">
    <w:abstractNumId w:val="3"/>
  </w:num>
  <w:num w:numId="4" w16cid:durableId="473907975">
    <w:abstractNumId w:val="1"/>
  </w:num>
  <w:num w:numId="5" w16cid:durableId="1282221519">
    <w:abstractNumId w:val="0"/>
  </w:num>
  <w:num w:numId="6" w16cid:durableId="641543759">
    <w:abstractNumId w:val="4"/>
  </w:num>
  <w:num w:numId="7" w16cid:durableId="384068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9F7"/>
    <w:rsid w:val="0000370C"/>
    <w:rsid w:val="00005956"/>
    <w:rsid w:val="0008292E"/>
    <w:rsid w:val="000F40F3"/>
    <w:rsid w:val="001044B8"/>
    <w:rsid w:val="00113762"/>
    <w:rsid w:val="00123C8B"/>
    <w:rsid w:val="00144C46"/>
    <w:rsid w:val="00171F81"/>
    <w:rsid w:val="001B25F5"/>
    <w:rsid w:val="001E2513"/>
    <w:rsid w:val="00200228"/>
    <w:rsid w:val="00203E8E"/>
    <w:rsid w:val="00205723"/>
    <w:rsid w:val="00214345"/>
    <w:rsid w:val="00236C58"/>
    <w:rsid w:val="00247B20"/>
    <w:rsid w:val="00271CA7"/>
    <w:rsid w:val="0028251D"/>
    <w:rsid w:val="002A5229"/>
    <w:rsid w:val="002D70A9"/>
    <w:rsid w:val="003005FE"/>
    <w:rsid w:val="00301197"/>
    <w:rsid w:val="00330707"/>
    <w:rsid w:val="00334D75"/>
    <w:rsid w:val="00357A11"/>
    <w:rsid w:val="00370064"/>
    <w:rsid w:val="003C0B30"/>
    <w:rsid w:val="003E73A1"/>
    <w:rsid w:val="0040090C"/>
    <w:rsid w:val="00427FC2"/>
    <w:rsid w:val="00433A83"/>
    <w:rsid w:val="00464ACE"/>
    <w:rsid w:val="00491B49"/>
    <w:rsid w:val="00495909"/>
    <w:rsid w:val="004C0F96"/>
    <w:rsid w:val="00510F6D"/>
    <w:rsid w:val="005379B8"/>
    <w:rsid w:val="00582D5C"/>
    <w:rsid w:val="005B4676"/>
    <w:rsid w:val="005E3D3D"/>
    <w:rsid w:val="005F1B9B"/>
    <w:rsid w:val="00622B11"/>
    <w:rsid w:val="00653C46"/>
    <w:rsid w:val="00673879"/>
    <w:rsid w:val="006879FB"/>
    <w:rsid w:val="00687DE7"/>
    <w:rsid w:val="006D732E"/>
    <w:rsid w:val="006E1902"/>
    <w:rsid w:val="006E5F69"/>
    <w:rsid w:val="007103F4"/>
    <w:rsid w:val="00730E73"/>
    <w:rsid w:val="0074534F"/>
    <w:rsid w:val="00761B50"/>
    <w:rsid w:val="007641F0"/>
    <w:rsid w:val="00772D04"/>
    <w:rsid w:val="007B11E7"/>
    <w:rsid w:val="007F1321"/>
    <w:rsid w:val="00810E47"/>
    <w:rsid w:val="00835FD9"/>
    <w:rsid w:val="00853CD9"/>
    <w:rsid w:val="0085665D"/>
    <w:rsid w:val="008845E9"/>
    <w:rsid w:val="00884B28"/>
    <w:rsid w:val="008C0970"/>
    <w:rsid w:val="008D6F4B"/>
    <w:rsid w:val="008E21D4"/>
    <w:rsid w:val="00965F49"/>
    <w:rsid w:val="009A60DA"/>
    <w:rsid w:val="009B0A88"/>
    <w:rsid w:val="009B79F7"/>
    <w:rsid w:val="009E56AB"/>
    <w:rsid w:val="00A70875"/>
    <w:rsid w:val="00AE5F8D"/>
    <w:rsid w:val="00AF0D31"/>
    <w:rsid w:val="00B120CC"/>
    <w:rsid w:val="00B20D95"/>
    <w:rsid w:val="00B3546B"/>
    <w:rsid w:val="00B55C4A"/>
    <w:rsid w:val="00B66636"/>
    <w:rsid w:val="00B66886"/>
    <w:rsid w:val="00B9122E"/>
    <w:rsid w:val="00BA021E"/>
    <w:rsid w:val="00BD23EC"/>
    <w:rsid w:val="00BE47F1"/>
    <w:rsid w:val="00BF20C9"/>
    <w:rsid w:val="00BF5604"/>
    <w:rsid w:val="00C63698"/>
    <w:rsid w:val="00C66776"/>
    <w:rsid w:val="00C93772"/>
    <w:rsid w:val="00CA35CA"/>
    <w:rsid w:val="00CB3A3A"/>
    <w:rsid w:val="00CC432F"/>
    <w:rsid w:val="00CE010E"/>
    <w:rsid w:val="00D5353B"/>
    <w:rsid w:val="00D72B99"/>
    <w:rsid w:val="00D85E51"/>
    <w:rsid w:val="00D95D41"/>
    <w:rsid w:val="00DB2251"/>
    <w:rsid w:val="00DB3EA1"/>
    <w:rsid w:val="00DB67C5"/>
    <w:rsid w:val="00DB7518"/>
    <w:rsid w:val="00DE47A1"/>
    <w:rsid w:val="00E25DB4"/>
    <w:rsid w:val="00E4194C"/>
    <w:rsid w:val="00E74DF9"/>
    <w:rsid w:val="00E769A6"/>
    <w:rsid w:val="00E77728"/>
    <w:rsid w:val="00E836E6"/>
    <w:rsid w:val="00E91E3E"/>
    <w:rsid w:val="00EB0EF2"/>
    <w:rsid w:val="00EB1AEB"/>
    <w:rsid w:val="00EB3A2F"/>
    <w:rsid w:val="00ED0482"/>
    <w:rsid w:val="00ED7B2F"/>
    <w:rsid w:val="00EE5F82"/>
    <w:rsid w:val="00EF0512"/>
    <w:rsid w:val="00EF717C"/>
    <w:rsid w:val="00F168F0"/>
    <w:rsid w:val="00F32457"/>
    <w:rsid w:val="00F63F91"/>
    <w:rsid w:val="00F91C39"/>
    <w:rsid w:val="00FA3653"/>
    <w:rsid w:val="00FA5125"/>
    <w:rsid w:val="00FC0DB7"/>
    <w:rsid w:val="00FC4BAA"/>
    <w:rsid w:val="00FE1976"/>
    <w:rsid w:val="00FE2389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1546"/>
  <w15:docId w15:val="{8A4E3E95-209B-4DDA-9A26-2B41D24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F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79F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79F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9F7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B79F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9B79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79F7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9B79F7"/>
  </w:style>
  <w:style w:type="character" w:styleId="Hyperlink">
    <w:name w:val="Hyperlink"/>
    <w:rsid w:val="009B79F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B79F7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9B79F7"/>
    <w:rPr>
      <w:rFonts w:ascii="Arial" w:eastAsia="Times New Roman" w:hAnsi="Arial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0C9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E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ildickinson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bert.Newton2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Job Description</DocType>
    <RecruitmentYear xmlns="af7bf11d-8407-432d-be34-9564b5180f59">7</RecruitmentYear>
    <BidNumber xmlns="af7bf11d-8407-432d-be34-9564b5180f59">33</BidNumber>
  </documentManagement>
</p:properties>
</file>

<file path=customXml/itemProps1.xml><?xml version="1.0" encoding="utf-8"?>
<ds:datastoreItem xmlns:ds="http://schemas.openxmlformats.org/officeDocument/2006/customXml" ds:itemID="{26454C81-CA95-49E9-9588-AA69092A9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983E7-E2D5-4E28-A73F-52815F7B4A7C}"/>
</file>

<file path=customXml/itemProps3.xml><?xml version="1.0" encoding="utf-8"?>
<ds:datastoreItem xmlns:ds="http://schemas.openxmlformats.org/officeDocument/2006/customXml" ds:itemID="{0FA393D7-E1EE-4F61-844D-C4AA3D694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65A7E-2806-412A-BEEA-2D9DBB283AFF}">
  <ds:schemaRefs>
    <ds:schemaRef ds:uri="http://schemas.microsoft.com/office/2006/metadata/properties"/>
    <ds:schemaRef ds:uri="http://schemas.microsoft.com/office/infopath/2007/PartnerControls"/>
    <ds:schemaRef ds:uri="fc8c83e1-e4af-414a-b3b5-326eb82e57b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y0rkadm1n</dc:creator>
  <cp:lastModifiedBy>GRIFFITHS, Laura (YORK AND SCARBOROUGH TEACHING HOSPITALS NHS FOUNDATION TRUST)</cp:lastModifiedBy>
  <cp:revision>3</cp:revision>
  <cp:lastPrinted>2018-02-19T16:27:00Z</cp:lastPrinted>
  <dcterms:created xsi:type="dcterms:W3CDTF">2025-08-20T08:45:00Z</dcterms:created>
  <dcterms:modified xsi:type="dcterms:W3CDTF">2025-08-20T11:21:00Z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25500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3" name="docLang">
    <vt:lpwstr>en</vt:lpwstr>
  </property>
</Properties>
</file>