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BE44" w14:textId="77777777" w:rsidR="00903BE9" w:rsidRPr="00AD45C0" w:rsidRDefault="00903BE9" w:rsidP="00903BE9">
      <w:pPr>
        <w:pStyle w:val="Heading2"/>
        <w:rPr>
          <w:sz w:val="20"/>
        </w:rPr>
      </w:pPr>
      <w:r w:rsidRPr="00AD45C0">
        <w:rPr>
          <w:sz w:val="20"/>
        </w:rPr>
        <w:t>APPENDIX C</w:t>
      </w:r>
    </w:p>
    <w:p w14:paraId="7A2C334E" w14:textId="77777777" w:rsidR="00903BE9" w:rsidRPr="00AD45C0" w:rsidRDefault="00903BE9" w:rsidP="00903BE9">
      <w:pPr>
        <w:jc w:val="right"/>
        <w:rPr>
          <w:rFonts w:ascii="Arial" w:hAnsi="Arial" w:cs="Arial"/>
          <w:sz w:val="20"/>
        </w:rPr>
      </w:pPr>
    </w:p>
    <w:tbl>
      <w:tblPr>
        <w:tblW w:w="10008" w:type="dxa"/>
        <w:tblLayout w:type="fixed"/>
        <w:tblLook w:val="0000" w:firstRow="0" w:lastRow="0" w:firstColumn="0" w:lastColumn="0" w:noHBand="0" w:noVBand="0"/>
      </w:tblPr>
      <w:tblGrid>
        <w:gridCol w:w="10008"/>
      </w:tblGrid>
      <w:tr w:rsidR="00903BE9" w:rsidRPr="00AD45C0" w14:paraId="3521CE29" w14:textId="77777777" w:rsidTr="00903BE9">
        <w:tc>
          <w:tcPr>
            <w:tcW w:w="10008" w:type="dxa"/>
          </w:tcPr>
          <w:p w14:paraId="0CB93A3D" w14:textId="77777777" w:rsidR="00903BE9" w:rsidRPr="00AD45C0" w:rsidRDefault="00A83ACE" w:rsidP="00903BE9">
            <w:pPr>
              <w:pStyle w:val="BodyText"/>
              <w:jc w:val="right"/>
              <w:rPr>
                <w:rFonts w:ascii="Arial" w:hAnsi="Arial" w:cs="Arial"/>
                <w:sz w:val="20"/>
              </w:rPr>
            </w:pPr>
            <w:r w:rsidRPr="00AD45C0">
              <w:rPr>
                <w:rFonts w:ascii="Arial" w:hAnsi="Arial" w:cs="Arial"/>
                <w:noProof/>
                <w:sz w:val="20"/>
                <w:lang w:eastAsia="en-GB"/>
              </w:rPr>
              <w:drawing>
                <wp:inline distT="0" distB="0" distL="0" distR="0" wp14:anchorId="44DF6FAD" wp14:editId="4ACC2108">
                  <wp:extent cx="2266950" cy="285750"/>
                  <wp:effectExtent l="0" t="0" r="0" b="0"/>
                  <wp:docPr id="2" name="Picture 2" descr="Founda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undation Logo 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285750"/>
                          </a:xfrm>
                          <a:prstGeom prst="rect">
                            <a:avLst/>
                          </a:prstGeom>
                          <a:noFill/>
                          <a:ln>
                            <a:noFill/>
                          </a:ln>
                        </pic:spPr>
                      </pic:pic>
                    </a:graphicData>
                  </a:graphic>
                </wp:inline>
              </w:drawing>
            </w:r>
          </w:p>
          <w:p w14:paraId="38FBF639" w14:textId="77777777" w:rsidR="00903BE9" w:rsidRPr="00AD45C0" w:rsidRDefault="00903BE9" w:rsidP="00903BE9">
            <w:pPr>
              <w:pStyle w:val="BodyText"/>
              <w:jc w:val="right"/>
              <w:rPr>
                <w:rFonts w:ascii="Arial" w:hAnsi="Arial" w:cs="Arial"/>
                <w:sz w:val="20"/>
              </w:rPr>
            </w:pPr>
          </w:p>
        </w:tc>
      </w:tr>
      <w:tr w:rsidR="00903BE9" w:rsidRPr="00AD45C0" w14:paraId="286BF7C4" w14:textId="77777777" w:rsidTr="00903BE9">
        <w:tc>
          <w:tcPr>
            <w:tcW w:w="10008" w:type="dxa"/>
          </w:tcPr>
          <w:p w14:paraId="6CEED27C" w14:textId="77777777" w:rsidR="00903BE9" w:rsidRPr="00AD45C0" w:rsidRDefault="00903BE9" w:rsidP="00903BE9">
            <w:pPr>
              <w:pStyle w:val="BodyText"/>
              <w:jc w:val="right"/>
              <w:rPr>
                <w:rFonts w:ascii="Arial" w:hAnsi="Arial" w:cs="Arial"/>
                <w:b/>
                <w:sz w:val="20"/>
              </w:rPr>
            </w:pPr>
            <w:r w:rsidRPr="00AD45C0">
              <w:rPr>
                <w:rFonts w:ascii="Arial" w:hAnsi="Arial" w:cs="Arial"/>
                <w:b/>
                <w:sz w:val="20"/>
              </w:rPr>
              <w:t>Job Description</w:t>
            </w:r>
          </w:p>
          <w:p w14:paraId="210DC5DA" w14:textId="77777777" w:rsidR="00903BE9" w:rsidRPr="00AD45C0" w:rsidRDefault="00903BE9" w:rsidP="00903BE9">
            <w:pPr>
              <w:pStyle w:val="BodyText"/>
              <w:jc w:val="right"/>
              <w:rPr>
                <w:rFonts w:ascii="Arial" w:hAnsi="Arial" w:cs="Arial"/>
                <w:b/>
                <w:sz w:val="20"/>
              </w:rPr>
            </w:pPr>
          </w:p>
        </w:tc>
      </w:tr>
    </w:tbl>
    <w:p w14:paraId="510CDD30" w14:textId="77777777" w:rsidR="00903BE9" w:rsidRPr="00AD45C0" w:rsidRDefault="00903BE9" w:rsidP="00903BE9">
      <w:pPr>
        <w:tabs>
          <w:tab w:val="left" w:pos="540"/>
        </w:tabs>
        <w:ind w:left="3240" w:hanging="3240"/>
        <w:rPr>
          <w:rFonts w:ascii="Arial" w:hAnsi="Arial" w:cs="Arial"/>
          <w:b/>
          <w:bCs/>
          <w:sz w:val="20"/>
        </w:rPr>
      </w:pPr>
      <w:r w:rsidRPr="00AD45C0">
        <w:rPr>
          <w:rFonts w:ascii="Arial" w:hAnsi="Arial" w:cs="Arial"/>
          <w:b/>
          <w:bCs/>
          <w:sz w:val="20"/>
        </w:rPr>
        <w:t>1.</w:t>
      </w:r>
      <w:r w:rsidRPr="00AD45C0">
        <w:rPr>
          <w:rFonts w:ascii="Arial" w:hAnsi="Arial" w:cs="Arial"/>
          <w:b/>
          <w:bCs/>
          <w:sz w:val="20"/>
        </w:rPr>
        <w:tab/>
        <w:t>JOB DETAILS</w:t>
      </w:r>
    </w:p>
    <w:p w14:paraId="758E631C" w14:textId="77777777" w:rsidR="00903BE9" w:rsidRPr="00AD45C0" w:rsidRDefault="00903BE9" w:rsidP="00903BE9">
      <w:pPr>
        <w:tabs>
          <w:tab w:val="left" w:pos="540"/>
        </w:tabs>
        <w:ind w:left="3240" w:hanging="3240"/>
        <w:rPr>
          <w:rFonts w:ascii="Arial" w:hAnsi="Arial" w:cs="Arial"/>
          <w:b/>
          <w:bCs/>
          <w:sz w:val="20"/>
        </w:rPr>
      </w:pPr>
    </w:p>
    <w:p w14:paraId="727D1FDB" w14:textId="10C1CC99" w:rsidR="00903BE9" w:rsidRPr="00AD45C0" w:rsidRDefault="00903BE9" w:rsidP="00903BE9">
      <w:pPr>
        <w:tabs>
          <w:tab w:val="left" w:pos="540"/>
        </w:tabs>
        <w:ind w:left="3240" w:hanging="3240"/>
        <w:rPr>
          <w:rFonts w:ascii="Arial" w:hAnsi="Arial" w:cs="Arial"/>
          <w:sz w:val="20"/>
          <w:szCs w:val="20"/>
        </w:rPr>
      </w:pPr>
      <w:r w:rsidRPr="00AD45C0">
        <w:rPr>
          <w:rFonts w:ascii="Arial" w:hAnsi="Arial" w:cs="Arial"/>
          <w:sz w:val="20"/>
          <w:szCs w:val="20"/>
        </w:rPr>
        <w:tab/>
        <w:t>Job Title:</w:t>
      </w:r>
      <w:r w:rsidRPr="00AD45C0">
        <w:rPr>
          <w:rFonts w:ascii="Arial" w:hAnsi="Arial" w:cs="Arial"/>
          <w:sz w:val="20"/>
          <w:szCs w:val="20"/>
        </w:rPr>
        <w:tab/>
      </w:r>
      <w:r w:rsidR="00D76E27">
        <w:rPr>
          <w:rFonts w:ascii="Arial" w:hAnsi="Arial" w:cs="Arial"/>
          <w:sz w:val="20"/>
          <w:szCs w:val="20"/>
        </w:rPr>
        <w:t>Future Leaders Fellowship</w:t>
      </w:r>
    </w:p>
    <w:p w14:paraId="453C09F9" w14:textId="77777777" w:rsidR="00903BE9" w:rsidRPr="00AD45C0" w:rsidRDefault="00903BE9" w:rsidP="00903BE9">
      <w:pPr>
        <w:tabs>
          <w:tab w:val="left" w:pos="540"/>
        </w:tabs>
        <w:ind w:left="3240" w:hanging="3240"/>
        <w:rPr>
          <w:rFonts w:ascii="Arial" w:hAnsi="Arial" w:cs="Arial"/>
          <w:sz w:val="20"/>
          <w:szCs w:val="20"/>
        </w:rPr>
      </w:pPr>
    </w:p>
    <w:p w14:paraId="2B576136" w14:textId="77777777" w:rsidR="00903BE9" w:rsidRPr="00AD45C0" w:rsidRDefault="00993010" w:rsidP="00903BE9">
      <w:pPr>
        <w:tabs>
          <w:tab w:val="left" w:pos="540"/>
        </w:tabs>
        <w:ind w:left="3240" w:hanging="3240"/>
        <w:rPr>
          <w:rFonts w:ascii="Arial" w:hAnsi="Arial" w:cs="Arial"/>
          <w:sz w:val="20"/>
          <w:szCs w:val="20"/>
        </w:rPr>
      </w:pPr>
      <w:r w:rsidRPr="00AD45C0">
        <w:rPr>
          <w:rFonts w:ascii="Arial" w:hAnsi="Arial" w:cs="Arial"/>
          <w:sz w:val="20"/>
          <w:szCs w:val="20"/>
        </w:rPr>
        <w:tab/>
        <w:t xml:space="preserve">Grade: </w:t>
      </w:r>
      <w:r w:rsidR="00AD45C0" w:rsidRPr="00AD45C0">
        <w:rPr>
          <w:rFonts w:ascii="Arial" w:hAnsi="Arial" w:cs="Arial"/>
          <w:sz w:val="20"/>
          <w:szCs w:val="20"/>
        </w:rPr>
        <w:tab/>
      </w:r>
      <w:proofErr w:type="spellStart"/>
      <w:r w:rsidRPr="00AD45C0">
        <w:rPr>
          <w:rFonts w:ascii="Arial" w:hAnsi="Arial" w:cs="Arial"/>
          <w:sz w:val="20"/>
          <w:szCs w:val="20"/>
        </w:rPr>
        <w:t>AfC</w:t>
      </w:r>
      <w:proofErr w:type="spellEnd"/>
      <w:r w:rsidRPr="00AD45C0">
        <w:rPr>
          <w:rFonts w:ascii="Arial" w:hAnsi="Arial" w:cs="Arial"/>
          <w:sz w:val="20"/>
          <w:szCs w:val="20"/>
        </w:rPr>
        <w:t xml:space="preserve"> Band 7</w:t>
      </w:r>
    </w:p>
    <w:p w14:paraId="52392098" w14:textId="77777777" w:rsidR="00903BE9" w:rsidRPr="00AD45C0" w:rsidRDefault="00903BE9" w:rsidP="00903BE9">
      <w:pPr>
        <w:tabs>
          <w:tab w:val="left" w:pos="540"/>
        </w:tabs>
        <w:ind w:left="3240" w:hanging="3240"/>
        <w:rPr>
          <w:rFonts w:ascii="Arial" w:hAnsi="Arial" w:cs="Arial"/>
          <w:sz w:val="20"/>
          <w:szCs w:val="20"/>
        </w:rPr>
      </w:pPr>
    </w:p>
    <w:p w14:paraId="74A44819" w14:textId="4CAE2D2E" w:rsidR="00903BE9" w:rsidRPr="00AD45C0" w:rsidRDefault="00903BE9" w:rsidP="00903BE9">
      <w:pPr>
        <w:tabs>
          <w:tab w:val="left" w:pos="540"/>
        </w:tabs>
        <w:ind w:left="3240" w:hanging="3240"/>
        <w:rPr>
          <w:rFonts w:ascii="Arial" w:hAnsi="Arial" w:cs="Arial"/>
          <w:sz w:val="20"/>
          <w:szCs w:val="20"/>
        </w:rPr>
      </w:pPr>
      <w:r w:rsidRPr="00AD45C0">
        <w:rPr>
          <w:rFonts w:ascii="Arial" w:hAnsi="Arial" w:cs="Arial"/>
          <w:sz w:val="20"/>
          <w:szCs w:val="20"/>
        </w:rPr>
        <w:tab/>
        <w:t>Responsible to:</w:t>
      </w:r>
      <w:r w:rsidRPr="00AD45C0">
        <w:rPr>
          <w:rFonts w:ascii="Arial" w:hAnsi="Arial" w:cs="Arial"/>
          <w:sz w:val="20"/>
          <w:szCs w:val="20"/>
        </w:rPr>
        <w:tab/>
      </w:r>
      <w:r w:rsidR="00D76E27">
        <w:rPr>
          <w:rFonts w:ascii="Arial" w:hAnsi="Arial" w:cs="Arial"/>
          <w:sz w:val="20"/>
          <w:szCs w:val="20"/>
        </w:rPr>
        <w:t>Prof. Wendy Tindale – Scientific Director</w:t>
      </w:r>
    </w:p>
    <w:p w14:paraId="5D6EE1F7" w14:textId="77777777" w:rsidR="00903BE9" w:rsidRPr="00AD45C0" w:rsidRDefault="00903BE9" w:rsidP="00903BE9">
      <w:pPr>
        <w:tabs>
          <w:tab w:val="left" w:pos="540"/>
        </w:tabs>
        <w:ind w:left="3240" w:hanging="3240"/>
        <w:rPr>
          <w:rFonts w:ascii="Arial" w:hAnsi="Arial" w:cs="Arial"/>
          <w:sz w:val="20"/>
          <w:szCs w:val="20"/>
        </w:rPr>
      </w:pPr>
    </w:p>
    <w:p w14:paraId="01DF9661" w14:textId="05789059" w:rsidR="00903BE9" w:rsidRPr="00AD45C0" w:rsidRDefault="00903BE9" w:rsidP="00903BE9">
      <w:pPr>
        <w:tabs>
          <w:tab w:val="left" w:pos="540"/>
        </w:tabs>
        <w:ind w:left="3240" w:hanging="3240"/>
        <w:rPr>
          <w:rFonts w:ascii="Arial" w:hAnsi="Arial" w:cs="Arial"/>
          <w:sz w:val="20"/>
          <w:szCs w:val="20"/>
        </w:rPr>
      </w:pPr>
      <w:r w:rsidRPr="00AD45C0">
        <w:rPr>
          <w:rFonts w:ascii="Arial" w:hAnsi="Arial" w:cs="Arial"/>
          <w:sz w:val="20"/>
          <w:szCs w:val="20"/>
        </w:rPr>
        <w:tab/>
        <w:t>Reports to:</w:t>
      </w:r>
      <w:r w:rsidRPr="00AD45C0">
        <w:rPr>
          <w:rFonts w:ascii="Arial" w:hAnsi="Arial" w:cs="Arial"/>
          <w:sz w:val="20"/>
          <w:szCs w:val="20"/>
        </w:rPr>
        <w:tab/>
      </w:r>
      <w:r w:rsidR="00D76E27">
        <w:rPr>
          <w:rFonts w:ascii="Arial" w:hAnsi="Arial" w:cs="Arial"/>
          <w:sz w:val="20"/>
          <w:szCs w:val="20"/>
        </w:rPr>
        <w:t>Prof. Wendy Tindale – Scientific Director</w:t>
      </w:r>
    </w:p>
    <w:p w14:paraId="7998ABF3" w14:textId="77777777" w:rsidR="00903BE9" w:rsidRPr="00AD45C0" w:rsidRDefault="00903BE9" w:rsidP="00903BE9">
      <w:pPr>
        <w:tabs>
          <w:tab w:val="left" w:pos="540"/>
        </w:tabs>
        <w:ind w:left="3240" w:hanging="3240"/>
        <w:rPr>
          <w:rFonts w:ascii="Arial" w:hAnsi="Arial" w:cs="Arial"/>
          <w:sz w:val="20"/>
          <w:szCs w:val="20"/>
        </w:rPr>
      </w:pPr>
    </w:p>
    <w:p w14:paraId="710989A1" w14:textId="586C937B" w:rsidR="00903BE9" w:rsidRPr="00AD45C0" w:rsidRDefault="00903BE9" w:rsidP="00903BE9">
      <w:pPr>
        <w:tabs>
          <w:tab w:val="left" w:pos="540"/>
        </w:tabs>
        <w:ind w:left="3240" w:hanging="3240"/>
        <w:rPr>
          <w:rFonts w:ascii="Arial" w:hAnsi="Arial" w:cs="Arial"/>
          <w:sz w:val="20"/>
          <w:szCs w:val="20"/>
        </w:rPr>
      </w:pPr>
      <w:r w:rsidRPr="00AD45C0">
        <w:rPr>
          <w:rFonts w:ascii="Arial" w:hAnsi="Arial" w:cs="Arial"/>
          <w:sz w:val="20"/>
          <w:szCs w:val="20"/>
        </w:rPr>
        <w:tab/>
        <w:t>Location:</w:t>
      </w:r>
      <w:r w:rsidRPr="00AD45C0">
        <w:rPr>
          <w:rFonts w:ascii="Arial" w:hAnsi="Arial" w:cs="Arial"/>
          <w:sz w:val="20"/>
          <w:szCs w:val="20"/>
        </w:rPr>
        <w:tab/>
      </w:r>
      <w:r w:rsidR="0005613A">
        <w:rPr>
          <w:rFonts w:ascii="Arial" w:hAnsi="Arial" w:cs="Arial"/>
          <w:sz w:val="20"/>
          <w:szCs w:val="20"/>
        </w:rPr>
        <w:t>Medical Physics, Royal Hallamshire Hospital</w:t>
      </w:r>
    </w:p>
    <w:p w14:paraId="15F1DC1A" w14:textId="77777777" w:rsidR="00903BE9" w:rsidRPr="00AD45C0" w:rsidRDefault="00903BE9" w:rsidP="00903BE9">
      <w:pPr>
        <w:tabs>
          <w:tab w:val="left" w:pos="540"/>
        </w:tabs>
        <w:ind w:left="3240" w:hanging="3240"/>
        <w:rPr>
          <w:rFonts w:ascii="Arial" w:hAnsi="Arial" w:cs="Arial"/>
          <w:sz w:val="20"/>
          <w:szCs w:val="20"/>
        </w:rPr>
      </w:pPr>
    </w:p>
    <w:p w14:paraId="1FBA4B26" w14:textId="5E4D1EE4" w:rsidR="00E30B55" w:rsidRDefault="00903BE9" w:rsidP="00E30B55">
      <w:pPr>
        <w:tabs>
          <w:tab w:val="left" w:pos="540"/>
        </w:tabs>
        <w:ind w:left="3240" w:hanging="3240"/>
        <w:rPr>
          <w:rFonts w:ascii="Arial" w:hAnsi="Arial" w:cs="Arial"/>
          <w:sz w:val="20"/>
          <w:szCs w:val="20"/>
        </w:rPr>
      </w:pPr>
      <w:r w:rsidRPr="00AD45C0">
        <w:rPr>
          <w:rFonts w:ascii="Arial" w:hAnsi="Arial" w:cs="Arial"/>
          <w:sz w:val="20"/>
          <w:szCs w:val="20"/>
        </w:rPr>
        <w:tab/>
      </w:r>
      <w:r w:rsidR="00E30B55" w:rsidRPr="00E30B55">
        <w:rPr>
          <w:rFonts w:ascii="Arial" w:hAnsi="Arial" w:cs="Arial"/>
          <w:sz w:val="20"/>
          <w:szCs w:val="20"/>
        </w:rPr>
        <w:t>The Future Leaders programme is open to:</w:t>
      </w:r>
    </w:p>
    <w:p w14:paraId="4FA70AE3" w14:textId="77777777" w:rsidR="000B5A17" w:rsidRPr="00E30B55" w:rsidRDefault="000B5A17" w:rsidP="00E30B55">
      <w:pPr>
        <w:tabs>
          <w:tab w:val="left" w:pos="540"/>
        </w:tabs>
        <w:ind w:left="3240" w:hanging="3240"/>
        <w:rPr>
          <w:rFonts w:ascii="Arial" w:hAnsi="Arial" w:cs="Arial"/>
          <w:sz w:val="20"/>
          <w:szCs w:val="20"/>
        </w:rPr>
      </w:pPr>
    </w:p>
    <w:p w14:paraId="48E1A148" w14:textId="5A613AD7" w:rsidR="00E30B55" w:rsidRPr="00D32736" w:rsidRDefault="00E30B55" w:rsidP="00D32736">
      <w:pPr>
        <w:pStyle w:val="ListParagraph"/>
        <w:numPr>
          <w:ilvl w:val="0"/>
          <w:numId w:val="14"/>
        </w:numPr>
        <w:tabs>
          <w:tab w:val="left" w:pos="540"/>
        </w:tabs>
        <w:rPr>
          <w:rFonts w:ascii="Arial" w:hAnsi="Arial" w:cs="Arial"/>
          <w:sz w:val="20"/>
          <w:szCs w:val="20"/>
        </w:rPr>
      </w:pPr>
      <w:r w:rsidRPr="00D32736">
        <w:rPr>
          <w:rFonts w:ascii="Arial" w:hAnsi="Arial" w:cs="Arial"/>
          <w:sz w:val="20"/>
          <w:szCs w:val="20"/>
        </w:rPr>
        <w:t>Medical Specialty Trainee (ST3+ by programme start date) Nb. GP trainees may be ST2 at the time of application</w:t>
      </w:r>
    </w:p>
    <w:p w14:paraId="12F53501" w14:textId="61A7487E" w:rsidR="00E30B55" w:rsidRPr="00D32736" w:rsidRDefault="00E30B55" w:rsidP="00D32736">
      <w:pPr>
        <w:pStyle w:val="ListParagraph"/>
        <w:numPr>
          <w:ilvl w:val="0"/>
          <w:numId w:val="14"/>
        </w:numPr>
        <w:tabs>
          <w:tab w:val="left" w:pos="540"/>
        </w:tabs>
        <w:rPr>
          <w:rFonts w:ascii="Arial" w:hAnsi="Arial" w:cs="Arial"/>
          <w:sz w:val="20"/>
          <w:szCs w:val="20"/>
        </w:rPr>
      </w:pPr>
      <w:r w:rsidRPr="00D32736">
        <w:rPr>
          <w:rFonts w:ascii="Arial" w:hAnsi="Arial" w:cs="Arial"/>
          <w:sz w:val="20"/>
          <w:szCs w:val="20"/>
        </w:rPr>
        <w:t>Dental Specialty Trainee (</w:t>
      </w:r>
      <w:proofErr w:type="spellStart"/>
      <w:r w:rsidRPr="00D32736">
        <w:rPr>
          <w:rFonts w:ascii="Arial" w:hAnsi="Arial" w:cs="Arial"/>
          <w:sz w:val="20"/>
          <w:szCs w:val="20"/>
        </w:rPr>
        <w:t>StR</w:t>
      </w:r>
      <w:proofErr w:type="spellEnd"/>
      <w:r w:rsidRPr="00D32736">
        <w:rPr>
          <w:rFonts w:ascii="Arial" w:hAnsi="Arial" w:cs="Arial"/>
          <w:sz w:val="20"/>
          <w:szCs w:val="20"/>
        </w:rPr>
        <w:t xml:space="preserve"> by programme start date)</w:t>
      </w:r>
    </w:p>
    <w:p w14:paraId="63FF25C7" w14:textId="590E966A" w:rsidR="00E30B55" w:rsidRPr="00D32736" w:rsidRDefault="00E30B55" w:rsidP="00D32736">
      <w:pPr>
        <w:pStyle w:val="ListParagraph"/>
        <w:numPr>
          <w:ilvl w:val="0"/>
          <w:numId w:val="14"/>
        </w:numPr>
        <w:tabs>
          <w:tab w:val="left" w:pos="540"/>
        </w:tabs>
        <w:rPr>
          <w:rFonts w:ascii="Arial" w:hAnsi="Arial" w:cs="Arial"/>
          <w:sz w:val="20"/>
          <w:szCs w:val="20"/>
        </w:rPr>
      </w:pPr>
      <w:r w:rsidRPr="00D32736">
        <w:rPr>
          <w:rFonts w:ascii="Arial" w:hAnsi="Arial" w:cs="Arial"/>
          <w:sz w:val="20"/>
          <w:szCs w:val="20"/>
        </w:rPr>
        <w:t>Public Health Registrars (ST3+ by programme start date)</w:t>
      </w:r>
    </w:p>
    <w:p w14:paraId="4E5928E5" w14:textId="727C3D49" w:rsidR="00E30B55" w:rsidRPr="00D32736" w:rsidRDefault="00E30B55" w:rsidP="00D32736">
      <w:pPr>
        <w:pStyle w:val="ListParagraph"/>
        <w:numPr>
          <w:ilvl w:val="0"/>
          <w:numId w:val="14"/>
        </w:numPr>
        <w:tabs>
          <w:tab w:val="left" w:pos="540"/>
        </w:tabs>
        <w:rPr>
          <w:rFonts w:ascii="Arial" w:hAnsi="Arial" w:cs="Arial"/>
          <w:sz w:val="20"/>
          <w:szCs w:val="20"/>
        </w:rPr>
      </w:pPr>
      <w:r w:rsidRPr="00D32736">
        <w:rPr>
          <w:rFonts w:ascii="Arial" w:hAnsi="Arial" w:cs="Arial"/>
          <w:sz w:val="20"/>
          <w:szCs w:val="20"/>
        </w:rPr>
        <w:t xml:space="preserve">Healthcare professionals (typically </w:t>
      </w:r>
      <w:proofErr w:type="spellStart"/>
      <w:r w:rsidRPr="00D32736">
        <w:rPr>
          <w:rFonts w:ascii="Arial" w:hAnsi="Arial" w:cs="Arial"/>
          <w:sz w:val="20"/>
          <w:szCs w:val="20"/>
        </w:rPr>
        <w:t>AfC</w:t>
      </w:r>
      <w:proofErr w:type="spellEnd"/>
      <w:r w:rsidRPr="00D32736">
        <w:rPr>
          <w:rFonts w:ascii="Arial" w:hAnsi="Arial" w:cs="Arial"/>
          <w:sz w:val="20"/>
          <w:szCs w:val="20"/>
        </w:rPr>
        <w:t xml:space="preserve"> band 6-7) working for an NHS employer within Yorkshire and the Humber, including: </w:t>
      </w:r>
    </w:p>
    <w:p w14:paraId="4D82BEB8" w14:textId="7527013E" w:rsidR="00E30B55" w:rsidRPr="00D32736" w:rsidRDefault="00E30B55" w:rsidP="00D32736">
      <w:pPr>
        <w:pStyle w:val="ListParagraph"/>
        <w:numPr>
          <w:ilvl w:val="1"/>
          <w:numId w:val="14"/>
        </w:numPr>
        <w:tabs>
          <w:tab w:val="left" w:pos="540"/>
        </w:tabs>
        <w:rPr>
          <w:rFonts w:ascii="Arial" w:hAnsi="Arial" w:cs="Arial"/>
          <w:sz w:val="20"/>
          <w:szCs w:val="20"/>
        </w:rPr>
      </w:pPr>
      <w:r w:rsidRPr="00D32736">
        <w:rPr>
          <w:rFonts w:ascii="Arial" w:hAnsi="Arial" w:cs="Arial"/>
          <w:sz w:val="20"/>
          <w:szCs w:val="20"/>
        </w:rPr>
        <w:t>Nurses</w:t>
      </w:r>
    </w:p>
    <w:p w14:paraId="2BDB7768" w14:textId="4E0F3FB8" w:rsidR="00E30B55" w:rsidRPr="00D32736" w:rsidRDefault="00E30B55" w:rsidP="00D32736">
      <w:pPr>
        <w:pStyle w:val="ListParagraph"/>
        <w:numPr>
          <w:ilvl w:val="1"/>
          <w:numId w:val="14"/>
        </w:numPr>
        <w:tabs>
          <w:tab w:val="left" w:pos="540"/>
        </w:tabs>
        <w:rPr>
          <w:rFonts w:ascii="Arial" w:hAnsi="Arial" w:cs="Arial"/>
          <w:sz w:val="20"/>
          <w:szCs w:val="20"/>
        </w:rPr>
      </w:pPr>
      <w:r w:rsidRPr="00D32736">
        <w:rPr>
          <w:rFonts w:ascii="Arial" w:hAnsi="Arial" w:cs="Arial"/>
          <w:sz w:val="20"/>
          <w:szCs w:val="20"/>
        </w:rPr>
        <w:t>Allied Health Professionals</w:t>
      </w:r>
    </w:p>
    <w:p w14:paraId="1D808D1A" w14:textId="3F242373" w:rsidR="00E30B55" w:rsidRPr="00D32736" w:rsidRDefault="00E30B55" w:rsidP="00D32736">
      <w:pPr>
        <w:pStyle w:val="ListParagraph"/>
        <w:numPr>
          <w:ilvl w:val="1"/>
          <w:numId w:val="14"/>
        </w:numPr>
        <w:tabs>
          <w:tab w:val="left" w:pos="540"/>
        </w:tabs>
        <w:rPr>
          <w:rFonts w:ascii="Arial" w:hAnsi="Arial" w:cs="Arial"/>
          <w:sz w:val="20"/>
          <w:szCs w:val="20"/>
        </w:rPr>
      </w:pPr>
      <w:r w:rsidRPr="00D32736">
        <w:rPr>
          <w:rFonts w:ascii="Arial" w:hAnsi="Arial" w:cs="Arial"/>
          <w:sz w:val="20"/>
          <w:szCs w:val="20"/>
        </w:rPr>
        <w:t>Pharmacists</w:t>
      </w:r>
    </w:p>
    <w:p w14:paraId="67B1DA63" w14:textId="0BC4F68F" w:rsidR="00E30B55" w:rsidRPr="00D32736" w:rsidRDefault="00E30B55" w:rsidP="00D32736">
      <w:pPr>
        <w:pStyle w:val="ListParagraph"/>
        <w:numPr>
          <w:ilvl w:val="1"/>
          <w:numId w:val="14"/>
        </w:numPr>
        <w:tabs>
          <w:tab w:val="left" w:pos="540"/>
        </w:tabs>
        <w:rPr>
          <w:rFonts w:ascii="Arial" w:hAnsi="Arial" w:cs="Arial"/>
          <w:sz w:val="20"/>
          <w:szCs w:val="20"/>
        </w:rPr>
      </w:pPr>
      <w:r w:rsidRPr="00D32736">
        <w:rPr>
          <w:rFonts w:ascii="Arial" w:hAnsi="Arial" w:cs="Arial"/>
          <w:sz w:val="20"/>
          <w:szCs w:val="20"/>
        </w:rPr>
        <w:t xml:space="preserve">Healthcare Scientists (e.g. Biomedical or Clinical Scientists) </w:t>
      </w:r>
    </w:p>
    <w:p w14:paraId="2D13EDCB" w14:textId="0A8BF927" w:rsidR="00E30B55" w:rsidRPr="00D32736" w:rsidRDefault="00E30B55" w:rsidP="00D32736">
      <w:pPr>
        <w:pStyle w:val="ListParagraph"/>
        <w:numPr>
          <w:ilvl w:val="1"/>
          <w:numId w:val="14"/>
        </w:numPr>
        <w:tabs>
          <w:tab w:val="left" w:pos="540"/>
        </w:tabs>
        <w:rPr>
          <w:rFonts w:ascii="Arial" w:hAnsi="Arial" w:cs="Arial"/>
          <w:sz w:val="20"/>
          <w:szCs w:val="20"/>
        </w:rPr>
      </w:pPr>
      <w:r w:rsidRPr="00D32736">
        <w:rPr>
          <w:rFonts w:ascii="Arial" w:hAnsi="Arial" w:cs="Arial"/>
          <w:sz w:val="20"/>
          <w:szCs w:val="20"/>
        </w:rPr>
        <w:t>Biomedical Scientist / Healthcare Scientist</w:t>
      </w:r>
    </w:p>
    <w:p w14:paraId="7A959999" w14:textId="13105101" w:rsidR="00903BE9" w:rsidRPr="00D32736" w:rsidRDefault="00E30B55" w:rsidP="00D32736">
      <w:pPr>
        <w:pStyle w:val="ListParagraph"/>
        <w:numPr>
          <w:ilvl w:val="1"/>
          <w:numId w:val="14"/>
        </w:numPr>
        <w:tabs>
          <w:tab w:val="left" w:pos="540"/>
        </w:tabs>
        <w:rPr>
          <w:rFonts w:ascii="Arial" w:hAnsi="Arial" w:cs="Arial"/>
          <w:sz w:val="20"/>
          <w:szCs w:val="20"/>
        </w:rPr>
      </w:pPr>
      <w:r w:rsidRPr="00D32736">
        <w:rPr>
          <w:rFonts w:ascii="Arial" w:hAnsi="Arial" w:cs="Arial"/>
          <w:sz w:val="20"/>
          <w:szCs w:val="20"/>
        </w:rPr>
        <w:t>Specialty and Associate Specialist (SAS) Doctors</w:t>
      </w:r>
    </w:p>
    <w:p w14:paraId="58327FB6" w14:textId="77777777" w:rsidR="00903BE9" w:rsidRPr="00AD45C0" w:rsidRDefault="00903BE9" w:rsidP="00903BE9">
      <w:pPr>
        <w:tabs>
          <w:tab w:val="left" w:pos="540"/>
        </w:tabs>
        <w:ind w:left="3240" w:hanging="3240"/>
        <w:rPr>
          <w:rFonts w:ascii="Arial" w:hAnsi="Arial" w:cs="Arial"/>
          <w:sz w:val="20"/>
        </w:rPr>
      </w:pPr>
    </w:p>
    <w:p w14:paraId="245A5025" w14:textId="77777777" w:rsidR="00903BE9" w:rsidRPr="00AD45C0" w:rsidRDefault="00903BE9" w:rsidP="00903BE9">
      <w:pPr>
        <w:tabs>
          <w:tab w:val="left" w:pos="540"/>
        </w:tabs>
        <w:ind w:left="3240" w:hanging="3240"/>
        <w:rPr>
          <w:rFonts w:ascii="Arial" w:hAnsi="Arial" w:cs="Arial"/>
          <w:sz w:val="20"/>
        </w:rPr>
      </w:pPr>
    </w:p>
    <w:p w14:paraId="37C16BEA" w14:textId="77777777" w:rsidR="00903BE9" w:rsidRPr="00AD45C0" w:rsidRDefault="00903BE9" w:rsidP="00903BE9">
      <w:pPr>
        <w:tabs>
          <w:tab w:val="left" w:pos="540"/>
        </w:tabs>
        <w:ind w:left="3240" w:hanging="3240"/>
        <w:rPr>
          <w:rFonts w:ascii="Arial" w:hAnsi="Arial" w:cs="Arial"/>
          <w:b/>
          <w:bCs/>
          <w:sz w:val="20"/>
        </w:rPr>
      </w:pPr>
      <w:r w:rsidRPr="00AD45C0">
        <w:rPr>
          <w:rFonts w:ascii="Arial" w:hAnsi="Arial" w:cs="Arial"/>
          <w:b/>
          <w:bCs/>
          <w:sz w:val="20"/>
        </w:rPr>
        <w:t>2.</w:t>
      </w:r>
      <w:r w:rsidRPr="00AD45C0">
        <w:rPr>
          <w:rFonts w:ascii="Arial" w:hAnsi="Arial" w:cs="Arial"/>
          <w:b/>
          <w:bCs/>
          <w:sz w:val="20"/>
        </w:rPr>
        <w:tab/>
        <w:t>JOB PURPOSE</w:t>
      </w:r>
    </w:p>
    <w:p w14:paraId="1255CCFF" w14:textId="77777777" w:rsidR="00903BE9" w:rsidRPr="00AD45C0" w:rsidRDefault="00903BE9" w:rsidP="00903BE9">
      <w:pPr>
        <w:tabs>
          <w:tab w:val="left" w:pos="540"/>
        </w:tabs>
        <w:ind w:left="3240" w:hanging="3240"/>
        <w:rPr>
          <w:rFonts w:ascii="Arial" w:hAnsi="Arial" w:cs="Arial"/>
          <w:b/>
          <w:bCs/>
          <w:sz w:val="20"/>
        </w:rPr>
      </w:pPr>
    </w:p>
    <w:p w14:paraId="54F6D10C" w14:textId="77777777" w:rsidR="006F6658" w:rsidRPr="006F6658" w:rsidRDefault="006F6658" w:rsidP="006F6658">
      <w:pPr>
        <w:rPr>
          <w:rFonts w:ascii="Arial" w:hAnsi="Arial" w:cs="Arial"/>
          <w:sz w:val="20"/>
          <w:szCs w:val="20"/>
        </w:rPr>
      </w:pPr>
      <w:r w:rsidRPr="006F6658">
        <w:rPr>
          <w:rFonts w:ascii="Arial" w:hAnsi="Arial" w:cs="Arial"/>
          <w:sz w:val="20"/>
          <w:szCs w:val="20"/>
        </w:rPr>
        <w:t>The Fellow will acquire knowledge on how AI is used in diagnostics and will interact with clinical staff across a range of disciplines to understand where AI solutions could have real impact to patients and systems. They will develop skills in engagement and collaboration, building networks across communities, creating understanding of the value of AI and the governance framework which will be required for implementation.</w:t>
      </w:r>
    </w:p>
    <w:p w14:paraId="1BBEA7CE" w14:textId="77777777" w:rsidR="006F6658" w:rsidRPr="006F6658" w:rsidRDefault="006F6658" w:rsidP="006F6658">
      <w:pPr>
        <w:rPr>
          <w:rFonts w:ascii="Arial" w:hAnsi="Arial" w:cs="Arial"/>
          <w:sz w:val="20"/>
          <w:szCs w:val="20"/>
        </w:rPr>
      </w:pPr>
      <w:r w:rsidRPr="006F6658">
        <w:rPr>
          <w:rFonts w:ascii="Arial" w:hAnsi="Arial" w:cs="Arial"/>
          <w:sz w:val="20"/>
          <w:szCs w:val="20"/>
        </w:rPr>
        <w:t>The Fellow will lead a specific project in an imaging or in vivo diagnostic area of their choice, focused on the practical aspects of AI selection/deployment. This may involve understanding how to identify benefits and weaknesses of a technology, critically evaluating a technology in practice, or establishing a suite of enabling activities e.g. safety assessments, training requirements, regulatory compliance. The Fellow will assess the impact of any technology on patient groups, with particular reference to health inequalities.</w:t>
      </w:r>
    </w:p>
    <w:p w14:paraId="7C3859A2" w14:textId="77777777" w:rsidR="006F6658" w:rsidRPr="006F6658" w:rsidRDefault="006F6658" w:rsidP="006F6658">
      <w:pPr>
        <w:rPr>
          <w:rFonts w:ascii="Arial" w:hAnsi="Arial" w:cs="Arial"/>
          <w:sz w:val="20"/>
          <w:szCs w:val="20"/>
        </w:rPr>
      </w:pPr>
      <w:r w:rsidRPr="006F6658">
        <w:rPr>
          <w:rFonts w:ascii="Arial" w:hAnsi="Arial" w:cs="Arial"/>
          <w:sz w:val="20"/>
          <w:szCs w:val="20"/>
        </w:rPr>
        <w:t>This programme is closely aligned with Trust priorities and will be supported by the Trust Executive and senior clinical and operational leads.</w:t>
      </w:r>
    </w:p>
    <w:p w14:paraId="18D386DA" w14:textId="637BED1A" w:rsidR="006F6658" w:rsidRDefault="006F6658" w:rsidP="006F6658">
      <w:pPr>
        <w:rPr>
          <w:rFonts w:ascii="Arial" w:hAnsi="Arial" w:cs="Arial"/>
          <w:sz w:val="20"/>
          <w:szCs w:val="20"/>
        </w:rPr>
      </w:pPr>
      <w:r w:rsidRPr="006F6658">
        <w:rPr>
          <w:rFonts w:ascii="Arial" w:hAnsi="Arial" w:cs="Arial"/>
          <w:sz w:val="20"/>
          <w:szCs w:val="20"/>
        </w:rPr>
        <w:t>As well as leading the above work, the Fellow will have the opportunity to participate and take leadership roles in various programmes and initiatives</w:t>
      </w:r>
      <w:r>
        <w:rPr>
          <w:rFonts w:ascii="Arial" w:hAnsi="Arial" w:cs="Arial"/>
          <w:sz w:val="20"/>
          <w:szCs w:val="20"/>
        </w:rPr>
        <w:t>:</w:t>
      </w:r>
    </w:p>
    <w:p w14:paraId="38D9D372" w14:textId="77777777" w:rsidR="006F6658" w:rsidRPr="006F6658" w:rsidRDefault="006F6658" w:rsidP="006F6658">
      <w:pPr>
        <w:pStyle w:val="ListParagraph"/>
        <w:numPr>
          <w:ilvl w:val="0"/>
          <w:numId w:val="12"/>
        </w:numPr>
        <w:spacing w:after="160" w:line="259" w:lineRule="auto"/>
        <w:rPr>
          <w:rFonts w:ascii="Arial" w:hAnsi="Arial" w:cs="Arial"/>
          <w:sz w:val="20"/>
          <w:szCs w:val="20"/>
        </w:rPr>
      </w:pPr>
      <w:r w:rsidRPr="006F6658">
        <w:rPr>
          <w:rFonts w:ascii="Arial" w:hAnsi="Arial" w:cs="Arial"/>
          <w:sz w:val="20"/>
          <w:szCs w:val="20"/>
        </w:rPr>
        <w:t xml:space="preserve">HEE funded Innovation Fellowship programme - technology innovation, adoption, regulation, evaluation and stakeholder engagement. This was developed for healthcare scientists but the Fellow can play a strategic role in expanding the programme to other disciplines  </w:t>
      </w:r>
    </w:p>
    <w:p w14:paraId="17919A3A" w14:textId="77777777" w:rsidR="006F6658" w:rsidRPr="006F6658" w:rsidRDefault="006F6658" w:rsidP="006F6658">
      <w:pPr>
        <w:pStyle w:val="ListParagraph"/>
        <w:numPr>
          <w:ilvl w:val="0"/>
          <w:numId w:val="12"/>
        </w:numPr>
        <w:spacing w:after="160" w:line="259" w:lineRule="auto"/>
        <w:rPr>
          <w:rFonts w:ascii="Arial" w:hAnsi="Arial" w:cs="Arial"/>
          <w:sz w:val="20"/>
          <w:szCs w:val="20"/>
        </w:rPr>
      </w:pPr>
      <w:r w:rsidRPr="006F6658">
        <w:rPr>
          <w:rFonts w:ascii="Arial" w:hAnsi="Arial" w:cs="Arial"/>
          <w:sz w:val="20"/>
          <w:szCs w:val="20"/>
        </w:rPr>
        <w:t>MCA courses</w:t>
      </w:r>
    </w:p>
    <w:p w14:paraId="47D6666E" w14:textId="77777777" w:rsidR="006F6658" w:rsidRPr="006F6658" w:rsidRDefault="006F6658" w:rsidP="006F6658">
      <w:pPr>
        <w:pStyle w:val="ListParagraph"/>
        <w:numPr>
          <w:ilvl w:val="0"/>
          <w:numId w:val="12"/>
        </w:numPr>
        <w:spacing w:after="160" w:line="259" w:lineRule="auto"/>
        <w:rPr>
          <w:rFonts w:ascii="Arial" w:hAnsi="Arial" w:cs="Arial"/>
          <w:sz w:val="20"/>
          <w:szCs w:val="20"/>
        </w:rPr>
      </w:pPr>
      <w:r w:rsidRPr="006F6658">
        <w:rPr>
          <w:rFonts w:ascii="Arial" w:hAnsi="Arial" w:cs="Arial"/>
          <w:sz w:val="20"/>
          <w:szCs w:val="20"/>
        </w:rPr>
        <w:t xml:space="preserve">STH NICE implementation steering group. The Fellow will work with this Trust group and clinicians where NICE implementation is challenging. They will have the opportunity to lead integration of the NICE Evidence Standards Framework for Digital Technologies (including AI) into practice. </w:t>
      </w:r>
    </w:p>
    <w:p w14:paraId="4E3E5134" w14:textId="77777777" w:rsidR="00903BE9" w:rsidRPr="00AD45C0" w:rsidRDefault="00903BE9" w:rsidP="006F6658">
      <w:pPr>
        <w:tabs>
          <w:tab w:val="left" w:pos="540"/>
        </w:tabs>
        <w:rPr>
          <w:rFonts w:ascii="Arial" w:hAnsi="Arial" w:cs="Arial"/>
          <w:sz w:val="20"/>
        </w:rPr>
      </w:pPr>
    </w:p>
    <w:p w14:paraId="47BE103B" w14:textId="77777777" w:rsidR="00903BE9" w:rsidRPr="00AD45C0" w:rsidRDefault="00903BE9" w:rsidP="00903BE9">
      <w:pPr>
        <w:tabs>
          <w:tab w:val="left" w:pos="540"/>
        </w:tabs>
        <w:ind w:left="3240" w:hanging="3240"/>
        <w:rPr>
          <w:rFonts w:ascii="Arial" w:hAnsi="Arial" w:cs="Arial"/>
          <w:b/>
          <w:bCs/>
          <w:sz w:val="20"/>
        </w:rPr>
      </w:pPr>
    </w:p>
    <w:p w14:paraId="61818731" w14:textId="77777777" w:rsidR="00903BE9" w:rsidRPr="00AD45C0" w:rsidRDefault="00903BE9" w:rsidP="00903BE9">
      <w:pPr>
        <w:tabs>
          <w:tab w:val="left" w:pos="540"/>
        </w:tabs>
        <w:ind w:left="3240" w:hanging="3240"/>
        <w:rPr>
          <w:rFonts w:ascii="Arial" w:hAnsi="Arial" w:cs="Arial"/>
          <w:b/>
          <w:bCs/>
          <w:sz w:val="20"/>
        </w:rPr>
      </w:pPr>
    </w:p>
    <w:p w14:paraId="412C41E3" w14:textId="78DFEFF5" w:rsidR="00903BE9" w:rsidRPr="00AD45C0" w:rsidRDefault="00903BE9" w:rsidP="00903BE9">
      <w:pPr>
        <w:tabs>
          <w:tab w:val="left" w:pos="540"/>
        </w:tabs>
        <w:ind w:left="3240" w:hanging="3240"/>
        <w:rPr>
          <w:rFonts w:ascii="Arial" w:hAnsi="Arial" w:cs="Arial"/>
          <w:b/>
          <w:bCs/>
          <w:sz w:val="20"/>
        </w:rPr>
      </w:pPr>
      <w:r w:rsidRPr="00AD45C0">
        <w:rPr>
          <w:rFonts w:ascii="Arial" w:hAnsi="Arial" w:cs="Arial"/>
          <w:b/>
          <w:bCs/>
          <w:sz w:val="20"/>
        </w:rPr>
        <w:t>3.</w:t>
      </w:r>
      <w:r w:rsidRPr="00AD45C0">
        <w:rPr>
          <w:rFonts w:ascii="Arial" w:hAnsi="Arial" w:cs="Arial"/>
          <w:b/>
          <w:bCs/>
          <w:sz w:val="20"/>
        </w:rPr>
        <w:tab/>
        <w:t xml:space="preserve">ROLE OF THE </w:t>
      </w:r>
      <w:r w:rsidR="00DA6593">
        <w:rPr>
          <w:rFonts w:ascii="Arial" w:hAnsi="Arial" w:cs="Arial"/>
          <w:b/>
          <w:bCs/>
          <w:sz w:val="20"/>
        </w:rPr>
        <w:t>DIRECTORATE</w:t>
      </w:r>
    </w:p>
    <w:p w14:paraId="59E86832" w14:textId="77777777" w:rsidR="00903BE9" w:rsidRPr="00AD45C0" w:rsidRDefault="00903BE9" w:rsidP="006F3B62">
      <w:pPr>
        <w:tabs>
          <w:tab w:val="left" w:pos="540"/>
        </w:tabs>
        <w:rPr>
          <w:rFonts w:ascii="Arial" w:hAnsi="Arial" w:cs="Arial"/>
          <w:sz w:val="20"/>
        </w:rPr>
      </w:pPr>
    </w:p>
    <w:p w14:paraId="43F231FC" w14:textId="77777777" w:rsidR="00AD45C0" w:rsidRPr="00AD45C0" w:rsidRDefault="00AD45C0" w:rsidP="00AD45C0">
      <w:pPr>
        <w:tabs>
          <w:tab w:val="left" w:pos="540"/>
        </w:tabs>
        <w:rPr>
          <w:rFonts w:ascii="Arial" w:hAnsi="Arial" w:cs="Arial"/>
          <w:sz w:val="20"/>
          <w:szCs w:val="20"/>
          <w:highlight w:val="yellow"/>
        </w:rPr>
      </w:pPr>
    </w:p>
    <w:p w14:paraId="64E48A02" w14:textId="46851506" w:rsidR="00903BE9" w:rsidRPr="00491C03" w:rsidRDefault="00AD45C0" w:rsidP="00491C03">
      <w:pPr>
        <w:tabs>
          <w:tab w:val="left" w:pos="540"/>
        </w:tabs>
        <w:rPr>
          <w:rFonts w:ascii="Arial" w:hAnsi="Arial" w:cs="Arial"/>
          <w:sz w:val="20"/>
          <w:szCs w:val="20"/>
        </w:rPr>
      </w:pPr>
      <w:r w:rsidRPr="00AD45C0">
        <w:rPr>
          <w:rFonts w:ascii="Arial" w:hAnsi="Arial" w:cs="Arial"/>
          <w:sz w:val="20"/>
          <w:szCs w:val="20"/>
        </w:rPr>
        <w:t>The Directorate of Medical Imaging and Medical Physics (MIMP) is the largest service Directorate within Sheffield Teaching Hospitals (STH). The Medical Physics Department contains 135 staff (35 scientists and 100 technical staff) providing a variety of scientific and clinical services to the Trust. The Department of Medical Physics is divided into 8 Sections and Sub-Sections with Section Leads being responsible to the Scientific Director for MIMP</w:t>
      </w:r>
      <w:r w:rsidR="00491C03">
        <w:rPr>
          <w:rFonts w:ascii="Arial" w:hAnsi="Arial" w:cs="Arial"/>
          <w:sz w:val="20"/>
          <w:szCs w:val="20"/>
        </w:rPr>
        <w:t>.</w:t>
      </w:r>
    </w:p>
    <w:p w14:paraId="2E8F506F" w14:textId="77777777" w:rsidR="00903BE9" w:rsidRPr="00AD45C0" w:rsidRDefault="00903BE9" w:rsidP="00903BE9">
      <w:pPr>
        <w:tabs>
          <w:tab w:val="left" w:pos="540"/>
        </w:tabs>
        <w:ind w:left="3240" w:hanging="3240"/>
        <w:rPr>
          <w:rFonts w:ascii="Arial" w:hAnsi="Arial" w:cs="Arial"/>
          <w:b/>
          <w:bCs/>
          <w:sz w:val="20"/>
        </w:rPr>
      </w:pPr>
    </w:p>
    <w:p w14:paraId="4B0D86C5" w14:textId="77777777" w:rsidR="00AD45C0" w:rsidRDefault="00AD45C0">
      <w:pPr>
        <w:rPr>
          <w:rFonts w:ascii="Arial" w:hAnsi="Arial" w:cs="Arial"/>
          <w:b/>
          <w:bCs/>
          <w:sz w:val="20"/>
        </w:rPr>
      </w:pPr>
    </w:p>
    <w:p w14:paraId="60F8023D" w14:textId="77777777" w:rsidR="00AD45C0" w:rsidRDefault="00AD45C0">
      <w:pPr>
        <w:rPr>
          <w:rFonts w:ascii="Arial" w:hAnsi="Arial" w:cs="Arial"/>
          <w:b/>
          <w:bCs/>
          <w:sz w:val="20"/>
        </w:rPr>
      </w:pPr>
    </w:p>
    <w:p w14:paraId="06CC106C" w14:textId="45177CA4" w:rsidR="00903BE9" w:rsidRPr="00AD45C0" w:rsidRDefault="00491C03" w:rsidP="00555FAF">
      <w:pPr>
        <w:rPr>
          <w:rFonts w:ascii="Arial" w:hAnsi="Arial" w:cs="Arial"/>
          <w:b/>
          <w:bCs/>
          <w:sz w:val="20"/>
          <w:szCs w:val="20"/>
        </w:rPr>
      </w:pPr>
      <w:r>
        <w:rPr>
          <w:rFonts w:ascii="Arial" w:hAnsi="Arial" w:cs="Arial"/>
          <w:b/>
          <w:bCs/>
          <w:sz w:val="20"/>
          <w:szCs w:val="20"/>
        </w:rPr>
        <w:t>4</w:t>
      </w:r>
      <w:r w:rsidR="00903BE9" w:rsidRPr="00AD45C0">
        <w:rPr>
          <w:rFonts w:ascii="Arial" w:hAnsi="Arial" w:cs="Arial"/>
          <w:b/>
          <w:bCs/>
          <w:sz w:val="20"/>
          <w:szCs w:val="20"/>
        </w:rPr>
        <w:t>.</w:t>
      </w:r>
      <w:r w:rsidR="00903BE9" w:rsidRPr="00AD45C0">
        <w:rPr>
          <w:rFonts w:ascii="Arial" w:hAnsi="Arial" w:cs="Arial"/>
          <w:b/>
          <w:bCs/>
          <w:sz w:val="20"/>
          <w:szCs w:val="20"/>
        </w:rPr>
        <w:tab/>
        <w:t>MAIN DUTIES AND RESPONSIBILITIES</w:t>
      </w:r>
    </w:p>
    <w:p w14:paraId="5D9EBEB2" w14:textId="77777777" w:rsidR="00903BE9" w:rsidRPr="00AD45C0" w:rsidRDefault="00903BE9" w:rsidP="00903BE9">
      <w:pPr>
        <w:tabs>
          <w:tab w:val="left" w:pos="540"/>
        </w:tabs>
        <w:ind w:left="3240" w:hanging="3240"/>
        <w:rPr>
          <w:rFonts w:ascii="Arial" w:hAnsi="Arial" w:cs="Arial"/>
          <w:b/>
          <w:bCs/>
          <w:sz w:val="20"/>
          <w:szCs w:val="20"/>
        </w:rPr>
      </w:pPr>
    </w:p>
    <w:p w14:paraId="2E06AD19" w14:textId="77777777" w:rsidR="00993010" w:rsidRPr="00AD45C0" w:rsidRDefault="00993010">
      <w:pPr>
        <w:spacing w:after="120"/>
        <w:jc w:val="both"/>
        <w:rPr>
          <w:rFonts w:ascii="Arial" w:hAnsi="Arial" w:cs="Arial"/>
          <w:b/>
          <w:sz w:val="20"/>
          <w:szCs w:val="20"/>
        </w:rPr>
      </w:pPr>
      <w:r w:rsidRPr="00AD45C0">
        <w:rPr>
          <w:rFonts w:ascii="Arial" w:hAnsi="Arial" w:cs="Arial"/>
          <w:b/>
          <w:sz w:val="20"/>
          <w:szCs w:val="20"/>
        </w:rPr>
        <w:t>Service Management:</w:t>
      </w:r>
    </w:p>
    <w:p w14:paraId="512B6A47" w14:textId="77777777" w:rsidR="00993010" w:rsidRPr="00AD45C0" w:rsidRDefault="00993010" w:rsidP="00903BE9">
      <w:pPr>
        <w:tabs>
          <w:tab w:val="left" w:pos="540"/>
        </w:tabs>
        <w:ind w:left="3240" w:hanging="3240"/>
        <w:rPr>
          <w:rFonts w:ascii="Arial" w:hAnsi="Arial" w:cs="Arial"/>
          <w:b/>
          <w:bCs/>
          <w:sz w:val="20"/>
          <w:szCs w:val="20"/>
        </w:rPr>
      </w:pPr>
    </w:p>
    <w:p w14:paraId="5AFBB6A4" w14:textId="2A240DC8" w:rsidR="00993010" w:rsidRPr="00AD45C0" w:rsidRDefault="00DA6593">
      <w:pPr>
        <w:numPr>
          <w:ilvl w:val="0"/>
          <w:numId w:val="2"/>
        </w:numPr>
        <w:spacing w:after="120"/>
        <w:ind w:left="510"/>
        <w:jc w:val="both"/>
        <w:rPr>
          <w:rFonts w:ascii="Arial" w:hAnsi="Arial" w:cs="Arial"/>
          <w:sz w:val="20"/>
          <w:szCs w:val="20"/>
        </w:rPr>
      </w:pPr>
      <w:r>
        <w:rPr>
          <w:rFonts w:ascii="Arial" w:hAnsi="Arial" w:cs="Arial"/>
          <w:sz w:val="20"/>
          <w:szCs w:val="20"/>
        </w:rPr>
        <w:t>There are no routine operational duties within this post.</w:t>
      </w:r>
    </w:p>
    <w:p w14:paraId="059A9E74" w14:textId="77777777" w:rsidR="00903BE9" w:rsidRPr="00AD45C0" w:rsidRDefault="00903BE9" w:rsidP="00903BE9">
      <w:pPr>
        <w:tabs>
          <w:tab w:val="left" w:pos="540"/>
        </w:tabs>
        <w:ind w:left="540"/>
        <w:rPr>
          <w:rFonts w:ascii="Arial" w:hAnsi="Arial" w:cs="Arial"/>
          <w:sz w:val="20"/>
          <w:szCs w:val="20"/>
        </w:rPr>
      </w:pPr>
    </w:p>
    <w:p w14:paraId="17BD78B2" w14:textId="3445BE78" w:rsidR="00993010" w:rsidRDefault="00993010">
      <w:pPr>
        <w:spacing w:after="120"/>
        <w:jc w:val="both"/>
        <w:rPr>
          <w:rFonts w:ascii="Arial" w:hAnsi="Arial" w:cs="Arial"/>
          <w:b/>
          <w:sz w:val="20"/>
          <w:szCs w:val="20"/>
        </w:rPr>
      </w:pPr>
      <w:r w:rsidRPr="00AD45C0">
        <w:rPr>
          <w:rFonts w:ascii="Arial" w:hAnsi="Arial" w:cs="Arial"/>
          <w:b/>
          <w:sz w:val="20"/>
          <w:szCs w:val="20"/>
        </w:rPr>
        <w:t>Scientific:</w:t>
      </w:r>
    </w:p>
    <w:p w14:paraId="72A8D6EF" w14:textId="524A8AC1" w:rsidR="006F6658" w:rsidRPr="006F6658" w:rsidRDefault="006F6658" w:rsidP="006F6658">
      <w:pPr>
        <w:numPr>
          <w:ilvl w:val="0"/>
          <w:numId w:val="2"/>
        </w:numPr>
        <w:spacing w:after="120"/>
        <w:ind w:left="510"/>
        <w:jc w:val="both"/>
        <w:rPr>
          <w:rFonts w:ascii="Arial" w:hAnsi="Arial" w:cs="Arial"/>
          <w:sz w:val="20"/>
          <w:szCs w:val="20"/>
        </w:rPr>
      </w:pPr>
      <w:r w:rsidRPr="006F6658">
        <w:rPr>
          <w:rFonts w:ascii="Arial" w:hAnsi="Arial" w:cs="Arial"/>
          <w:sz w:val="20"/>
          <w:szCs w:val="20"/>
        </w:rPr>
        <w:t>Develop knowledge and skills in the application of Artificial Intelligence (AI) tools to support diagnostics in healthcare</w:t>
      </w:r>
    </w:p>
    <w:p w14:paraId="5ACC131D" w14:textId="52ADEB94" w:rsidR="009F3D61" w:rsidRDefault="00993010" w:rsidP="009F3D61">
      <w:pPr>
        <w:numPr>
          <w:ilvl w:val="0"/>
          <w:numId w:val="2"/>
        </w:numPr>
        <w:spacing w:after="120"/>
        <w:ind w:left="510"/>
        <w:jc w:val="both"/>
        <w:rPr>
          <w:rFonts w:ascii="Arial" w:hAnsi="Arial" w:cs="Arial"/>
          <w:sz w:val="20"/>
          <w:szCs w:val="20"/>
        </w:rPr>
      </w:pPr>
      <w:r w:rsidRPr="00AD45C0">
        <w:rPr>
          <w:rFonts w:ascii="Arial" w:hAnsi="Arial" w:cs="Arial"/>
          <w:sz w:val="20"/>
          <w:szCs w:val="20"/>
        </w:rPr>
        <w:t>Provide, in consultation with senior staff, high quality advice and support to the Directorate and where appropriate to other Directorates within the Trust</w:t>
      </w:r>
      <w:r w:rsidR="00DA6593">
        <w:rPr>
          <w:rFonts w:ascii="Arial" w:hAnsi="Arial" w:cs="Arial"/>
          <w:sz w:val="20"/>
          <w:szCs w:val="20"/>
        </w:rPr>
        <w:t xml:space="preserve"> on the applications of AI technologies</w:t>
      </w:r>
      <w:r w:rsidRPr="00AD45C0">
        <w:rPr>
          <w:rFonts w:ascii="Arial" w:hAnsi="Arial" w:cs="Arial"/>
          <w:sz w:val="20"/>
          <w:szCs w:val="20"/>
        </w:rPr>
        <w:t>.</w:t>
      </w:r>
      <w:r w:rsidR="009F3D61" w:rsidRPr="009F3D61">
        <w:rPr>
          <w:rFonts w:ascii="Arial" w:hAnsi="Arial" w:cs="Arial"/>
          <w:sz w:val="20"/>
          <w:szCs w:val="20"/>
        </w:rPr>
        <w:t xml:space="preserve"> </w:t>
      </w:r>
    </w:p>
    <w:p w14:paraId="3C91700B" w14:textId="0C2CE4F8" w:rsidR="00993010" w:rsidRPr="009F3D61" w:rsidRDefault="00993010">
      <w:pPr>
        <w:numPr>
          <w:ilvl w:val="0"/>
          <w:numId w:val="2"/>
        </w:numPr>
        <w:spacing w:after="120"/>
        <w:ind w:left="510"/>
        <w:jc w:val="both"/>
        <w:rPr>
          <w:rFonts w:ascii="Arial" w:hAnsi="Arial" w:cs="Arial"/>
          <w:sz w:val="20"/>
          <w:szCs w:val="20"/>
        </w:rPr>
      </w:pPr>
      <w:r w:rsidRPr="009F3D61">
        <w:rPr>
          <w:rFonts w:ascii="Arial" w:hAnsi="Arial" w:cs="Arial"/>
          <w:sz w:val="20"/>
          <w:szCs w:val="20"/>
        </w:rPr>
        <w:t xml:space="preserve">Develop and maintain an in-depth knowledge of the science that underpins the </w:t>
      </w:r>
      <w:r w:rsidR="006F6658">
        <w:rPr>
          <w:rFonts w:ascii="Arial" w:hAnsi="Arial" w:cs="Arial"/>
          <w:sz w:val="20"/>
          <w:szCs w:val="20"/>
        </w:rPr>
        <w:t>technologies</w:t>
      </w:r>
      <w:r w:rsidRPr="009F3D61">
        <w:rPr>
          <w:rFonts w:ascii="Arial" w:hAnsi="Arial" w:cs="Arial"/>
          <w:sz w:val="20"/>
          <w:szCs w:val="20"/>
        </w:rPr>
        <w:t>, and also a strategic overview of NHS IT modernisation plans</w:t>
      </w:r>
    </w:p>
    <w:p w14:paraId="32842FB0" w14:textId="0FDC034A" w:rsidR="00993010" w:rsidRPr="009F3D61" w:rsidRDefault="00993010">
      <w:pPr>
        <w:numPr>
          <w:ilvl w:val="0"/>
          <w:numId w:val="2"/>
        </w:numPr>
        <w:spacing w:after="120"/>
        <w:ind w:left="510"/>
        <w:jc w:val="both"/>
        <w:rPr>
          <w:rFonts w:ascii="Arial" w:hAnsi="Arial" w:cs="Arial"/>
          <w:sz w:val="20"/>
          <w:szCs w:val="20"/>
        </w:rPr>
      </w:pPr>
      <w:r w:rsidRPr="009F3D61">
        <w:rPr>
          <w:rFonts w:ascii="Arial" w:hAnsi="Arial" w:cs="Arial"/>
          <w:sz w:val="20"/>
          <w:szCs w:val="20"/>
        </w:rPr>
        <w:t xml:space="preserve">Participate in maintaining and improving the quality of the scientific and technical services provided by the </w:t>
      </w:r>
      <w:r w:rsidR="00806A76">
        <w:rPr>
          <w:rFonts w:ascii="Arial" w:hAnsi="Arial" w:cs="Arial"/>
          <w:sz w:val="20"/>
          <w:szCs w:val="20"/>
        </w:rPr>
        <w:t>directorate and wider trust</w:t>
      </w:r>
      <w:r w:rsidRPr="009F3D61">
        <w:rPr>
          <w:rFonts w:ascii="Arial" w:hAnsi="Arial" w:cs="Arial"/>
          <w:sz w:val="20"/>
          <w:szCs w:val="20"/>
        </w:rPr>
        <w:t>.</w:t>
      </w:r>
    </w:p>
    <w:p w14:paraId="142636AD" w14:textId="104981BA" w:rsidR="00993010" w:rsidRPr="009F3D61" w:rsidRDefault="00993010" w:rsidP="00993010">
      <w:pPr>
        <w:numPr>
          <w:ilvl w:val="0"/>
          <w:numId w:val="2"/>
        </w:numPr>
        <w:spacing w:after="120"/>
        <w:ind w:left="510"/>
        <w:jc w:val="both"/>
        <w:rPr>
          <w:rFonts w:ascii="Arial" w:hAnsi="Arial" w:cs="Arial"/>
          <w:sz w:val="20"/>
          <w:szCs w:val="20"/>
        </w:rPr>
      </w:pPr>
      <w:r w:rsidRPr="009F3D61">
        <w:rPr>
          <w:rFonts w:ascii="Arial" w:hAnsi="Arial" w:cs="Arial"/>
          <w:sz w:val="20"/>
          <w:szCs w:val="20"/>
        </w:rPr>
        <w:t>Ensure that all Trust,</w:t>
      </w:r>
      <w:r w:rsidR="00806A76">
        <w:rPr>
          <w:rFonts w:ascii="Arial" w:hAnsi="Arial" w:cs="Arial"/>
          <w:sz w:val="20"/>
          <w:szCs w:val="20"/>
        </w:rPr>
        <w:t xml:space="preserve"> and </w:t>
      </w:r>
      <w:r w:rsidRPr="009F3D61">
        <w:rPr>
          <w:rFonts w:ascii="Arial" w:hAnsi="Arial" w:cs="Arial"/>
          <w:sz w:val="20"/>
          <w:szCs w:val="20"/>
        </w:rPr>
        <w:t>Directorate policies and procedures are adhered to, with particular reference to health and safety, patient confidentiality and risk management and to play an active role in all aspects of clinical governance.</w:t>
      </w:r>
    </w:p>
    <w:p w14:paraId="06EABA61" w14:textId="77777777" w:rsidR="00993010" w:rsidRPr="009F3D61" w:rsidRDefault="00993010" w:rsidP="00993010">
      <w:pPr>
        <w:numPr>
          <w:ilvl w:val="0"/>
          <w:numId w:val="2"/>
        </w:numPr>
        <w:spacing w:after="120"/>
        <w:ind w:left="510"/>
        <w:jc w:val="both"/>
        <w:rPr>
          <w:rFonts w:ascii="Arial" w:hAnsi="Arial" w:cs="Arial"/>
          <w:sz w:val="20"/>
          <w:szCs w:val="20"/>
        </w:rPr>
      </w:pPr>
      <w:r w:rsidRPr="009F3D61">
        <w:rPr>
          <w:rFonts w:ascii="Arial" w:hAnsi="Arial" w:cs="Arial"/>
          <w:sz w:val="20"/>
          <w:szCs w:val="20"/>
        </w:rPr>
        <w:t>Operate computer workstations with complex software requiring speed and accuracy in human-computer interaction (high level of keyboard and mouse skills)</w:t>
      </w:r>
    </w:p>
    <w:p w14:paraId="75FCC7AB" w14:textId="77777777" w:rsidR="00993010" w:rsidRPr="009F3D61" w:rsidRDefault="00993010" w:rsidP="00993010">
      <w:pPr>
        <w:spacing w:after="120"/>
        <w:ind w:left="340"/>
        <w:jc w:val="both"/>
        <w:rPr>
          <w:rFonts w:ascii="Arial" w:hAnsi="Arial" w:cs="Arial"/>
          <w:sz w:val="20"/>
          <w:szCs w:val="20"/>
        </w:rPr>
      </w:pPr>
    </w:p>
    <w:p w14:paraId="7D84E04E" w14:textId="77777777" w:rsidR="00993010" w:rsidRPr="009F3D61" w:rsidRDefault="00993010">
      <w:pPr>
        <w:spacing w:after="120"/>
        <w:jc w:val="both"/>
        <w:rPr>
          <w:rFonts w:ascii="Arial" w:hAnsi="Arial" w:cs="Arial"/>
          <w:b/>
          <w:sz w:val="20"/>
          <w:szCs w:val="20"/>
        </w:rPr>
      </w:pPr>
      <w:r w:rsidRPr="009F3D61">
        <w:rPr>
          <w:rFonts w:ascii="Arial" w:hAnsi="Arial" w:cs="Arial"/>
          <w:b/>
          <w:sz w:val="20"/>
          <w:szCs w:val="20"/>
        </w:rPr>
        <w:t>Research and Development:</w:t>
      </w:r>
    </w:p>
    <w:p w14:paraId="646BCA30" w14:textId="3AE727F2" w:rsidR="00993010" w:rsidRPr="00C37CCA" w:rsidRDefault="00993010" w:rsidP="00C37CCA">
      <w:pPr>
        <w:numPr>
          <w:ilvl w:val="0"/>
          <w:numId w:val="4"/>
        </w:numPr>
        <w:spacing w:after="120"/>
        <w:ind w:left="510"/>
        <w:jc w:val="both"/>
        <w:rPr>
          <w:rFonts w:ascii="Arial" w:hAnsi="Arial" w:cs="Arial"/>
          <w:sz w:val="20"/>
          <w:szCs w:val="20"/>
        </w:rPr>
      </w:pPr>
      <w:r w:rsidRPr="009F3D61">
        <w:rPr>
          <w:rFonts w:ascii="Arial" w:hAnsi="Arial" w:cs="Arial"/>
          <w:sz w:val="20"/>
          <w:szCs w:val="20"/>
        </w:rPr>
        <w:t>Participate in the development of new uses of clinical software and systems for Directorate, Trust and research use.</w:t>
      </w:r>
    </w:p>
    <w:p w14:paraId="16387E5D" w14:textId="77777777" w:rsidR="00993010" w:rsidRPr="009F3D61" w:rsidRDefault="00993010" w:rsidP="00993010">
      <w:pPr>
        <w:numPr>
          <w:ilvl w:val="0"/>
          <w:numId w:val="4"/>
        </w:numPr>
        <w:spacing w:after="120"/>
        <w:ind w:left="510"/>
        <w:jc w:val="both"/>
        <w:rPr>
          <w:rFonts w:ascii="Arial" w:hAnsi="Arial" w:cs="Arial"/>
          <w:sz w:val="20"/>
          <w:szCs w:val="20"/>
        </w:rPr>
      </w:pPr>
      <w:r w:rsidRPr="009F3D61">
        <w:rPr>
          <w:rFonts w:ascii="Arial" w:hAnsi="Arial" w:cs="Arial"/>
          <w:sz w:val="20"/>
          <w:szCs w:val="20"/>
        </w:rPr>
        <w:t>Disseminate research results arising from work through publications and presentations as appropriate.</w:t>
      </w:r>
    </w:p>
    <w:p w14:paraId="105470FB" w14:textId="50F442FC" w:rsidR="00993010" w:rsidRPr="009F3D61" w:rsidRDefault="00993010" w:rsidP="00993010">
      <w:pPr>
        <w:numPr>
          <w:ilvl w:val="0"/>
          <w:numId w:val="4"/>
        </w:numPr>
        <w:spacing w:after="120"/>
        <w:ind w:left="510"/>
        <w:jc w:val="both"/>
        <w:rPr>
          <w:rFonts w:ascii="Arial" w:hAnsi="Arial" w:cs="Arial"/>
          <w:sz w:val="20"/>
          <w:szCs w:val="20"/>
        </w:rPr>
      </w:pPr>
      <w:r w:rsidRPr="009F3D61">
        <w:rPr>
          <w:rFonts w:ascii="Arial" w:hAnsi="Arial" w:cs="Arial"/>
          <w:sz w:val="20"/>
          <w:szCs w:val="20"/>
        </w:rPr>
        <w:t>Ensure compliance at all times with the requirements of Research Governance</w:t>
      </w:r>
      <w:r w:rsidR="00C37CCA">
        <w:rPr>
          <w:rFonts w:ascii="Arial" w:hAnsi="Arial" w:cs="Arial"/>
          <w:sz w:val="20"/>
          <w:szCs w:val="20"/>
        </w:rPr>
        <w:t xml:space="preserve"> </w:t>
      </w:r>
      <w:r w:rsidRPr="009F3D61">
        <w:rPr>
          <w:rFonts w:ascii="Arial" w:hAnsi="Arial" w:cs="Arial"/>
          <w:sz w:val="20"/>
          <w:szCs w:val="20"/>
        </w:rPr>
        <w:t>.</w:t>
      </w:r>
    </w:p>
    <w:p w14:paraId="127F13B2" w14:textId="77777777" w:rsidR="00993010" w:rsidRPr="009F3D61" w:rsidRDefault="00993010">
      <w:pPr>
        <w:numPr>
          <w:ilvl w:val="0"/>
          <w:numId w:val="4"/>
        </w:numPr>
        <w:spacing w:after="120"/>
        <w:ind w:left="510"/>
        <w:jc w:val="both"/>
        <w:rPr>
          <w:rFonts w:ascii="Arial" w:hAnsi="Arial" w:cs="Arial"/>
          <w:sz w:val="20"/>
          <w:szCs w:val="20"/>
        </w:rPr>
      </w:pPr>
      <w:r w:rsidRPr="009F3D61">
        <w:rPr>
          <w:rFonts w:ascii="Arial" w:hAnsi="Arial" w:cs="Arial"/>
          <w:sz w:val="20"/>
          <w:szCs w:val="20"/>
        </w:rPr>
        <w:t>Inform line manager and Section Head of relevant research results, arising either from work within the Section or elsewhere, which could impact on clinical practice in the Trust.</w:t>
      </w:r>
    </w:p>
    <w:p w14:paraId="30234438" w14:textId="53B39E8D" w:rsidR="00993010" w:rsidRPr="009F3D61" w:rsidRDefault="00993010" w:rsidP="00993010">
      <w:pPr>
        <w:numPr>
          <w:ilvl w:val="0"/>
          <w:numId w:val="4"/>
        </w:numPr>
        <w:spacing w:after="120"/>
        <w:ind w:left="510"/>
        <w:jc w:val="both"/>
        <w:rPr>
          <w:rFonts w:ascii="Arial" w:hAnsi="Arial" w:cs="Arial"/>
          <w:sz w:val="20"/>
          <w:szCs w:val="20"/>
        </w:rPr>
      </w:pPr>
      <w:r w:rsidRPr="009F3D61">
        <w:rPr>
          <w:rFonts w:ascii="Arial" w:hAnsi="Arial" w:cs="Arial"/>
          <w:sz w:val="20"/>
          <w:szCs w:val="20"/>
        </w:rPr>
        <w:t>Work with line manager to establish if the proposed methodologies will have either clinical or financial benefits and if so work with colleagues to implement such methodologies.</w:t>
      </w:r>
    </w:p>
    <w:p w14:paraId="53FCE6CB" w14:textId="77777777" w:rsidR="00993010" w:rsidRPr="009F3D61" w:rsidRDefault="00993010" w:rsidP="00903BE9">
      <w:pPr>
        <w:tabs>
          <w:tab w:val="left" w:pos="540"/>
        </w:tabs>
        <w:ind w:left="540"/>
        <w:rPr>
          <w:rFonts w:ascii="Arial" w:hAnsi="Arial" w:cs="Arial"/>
          <w:sz w:val="20"/>
          <w:szCs w:val="20"/>
        </w:rPr>
      </w:pPr>
    </w:p>
    <w:p w14:paraId="282EDA68" w14:textId="0F03F23E" w:rsidR="000F5BD2" w:rsidRDefault="000F5BD2" w:rsidP="000F5BD2">
      <w:pPr>
        <w:spacing w:after="120"/>
        <w:jc w:val="both"/>
        <w:rPr>
          <w:rFonts w:ascii="Arial" w:hAnsi="Arial" w:cs="Arial"/>
          <w:b/>
          <w:sz w:val="20"/>
          <w:szCs w:val="20"/>
        </w:rPr>
      </w:pPr>
      <w:r w:rsidRPr="009F3D61">
        <w:rPr>
          <w:rFonts w:ascii="Arial" w:hAnsi="Arial" w:cs="Arial"/>
          <w:b/>
          <w:sz w:val="20"/>
          <w:szCs w:val="20"/>
        </w:rPr>
        <w:t>Professional:</w:t>
      </w:r>
    </w:p>
    <w:p w14:paraId="2570E168" w14:textId="7684250D" w:rsidR="006F6658" w:rsidRPr="006F6658" w:rsidRDefault="006F6658" w:rsidP="006F6658">
      <w:pPr>
        <w:numPr>
          <w:ilvl w:val="0"/>
          <w:numId w:val="5"/>
        </w:numPr>
        <w:tabs>
          <w:tab w:val="num" w:pos="0"/>
        </w:tabs>
        <w:spacing w:after="120"/>
        <w:jc w:val="both"/>
        <w:rPr>
          <w:rFonts w:ascii="Arial" w:hAnsi="Arial" w:cs="Arial"/>
          <w:sz w:val="20"/>
          <w:szCs w:val="20"/>
        </w:rPr>
      </w:pPr>
      <w:r w:rsidRPr="006F6658">
        <w:rPr>
          <w:rFonts w:ascii="Arial" w:hAnsi="Arial" w:cs="Arial"/>
          <w:sz w:val="20"/>
          <w:szCs w:val="20"/>
        </w:rPr>
        <w:t>Develop leadership capability to spearhead the introduction of novel AI technologies, with an understanding of enablers and barriers</w:t>
      </w:r>
    </w:p>
    <w:p w14:paraId="287D8766" w14:textId="77777777" w:rsidR="000F5BD2" w:rsidRPr="009F3D61" w:rsidRDefault="000F5BD2" w:rsidP="000F5BD2">
      <w:pPr>
        <w:numPr>
          <w:ilvl w:val="0"/>
          <w:numId w:val="5"/>
        </w:numPr>
        <w:tabs>
          <w:tab w:val="num" w:pos="0"/>
        </w:tabs>
        <w:spacing w:after="120"/>
        <w:jc w:val="both"/>
        <w:rPr>
          <w:rFonts w:ascii="Arial" w:hAnsi="Arial" w:cs="Arial"/>
          <w:sz w:val="20"/>
          <w:szCs w:val="20"/>
        </w:rPr>
      </w:pPr>
      <w:r w:rsidRPr="009F3D61">
        <w:rPr>
          <w:rFonts w:ascii="Arial" w:hAnsi="Arial" w:cs="Arial"/>
          <w:sz w:val="20"/>
          <w:szCs w:val="20"/>
        </w:rPr>
        <w:t>Undertake continuing professional development, maintain a professional portfolio and have a commitment to the training and development of other professional colleagues.</w:t>
      </w:r>
    </w:p>
    <w:p w14:paraId="72C00FB2" w14:textId="77777777"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Participate in mandatory study days.</w:t>
      </w:r>
    </w:p>
    <w:p w14:paraId="4D270FFB" w14:textId="17EF2FE6"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lastRenderedPageBreak/>
        <w:t>Participate in training courses as required by the line manager.</w:t>
      </w:r>
    </w:p>
    <w:p w14:paraId="6E9CF4CF" w14:textId="77777777" w:rsidR="000F5BD2" w:rsidRPr="009F3D61" w:rsidRDefault="000F5BD2" w:rsidP="000F5BD2">
      <w:pPr>
        <w:numPr>
          <w:ilvl w:val="0"/>
          <w:numId w:val="5"/>
        </w:numPr>
        <w:tabs>
          <w:tab w:val="num" w:pos="0"/>
        </w:tabs>
        <w:spacing w:after="120"/>
        <w:jc w:val="both"/>
        <w:rPr>
          <w:rFonts w:ascii="Arial" w:hAnsi="Arial" w:cs="Arial"/>
          <w:sz w:val="20"/>
          <w:szCs w:val="20"/>
        </w:rPr>
      </w:pPr>
      <w:r w:rsidRPr="009F3D61">
        <w:rPr>
          <w:rFonts w:ascii="Arial" w:hAnsi="Arial" w:cs="Arial"/>
          <w:sz w:val="20"/>
          <w:szCs w:val="20"/>
        </w:rPr>
        <w:t>Keep the Section Head informed of personal training needs.</w:t>
      </w:r>
    </w:p>
    <w:p w14:paraId="1668A73B" w14:textId="77777777" w:rsidR="000F5BD2" w:rsidRPr="009F3D61" w:rsidRDefault="000F5BD2" w:rsidP="000F5BD2">
      <w:pPr>
        <w:numPr>
          <w:ilvl w:val="0"/>
          <w:numId w:val="5"/>
        </w:numPr>
        <w:tabs>
          <w:tab w:val="num" w:pos="0"/>
        </w:tabs>
        <w:spacing w:after="120"/>
        <w:jc w:val="both"/>
        <w:rPr>
          <w:rFonts w:ascii="Arial" w:hAnsi="Arial" w:cs="Arial"/>
          <w:sz w:val="20"/>
          <w:szCs w:val="20"/>
        </w:rPr>
      </w:pPr>
      <w:r w:rsidRPr="009F3D61">
        <w:rPr>
          <w:rFonts w:ascii="Arial" w:hAnsi="Arial" w:cs="Arial"/>
          <w:sz w:val="20"/>
          <w:szCs w:val="20"/>
        </w:rPr>
        <w:t>Undertake a structured programme of advanced training and responsibility.</w:t>
      </w:r>
    </w:p>
    <w:p w14:paraId="1BF75AA9" w14:textId="77777777" w:rsidR="000F5BD2" w:rsidRPr="009F3D61" w:rsidRDefault="000F5BD2" w:rsidP="000F5BD2">
      <w:pPr>
        <w:numPr>
          <w:ilvl w:val="0"/>
          <w:numId w:val="5"/>
        </w:numPr>
        <w:tabs>
          <w:tab w:val="num" w:pos="0"/>
        </w:tabs>
        <w:spacing w:after="120"/>
        <w:jc w:val="both"/>
        <w:rPr>
          <w:rFonts w:ascii="Arial" w:hAnsi="Arial" w:cs="Arial"/>
          <w:sz w:val="20"/>
          <w:szCs w:val="20"/>
        </w:rPr>
      </w:pPr>
      <w:r w:rsidRPr="009F3D61">
        <w:rPr>
          <w:rFonts w:ascii="Arial" w:hAnsi="Arial" w:cs="Arial"/>
          <w:sz w:val="20"/>
          <w:szCs w:val="20"/>
        </w:rPr>
        <w:t>Keep abreast of developments in techniques and good practice.</w:t>
      </w:r>
    </w:p>
    <w:p w14:paraId="7B5DC082" w14:textId="77777777" w:rsidR="000F5BD2" w:rsidRPr="009F3D61" w:rsidRDefault="000F5BD2" w:rsidP="000F5BD2">
      <w:pPr>
        <w:spacing w:after="120"/>
        <w:ind w:left="510"/>
        <w:jc w:val="both"/>
        <w:rPr>
          <w:rFonts w:ascii="Arial" w:hAnsi="Arial" w:cs="Arial"/>
          <w:b/>
          <w:sz w:val="20"/>
          <w:szCs w:val="20"/>
        </w:rPr>
      </w:pPr>
    </w:p>
    <w:p w14:paraId="56AF477E" w14:textId="4526FE3D" w:rsidR="000F5BD2" w:rsidRDefault="000F5BD2" w:rsidP="000F5BD2">
      <w:pPr>
        <w:spacing w:after="120"/>
        <w:jc w:val="both"/>
        <w:rPr>
          <w:rFonts w:ascii="Arial" w:hAnsi="Arial" w:cs="Arial"/>
          <w:b/>
          <w:sz w:val="20"/>
          <w:szCs w:val="20"/>
        </w:rPr>
      </w:pPr>
      <w:r w:rsidRPr="009F3D61">
        <w:rPr>
          <w:rFonts w:ascii="Arial" w:hAnsi="Arial" w:cs="Arial"/>
          <w:b/>
          <w:sz w:val="20"/>
          <w:szCs w:val="20"/>
        </w:rPr>
        <w:t>Organisation:</w:t>
      </w:r>
    </w:p>
    <w:p w14:paraId="03F4468D" w14:textId="3601D773" w:rsidR="00DB7A1A" w:rsidRPr="00DB7A1A" w:rsidRDefault="00DB7A1A" w:rsidP="000F5BD2">
      <w:pPr>
        <w:numPr>
          <w:ilvl w:val="0"/>
          <w:numId w:val="6"/>
        </w:numPr>
        <w:spacing w:after="120"/>
        <w:ind w:left="510"/>
        <w:jc w:val="both"/>
        <w:rPr>
          <w:rFonts w:ascii="Arial" w:hAnsi="Arial" w:cs="Arial"/>
          <w:sz w:val="20"/>
          <w:szCs w:val="20"/>
        </w:rPr>
      </w:pPr>
      <w:r w:rsidRPr="00DB7A1A">
        <w:rPr>
          <w:rFonts w:ascii="Arial" w:hAnsi="Arial" w:cs="Arial"/>
          <w:sz w:val="20"/>
          <w:szCs w:val="20"/>
        </w:rPr>
        <w:t xml:space="preserve">Increase the capability of the NHS to translate AI diagnostic applications into clinical practice </w:t>
      </w:r>
    </w:p>
    <w:p w14:paraId="1BA504A4" w14:textId="0DA24D28"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Develop a team spirit along with all other staff members within the Directorate.</w:t>
      </w:r>
    </w:p>
    <w:p w14:paraId="24AFC565" w14:textId="77777777"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Participate where appropriate in the induction of new personnel to the department.</w:t>
      </w:r>
    </w:p>
    <w:p w14:paraId="063487EA" w14:textId="7B1A6672"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Take an active role in the improvement of the service</w:t>
      </w:r>
      <w:r w:rsidR="001371B2">
        <w:rPr>
          <w:rFonts w:ascii="Arial" w:hAnsi="Arial" w:cs="Arial"/>
          <w:sz w:val="20"/>
          <w:szCs w:val="20"/>
        </w:rPr>
        <w:t>s</w:t>
      </w:r>
      <w:r w:rsidRPr="009F3D61">
        <w:rPr>
          <w:rFonts w:ascii="Arial" w:hAnsi="Arial" w:cs="Arial"/>
          <w:sz w:val="20"/>
          <w:szCs w:val="20"/>
        </w:rPr>
        <w:t xml:space="preserve"> provided. </w:t>
      </w:r>
    </w:p>
    <w:p w14:paraId="284ED5C8" w14:textId="77777777"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Have an awareness of the Directorate’s objectives and direction and help achieve this.</w:t>
      </w:r>
    </w:p>
    <w:p w14:paraId="736C0EDA" w14:textId="77777777"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Contribute to and participate in the Directorate’s appraisal programme.</w:t>
      </w:r>
    </w:p>
    <w:p w14:paraId="387021CD" w14:textId="77777777"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 xml:space="preserve">Ensure that visitors to the department, including patients, their </w:t>
      </w:r>
      <w:proofErr w:type="spellStart"/>
      <w:r w:rsidRPr="009F3D61">
        <w:rPr>
          <w:rFonts w:ascii="Arial" w:hAnsi="Arial" w:cs="Arial"/>
          <w:sz w:val="20"/>
          <w:szCs w:val="20"/>
        </w:rPr>
        <w:t>carers</w:t>
      </w:r>
      <w:proofErr w:type="spellEnd"/>
      <w:r w:rsidRPr="009F3D61">
        <w:rPr>
          <w:rFonts w:ascii="Arial" w:hAnsi="Arial" w:cs="Arial"/>
          <w:sz w:val="20"/>
          <w:szCs w:val="20"/>
        </w:rPr>
        <w:t xml:space="preserve"> and other staff members, are dealt with in a professional and courteous manner</w:t>
      </w:r>
    </w:p>
    <w:p w14:paraId="25A16889" w14:textId="753CD1F1" w:rsidR="000F5BD2" w:rsidRPr="00DB7A1A" w:rsidRDefault="000F5BD2" w:rsidP="00DB7A1A">
      <w:pPr>
        <w:numPr>
          <w:ilvl w:val="0"/>
          <w:numId w:val="6"/>
        </w:numPr>
        <w:spacing w:after="120"/>
        <w:ind w:left="510"/>
        <w:jc w:val="both"/>
        <w:rPr>
          <w:rFonts w:ascii="Arial" w:hAnsi="Arial" w:cs="Arial"/>
          <w:sz w:val="20"/>
          <w:szCs w:val="20"/>
        </w:rPr>
      </w:pPr>
      <w:r w:rsidRPr="009F3D61">
        <w:rPr>
          <w:rFonts w:ascii="Arial" w:hAnsi="Arial" w:cs="Arial"/>
          <w:sz w:val="20"/>
          <w:szCs w:val="20"/>
        </w:rPr>
        <w:t xml:space="preserve">Work in harmony with other staff members within the Directorate in order to provide a comfortable and relaxed environment and to ensure the </w:t>
      </w:r>
      <w:proofErr w:type="spellStart"/>
      <w:r w:rsidRPr="009F3D61">
        <w:rPr>
          <w:rFonts w:ascii="Arial" w:hAnsi="Arial" w:cs="Arial"/>
          <w:sz w:val="20"/>
          <w:szCs w:val="20"/>
        </w:rPr>
        <w:t>well being</w:t>
      </w:r>
      <w:proofErr w:type="spellEnd"/>
      <w:r w:rsidRPr="009F3D61">
        <w:rPr>
          <w:rFonts w:ascii="Arial" w:hAnsi="Arial" w:cs="Arial"/>
          <w:sz w:val="20"/>
          <w:szCs w:val="20"/>
        </w:rPr>
        <w:t xml:space="preserve"> of the patient</w:t>
      </w:r>
    </w:p>
    <w:p w14:paraId="3C340B7D" w14:textId="77777777"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Establish &amp; maintain good working relationships both with other departments and with members of staff in own department in order to maximise efficiency</w:t>
      </w:r>
    </w:p>
    <w:p w14:paraId="33A98B55" w14:textId="77777777" w:rsidR="000F5BD2" w:rsidRPr="009F3D61" w:rsidRDefault="000F5BD2" w:rsidP="000F5BD2">
      <w:pPr>
        <w:numPr>
          <w:ilvl w:val="0"/>
          <w:numId w:val="6"/>
        </w:numPr>
        <w:spacing w:after="120"/>
        <w:ind w:left="510"/>
        <w:jc w:val="both"/>
        <w:rPr>
          <w:rFonts w:ascii="Arial" w:hAnsi="Arial" w:cs="Arial"/>
          <w:sz w:val="20"/>
          <w:szCs w:val="20"/>
        </w:rPr>
      </w:pPr>
      <w:r w:rsidRPr="009F3D61">
        <w:rPr>
          <w:rFonts w:ascii="Arial" w:hAnsi="Arial" w:cs="Arial"/>
          <w:sz w:val="20"/>
          <w:szCs w:val="20"/>
        </w:rPr>
        <w:t>Act at all times with colleagues to maintain the reputation of the Directorate and Trust</w:t>
      </w:r>
    </w:p>
    <w:p w14:paraId="0A531C51" w14:textId="77777777" w:rsidR="00903BE9" w:rsidRPr="009F3D61" w:rsidRDefault="00903BE9" w:rsidP="00903BE9">
      <w:pPr>
        <w:tabs>
          <w:tab w:val="left" w:pos="540"/>
        </w:tabs>
        <w:ind w:left="3240" w:hanging="3240"/>
        <w:rPr>
          <w:rFonts w:ascii="Arial" w:hAnsi="Arial" w:cs="Arial"/>
          <w:b/>
          <w:bCs/>
          <w:sz w:val="20"/>
          <w:szCs w:val="20"/>
        </w:rPr>
      </w:pPr>
    </w:p>
    <w:p w14:paraId="3171FA23" w14:textId="77777777" w:rsidR="00903BE9" w:rsidRPr="009F3D61" w:rsidRDefault="00903BE9" w:rsidP="00903BE9">
      <w:pPr>
        <w:tabs>
          <w:tab w:val="left" w:pos="540"/>
        </w:tabs>
        <w:ind w:left="3240" w:hanging="3240"/>
        <w:rPr>
          <w:rFonts w:ascii="Arial" w:hAnsi="Arial" w:cs="Arial"/>
          <w:b/>
          <w:bCs/>
          <w:sz w:val="20"/>
          <w:szCs w:val="20"/>
        </w:rPr>
      </w:pPr>
    </w:p>
    <w:p w14:paraId="7C95D8B8" w14:textId="20D144AF" w:rsidR="00903BE9" w:rsidRPr="009F3D61" w:rsidRDefault="00491C03" w:rsidP="00903BE9">
      <w:pPr>
        <w:tabs>
          <w:tab w:val="left" w:pos="540"/>
        </w:tabs>
        <w:ind w:left="540" w:hanging="540"/>
        <w:rPr>
          <w:rFonts w:ascii="Arial" w:hAnsi="Arial" w:cs="Arial"/>
          <w:b/>
          <w:bCs/>
          <w:sz w:val="20"/>
          <w:szCs w:val="20"/>
        </w:rPr>
      </w:pPr>
      <w:r>
        <w:rPr>
          <w:rFonts w:ascii="Arial" w:hAnsi="Arial" w:cs="Arial"/>
          <w:b/>
          <w:bCs/>
          <w:sz w:val="20"/>
          <w:szCs w:val="20"/>
        </w:rPr>
        <w:t>5</w:t>
      </w:r>
      <w:r w:rsidR="00903BE9" w:rsidRPr="009F3D61">
        <w:rPr>
          <w:rFonts w:ascii="Arial" w:hAnsi="Arial" w:cs="Arial"/>
          <w:b/>
          <w:bCs/>
          <w:sz w:val="20"/>
          <w:szCs w:val="20"/>
        </w:rPr>
        <w:t>.</w:t>
      </w:r>
      <w:r w:rsidR="00903BE9" w:rsidRPr="009F3D61">
        <w:rPr>
          <w:rFonts w:ascii="Arial" w:hAnsi="Arial" w:cs="Arial"/>
          <w:b/>
          <w:bCs/>
          <w:sz w:val="20"/>
          <w:szCs w:val="20"/>
        </w:rPr>
        <w:tab/>
        <w:t>FINANCIAL MANAGEMENT RESPONSIBILITIES (including estimated size of budget)</w:t>
      </w:r>
    </w:p>
    <w:p w14:paraId="1BA7FA0A" w14:textId="77777777" w:rsidR="00903BE9" w:rsidRPr="009F3D61" w:rsidRDefault="00903BE9" w:rsidP="00903BE9">
      <w:pPr>
        <w:tabs>
          <w:tab w:val="left" w:pos="540"/>
        </w:tabs>
        <w:ind w:left="540" w:hanging="540"/>
        <w:rPr>
          <w:rFonts w:ascii="Arial" w:hAnsi="Arial" w:cs="Arial"/>
          <w:b/>
          <w:bCs/>
          <w:sz w:val="20"/>
          <w:szCs w:val="20"/>
        </w:rPr>
      </w:pPr>
    </w:p>
    <w:p w14:paraId="4E71301D" w14:textId="746CD12F" w:rsidR="00153FEC" w:rsidRPr="001371B2" w:rsidRDefault="00153FEC" w:rsidP="001371B2">
      <w:pPr>
        <w:numPr>
          <w:ilvl w:val="0"/>
          <w:numId w:val="5"/>
        </w:numPr>
        <w:spacing w:after="120"/>
        <w:jc w:val="both"/>
        <w:rPr>
          <w:rFonts w:ascii="Arial" w:hAnsi="Arial" w:cs="Arial"/>
          <w:sz w:val="20"/>
          <w:szCs w:val="20"/>
        </w:rPr>
      </w:pPr>
      <w:r w:rsidRPr="009F3D61">
        <w:rPr>
          <w:rFonts w:ascii="Arial" w:hAnsi="Arial" w:cs="Arial"/>
          <w:sz w:val="20"/>
          <w:szCs w:val="20"/>
        </w:rPr>
        <w:t>With guidance from senior staff advise on the specification of and assist with the purchasing of computer hardware and software to solve scientific, technical and clinical problems, ensuring that the most cost effective solutions are adopted wherever possibl</w:t>
      </w:r>
      <w:r w:rsidR="001371B2">
        <w:rPr>
          <w:rFonts w:ascii="Arial" w:hAnsi="Arial" w:cs="Arial"/>
          <w:sz w:val="20"/>
          <w:szCs w:val="20"/>
        </w:rPr>
        <w:t>e.</w:t>
      </w:r>
    </w:p>
    <w:p w14:paraId="674FB4CE" w14:textId="77777777" w:rsidR="00903BE9" w:rsidRPr="009F3D61" w:rsidRDefault="00903BE9" w:rsidP="00903BE9">
      <w:pPr>
        <w:tabs>
          <w:tab w:val="left" w:pos="540"/>
        </w:tabs>
        <w:ind w:left="540"/>
        <w:rPr>
          <w:rFonts w:ascii="Arial" w:hAnsi="Arial" w:cs="Arial"/>
          <w:sz w:val="20"/>
          <w:szCs w:val="20"/>
        </w:rPr>
      </w:pPr>
    </w:p>
    <w:p w14:paraId="72E1405B" w14:textId="54467D99" w:rsidR="006F3B62" w:rsidRDefault="006F3B62">
      <w:pPr>
        <w:rPr>
          <w:rFonts w:ascii="Arial" w:hAnsi="Arial" w:cs="Arial"/>
          <w:b/>
          <w:bCs/>
          <w:sz w:val="20"/>
          <w:szCs w:val="20"/>
        </w:rPr>
      </w:pPr>
    </w:p>
    <w:p w14:paraId="466ED480" w14:textId="77777777" w:rsidR="009F3D61" w:rsidRDefault="009F3D61" w:rsidP="009F3D61">
      <w:pPr>
        <w:tabs>
          <w:tab w:val="left" w:pos="540"/>
        </w:tabs>
        <w:rPr>
          <w:rFonts w:ascii="Arial" w:hAnsi="Arial" w:cs="Arial"/>
          <w:b/>
          <w:bCs/>
          <w:sz w:val="20"/>
          <w:szCs w:val="20"/>
        </w:rPr>
      </w:pPr>
    </w:p>
    <w:p w14:paraId="24DB0CA4" w14:textId="77777777" w:rsidR="009F3D61" w:rsidRDefault="009F3D61" w:rsidP="009F3D61">
      <w:pPr>
        <w:tabs>
          <w:tab w:val="left" w:pos="540"/>
        </w:tabs>
        <w:rPr>
          <w:rFonts w:ascii="Arial" w:hAnsi="Arial" w:cs="Arial"/>
          <w:b/>
          <w:bCs/>
          <w:sz w:val="20"/>
          <w:szCs w:val="20"/>
        </w:rPr>
      </w:pPr>
    </w:p>
    <w:p w14:paraId="0280B6C4" w14:textId="3EAF83B9" w:rsidR="00903BE9" w:rsidRPr="009F3D61" w:rsidRDefault="00491C03" w:rsidP="009F3D61">
      <w:pPr>
        <w:tabs>
          <w:tab w:val="left" w:pos="540"/>
        </w:tabs>
        <w:rPr>
          <w:rFonts w:ascii="Arial" w:hAnsi="Arial" w:cs="Arial"/>
          <w:b/>
          <w:bCs/>
          <w:sz w:val="20"/>
          <w:szCs w:val="20"/>
        </w:rPr>
      </w:pPr>
      <w:r>
        <w:rPr>
          <w:rFonts w:ascii="Arial" w:hAnsi="Arial" w:cs="Arial"/>
          <w:b/>
          <w:bCs/>
          <w:sz w:val="20"/>
          <w:szCs w:val="20"/>
        </w:rPr>
        <w:t>6</w:t>
      </w:r>
      <w:r w:rsidR="00903BE9" w:rsidRPr="009F3D61">
        <w:rPr>
          <w:rFonts w:ascii="Arial" w:hAnsi="Arial" w:cs="Arial"/>
          <w:b/>
          <w:bCs/>
          <w:sz w:val="20"/>
          <w:szCs w:val="20"/>
        </w:rPr>
        <w:t>.</w:t>
      </w:r>
      <w:r w:rsidR="00903BE9" w:rsidRPr="009F3D61">
        <w:rPr>
          <w:rFonts w:ascii="Arial" w:hAnsi="Arial" w:cs="Arial"/>
          <w:b/>
          <w:bCs/>
          <w:sz w:val="20"/>
          <w:szCs w:val="20"/>
        </w:rPr>
        <w:tab/>
        <w:t xml:space="preserve">WORKING RELATIONSHIPS (please identify the main personnel with whom the </w:t>
      </w:r>
      <w:r w:rsidR="004855DC" w:rsidRPr="009F3D61">
        <w:rPr>
          <w:rFonts w:ascii="Arial" w:hAnsi="Arial" w:cs="Arial"/>
          <w:b/>
          <w:bCs/>
          <w:sz w:val="20"/>
          <w:szCs w:val="20"/>
        </w:rPr>
        <w:t>post holder</w:t>
      </w:r>
      <w:r w:rsidR="00903BE9" w:rsidRPr="009F3D61">
        <w:rPr>
          <w:rFonts w:ascii="Arial" w:hAnsi="Arial" w:cs="Arial"/>
          <w:b/>
          <w:bCs/>
          <w:sz w:val="20"/>
          <w:szCs w:val="20"/>
        </w:rPr>
        <w:t xml:space="preserve"> will be required to communicate with and advise internally and externally)</w:t>
      </w:r>
    </w:p>
    <w:p w14:paraId="5203D734" w14:textId="4098B9E6" w:rsidR="00153FEC" w:rsidRPr="009F3D61" w:rsidRDefault="00153FEC" w:rsidP="001371B2">
      <w:pPr>
        <w:spacing w:after="120"/>
        <w:jc w:val="both"/>
        <w:rPr>
          <w:rFonts w:ascii="Arial" w:hAnsi="Arial" w:cs="Arial"/>
          <w:sz w:val="20"/>
          <w:szCs w:val="20"/>
        </w:rPr>
      </w:pPr>
    </w:p>
    <w:p w14:paraId="7067C395" w14:textId="77777777" w:rsidR="00153FEC" w:rsidRPr="009F3D61" w:rsidRDefault="00153FEC" w:rsidP="00153FEC">
      <w:pPr>
        <w:ind w:left="720"/>
        <w:jc w:val="both"/>
        <w:rPr>
          <w:rFonts w:ascii="Arial" w:hAnsi="Arial" w:cs="Arial"/>
          <w:sz w:val="20"/>
          <w:szCs w:val="20"/>
        </w:rPr>
      </w:pPr>
    </w:p>
    <w:p w14:paraId="57C71FF1" w14:textId="77777777" w:rsidR="00153FEC" w:rsidRPr="009F3D61" w:rsidRDefault="00153FEC" w:rsidP="00153FEC">
      <w:pPr>
        <w:spacing w:after="120"/>
        <w:jc w:val="both"/>
        <w:rPr>
          <w:rFonts w:ascii="Arial" w:hAnsi="Arial" w:cs="Arial"/>
          <w:b/>
          <w:sz w:val="20"/>
          <w:szCs w:val="20"/>
        </w:rPr>
      </w:pPr>
      <w:r w:rsidRPr="009F3D61">
        <w:rPr>
          <w:rFonts w:ascii="Arial" w:hAnsi="Arial" w:cs="Arial"/>
          <w:b/>
          <w:sz w:val="20"/>
          <w:szCs w:val="20"/>
        </w:rPr>
        <w:t>Working Relationships within the wider Trust</w:t>
      </w:r>
    </w:p>
    <w:p w14:paraId="0D214149" w14:textId="77777777" w:rsidR="00153FEC" w:rsidRPr="009F3D61" w:rsidRDefault="00153FEC" w:rsidP="00153FEC">
      <w:pPr>
        <w:numPr>
          <w:ilvl w:val="0"/>
          <w:numId w:val="9"/>
        </w:numPr>
        <w:ind w:left="510"/>
        <w:jc w:val="both"/>
        <w:rPr>
          <w:rFonts w:ascii="Arial" w:hAnsi="Arial" w:cs="Arial"/>
          <w:sz w:val="20"/>
          <w:szCs w:val="20"/>
        </w:rPr>
      </w:pPr>
      <w:r w:rsidRPr="009F3D61">
        <w:rPr>
          <w:rFonts w:ascii="Arial" w:hAnsi="Arial" w:cs="Arial"/>
          <w:sz w:val="20"/>
          <w:szCs w:val="20"/>
        </w:rPr>
        <w:t>Trust IT and Informatics Department</w:t>
      </w:r>
    </w:p>
    <w:p w14:paraId="4FD2541A" w14:textId="77777777" w:rsidR="00153FEC" w:rsidRPr="009F3D61" w:rsidRDefault="00153FEC" w:rsidP="00153FEC">
      <w:pPr>
        <w:numPr>
          <w:ilvl w:val="1"/>
          <w:numId w:val="10"/>
        </w:numPr>
        <w:spacing w:after="120"/>
        <w:jc w:val="both"/>
        <w:rPr>
          <w:rFonts w:ascii="Arial" w:hAnsi="Arial" w:cs="Arial"/>
          <w:sz w:val="20"/>
          <w:szCs w:val="20"/>
        </w:rPr>
      </w:pPr>
      <w:r w:rsidRPr="009F3D61">
        <w:rPr>
          <w:rFonts w:ascii="Arial" w:hAnsi="Arial" w:cs="Arial"/>
          <w:sz w:val="20"/>
          <w:szCs w:val="20"/>
        </w:rPr>
        <w:t>To ensure compliance with Trust standards and ensure the integrity and security of the Trust network.</w:t>
      </w:r>
    </w:p>
    <w:p w14:paraId="52F14754" w14:textId="0A2EA3E2" w:rsidR="00153FEC" w:rsidRPr="006F3B62" w:rsidRDefault="00153FEC" w:rsidP="00153FEC">
      <w:pPr>
        <w:numPr>
          <w:ilvl w:val="1"/>
          <w:numId w:val="10"/>
        </w:numPr>
        <w:spacing w:after="120"/>
        <w:jc w:val="both"/>
        <w:rPr>
          <w:rFonts w:ascii="Arial" w:hAnsi="Arial" w:cs="Arial"/>
          <w:sz w:val="20"/>
          <w:szCs w:val="20"/>
        </w:rPr>
      </w:pPr>
      <w:r w:rsidRPr="006F3B62">
        <w:rPr>
          <w:rFonts w:ascii="Arial" w:hAnsi="Arial" w:cs="Arial"/>
          <w:sz w:val="20"/>
          <w:szCs w:val="20"/>
        </w:rPr>
        <w:t>To prepare and present detailed plans of work for upgrades to the</w:t>
      </w:r>
      <w:r w:rsidR="009D7572" w:rsidRPr="006F3B62">
        <w:rPr>
          <w:rFonts w:ascii="Arial" w:hAnsi="Arial" w:cs="Arial"/>
          <w:sz w:val="20"/>
          <w:szCs w:val="20"/>
        </w:rPr>
        <w:t xml:space="preserve"> </w:t>
      </w:r>
      <w:r w:rsidRPr="006F3B62">
        <w:rPr>
          <w:rFonts w:ascii="Arial" w:hAnsi="Arial" w:cs="Arial"/>
          <w:sz w:val="20"/>
          <w:szCs w:val="20"/>
        </w:rPr>
        <w:t>IT infrastructure.  Ensuring communication of technical content and potential risks and including contingency planning to minimise risks.</w:t>
      </w:r>
    </w:p>
    <w:p w14:paraId="77409C48" w14:textId="77777777" w:rsidR="00153FEC" w:rsidRPr="009F3D61" w:rsidRDefault="00153FEC" w:rsidP="00153FEC">
      <w:pPr>
        <w:numPr>
          <w:ilvl w:val="0"/>
          <w:numId w:val="9"/>
        </w:numPr>
        <w:ind w:left="510"/>
        <w:jc w:val="both"/>
        <w:rPr>
          <w:rFonts w:ascii="Arial" w:hAnsi="Arial" w:cs="Arial"/>
          <w:sz w:val="20"/>
          <w:szCs w:val="20"/>
        </w:rPr>
      </w:pPr>
      <w:r w:rsidRPr="009F3D61">
        <w:rPr>
          <w:rFonts w:ascii="Arial" w:hAnsi="Arial" w:cs="Arial"/>
          <w:sz w:val="20"/>
          <w:szCs w:val="20"/>
        </w:rPr>
        <w:t>Management Staff</w:t>
      </w:r>
    </w:p>
    <w:p w14:paraId="04B87EFB" w14:textId="77777777" w:rsidR="00153FEC" w:rsidRPr="009F3D61" w:rsidRDefault="00153FEC" w:rsidP="00153FEC">
      <w:pPr>
        <w:numPr>
          <w:ilvl w:val="1"/>
          <w:numId w:val="10"/>
        </w:numPr>
        <w:spacing w:after="120"/>
        <w:jc w:val="both"/>
        <w:rPr>
          <w:rFonts w:ascii="Arial" w:hAnsi="Arial" w:cs="Arial"/>
          <w:sz w:val="20"/>
          <w:szCs w:val="20"/>
        </w:rPr>
      </w:pPr>
      <w:r w:rsidRPr="009F3D61">
        <w:rPr>
          <w:rFonts w:ascii="Arial" w:hAnsi="Arial" w:cs="Arial"/>
          <w:sz w:val="20"/>
          <w:szCs w:val="20"/>
        </w:rPr>
        <w:t>To provide expertise and advice in the specification and procurement process for new technologies</w:t>
      </w:r>
    </w:p>
    <w:p w14:paraId="34EC0A5F" w14:textId="77777777" w:rsidR="00153FEC" w:rsidRPr="009F3D61" w:rsidRDefault="00153FEC" w:rsidP="00153FEC">
      <w:pPr>
        <w:ind w:left="720"/>
        <w:jc w:val="both"/>
        <w:rPr>
          <w:rFonts w:ascii="Arial" w:hAnsi="Arial" w:cs="Arial"/>
          <w:sz w:val="20"/>
          <w:szCs w:val="20"/>
        </w:rPr>
      </w:pPr>
    </w:p>
    <w:p w14:paraId="149FF1A9" w14:textId="5706A999" w:rsidR="001371B2" w:rsidRDefault="001371B2" w:rsidP="00903BE9">
      <w:pPr>
        <w:pStyle w:val="BodyText"/>
        <w:pBdr>
          <w:bottom w:val="single" w:sz="6" w:space="1" w:color="auto"/>
        </w:pBdr>
        <w:spacing w:before="0" w:beforeAutospacing="0" w:after="0" w:afterAutospacing="0"/>
        <w:rPr>
          <w:rFonts w:ascii="Arial" w:hAnsi="Arial" w:cs="Arial"/>
          <w:sz w:val="20"/>
          <w:szCs w:val="20"/>
        </w:rPr>
      </w:pPr>
    </w:p>
    <w:p w14:paraId="35A53E2E" w14:textId="77777777" w:rsidR="001371B2" w:rsidRPr="009F3D61" w:rsidRDefault="001371B2" w:rsidP="00903BE9">
      <w:pPr>
        <w:pStyle w:val="BodyText"/>
        <w:pBdr>
          <w:bottom w:val="single" w:sz="6" w:space="1" w:color="auto"/>
        </w:pBdr>
        <w:spacing w:before="0" w:beforeAutospacing="0" w:after="0" w:afterAutospacing="0"/>
        <w:rPr>
          <w:rFonts w:ascii="Arial" w:hAnsi="Arial" w:cs="Arial"/>
          <w:sz w:val="20"/>
          <w:szCs w:val="20"/>
        </w:rPr>
      </w:pPr>
    </w:p>
    <w:p w14:paraId="53E2F50A" w14:textId="77777777" w:rsidR="004855DC" w:rsidRPr="009F3D61" w:rsidRDefault="00B562B3" w:rsidP="001F760C">
      <w:pPr>
        <w:pStyle w:val="Heading1"/>
        <w:spacing w:before="0" w:beforeAutospacing="0" w:after="0" w:afterAutospacing="0"/>
        <w:jc w:val="center"/>
        <w:rPr>
          <w:rFonts w:ascii="Arial" w:hAnsi="Arial" w:cs="Arial"/>
          <w:bCs w:val="0"/>
          <w:sz w:val="20"/>
          <w:szCs w:val="20"/>
        </w:rPr>
      </w:pPr>
      <w:r w:rsidRPr="009F3D61">
        <w:rPr>
          <w:rFonts w:ascii="Arial" w:hAnsi="Arial" w:cs="Arial"/>
          <w:bCs w:val="0"/>
          <w:sz w:val="20"/>
          <w:szCs w:val="20"/>
        </w:rPr>
        <w:t>We are</w:t>
      </w:r>
      <w:r w:rsidR="004855DC" w:rsidRPr="009F3D61">
        <w:rPr>
          <w:rFonts w:ascii="Arial" w:hAnsi="Arial" w:cs="Arial"/>
          <w:bCs w:val="0"/>
          <w:sz w:val="20"/>
          <w:szCs w:val="20"/>
        </w:rPr>
        <w:t xml:space="preserve"> committed </w:t>
      </w:r>
      <w:r w:rsidRPr="009F3D61">
        <w:rPr>
          <w:rFonts w:ascii="Arial" w:hAnsi="Arial" w:cs="Arial"/>
          <w:bCs w:val="0"/>
          <w:sz w:val="20"/>
          <w:szCs w:val="20"/>
        </w:rPr>
        <w:t>to our responsibilities under</w:t>
      </w:r>
      <w:r w:rsidR="004855DC" w:rsidRPr="009F3D61">
        <w:rPr>
          <w:rFonts w:ascii="Arial" w:hAnsi="Arial" w:cs="Arial"/>
          <w:bCs w:val="0"/>
          <w:sz w:val="20"/>
          <w:szCs w:val="20"/>
        </w:rPr>
        <w:t xml:space="preserve"> the Equality Act 2010 and encourage equal opportunities, diversity and flexibility within our workforce</w:t>
      </w:r>
    </w:p>
    <w:sectPr w:rsidR="004855DC" w:rsidRPr="009F3D61" w:rsidSect="0026400C">
      <w:pgSz w:w="11907" w:h="16840" w:code="9"/>
      <w:pgMar w:top="1418"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7251"/>
    <w:multiLevelType w:val="hybridMultilevel"/>
    <w:tmpl w:val="3B742050"/>
    <w:lvl w:ilvl="0" w:tplc="4EAEFDB2">
      <w:start w:val="1"/>
      <w:numFmt w:val="bullet"/>
      <w:lvlText w:val=""/>
      <w:lvlJc w:val="left"/>
      <w:pPr>
        <w:tabs>
          <w:tab w:val="num" w:pos="340"/>
        </w:tabs>
        <w:ind w:left="510" w:hanging="170"/>
      </w:pPr>
      <w:rPr>
        <w:rFonts w:ascii="Symbol" w:hAnsi="Symbol" w:hint="default"/>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107B6E4D"/>
    <w:multiLevelType w:val="hybridMultilevel"/>
    <w:tmpl w:val="231C744E"/>
    <w:lvl w:ilvl="0" w:tplc="816C910C">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14DF7578"/>
    <w:multiLevelType w:val="hybridMultilevel"/>
    <w:tmpl w:val="C16CD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9661F"/>
    <w:multiLevelType w:val="hybridMultilevel"/>
    <w:tmpl w:val="1CDC706C"/>
    <w:lvl w:ilvl="0" w:tplc="4EAEFDB2">
      <w:start w:val="1"/>
      <w:numFmt w:val="bullet"/>
      <w:lvlText w:val=""/>
      <w:lvlJc w:val="left"/>
      <w:pPr>
        <w:tabs>
          <w:tab w:val="num" w:pos="510"/>
        </w:tabs>
        <w:ind w:left="680" w:hanging="170"/>
      </w:pPr>
      <w:rPr>
        <w:rFonts w:ascii="Symbol" w:hAnsi="Symbol" w:hint="default"/>
      </w:rPr>
    </w:lvl>
    <w:lvl w:ilvl="1" w:tplc="08090003">
      <w:start w:val="1"/>
      <w:numFmt w:val="bullet"/>
      <w:lvlText w:val="o"/>
      <w:lvlJc w:val="left"/>
      <w:pPr>
        <w:tabs>
          <w:tab w:val="num" w:pos="1950"/>
        </w:tabs>
        <w:ind w:left="1950" w:hanging="360"/>
      </w:pPr>
      <w:rPr>
        <w:rFonts w:ascii="Courier New" w:hAnsi="Courier New" w:cs="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cs="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cs="Courier New" w:hint="default"/>
      </w:rPr>
    </w:lvl>
    <w:lvl w:ilvl="8" w:tplc="08090005">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237A435A"/>
    <w:multiLevelType w:val="hybridMultilevel"/>
    <w:tmpl w:val="4B5A32E8"/>
    <w:lvl w:ilvl="0" w:tplc="4EAEFDB2">
      <w:start w:val="1"/>
      <w:numFmt w:val="bullet"/>
      <w:lvlText w:val=""/>
      <w:lvlJc w:val="left"/>
      <w:pPr>
        <w:tabs>
          <w:tab w:val="num" w:pos="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1D3107"/>
    <w:multiLevelType w:val="hybridMultilevel"/>
    <w:tmpl w:val="A2F4196A"/>
    <w:lvl w:ilvl="0" w:tplc="4EAEFDB2">
      <w:start w:val="1"/>
      <w:numFmt w:val="bullet"/>
      <w:lvlText w:val=""/>
      <w:lvlJc w:val="left"/>
      <w:pPr>
        <w:tabs>
          <w:tab w:val="num" w:pos="0"/>
        </w:tabs>
        <w:ind w:left="170" w:hanging="17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BD530C"/>
    <w:multiLevelType w:val="hybridMultilevel"/>
    <w:tmpl w:val="0C0A16F0"/>
    <w:lvl w:ilvl="0" w:tplc="5756130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C3DC1"/>
    <w:multiLevelType w:val="hybridMultilevel"/>
    <w:tmpl w:val="C778BEB0"/>
    <w:lvl w:ilvl="0" w:tplc="4EAEFDB2">
      <w:start w:val="1"/>
      <w:numFmt w:val="bullet"/>
      <w:lvlText w:val=""/>
      <w:lvlJc w:val="left"/>
      <w:pPr>
        <w:tabs>
          <w:tab w:val="num" w:pos="0"/>
        </w:tabs>
        <w:ind w:left="170" w:hanging="17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862A7"/>
    <w:multiLevelType w:val="hybridMultilevel"/>
    <w:tmpl w:val="88FA4460"/>
    <w:lvl w:ilvl="0" w:tplc="4EAEFDB2">
      <w:start w:val="1"/>
      <w:numFmt w:val="bullet"/>
      <w:lvlText w:val=""/>
      <w:lvlJc w:val="left"/>
      <w:pPr>
        <w:tabs>
          <w:tab w:val="num" w:pos="-850"/>
        </w:tabs>
        <w:ind w:left="-680" w:hanging="170"/>
      </w:pPr>
      <w:rPr>
        <w:rFonts w:ascii="Symbol" w:hAnsi="Symbol" w:hint="default"/>
      </w:rPr>
    </w:lvl>
    <w:lvl w:ilvl="1" w:tplc="04090003">
      <w:start w:val="1"/>
      <w:numFmt w:val="bullet"/>
      <w:lvlText w:val="o"/>
      <w:lvlJc w:val="left"/>
      <w:pPr>
        <w:tabs>
          <w:tab w:val="num" w:pos="590"/>
        </w:tabs>
        <w:ind w:left="590" w:hanging="360"/>
      </w:pPr>
      <w:rPr>
        <w:rFonts w:ascii="Courier New" w:hAnsi="Courier New" w:cs="Courier New" w:hint="default"/>
      </w:rPr>
    </w:lvl>
    <w:lvl w:ilvl="2" w:tplc="04090005">
      <w:start w:val="1"/>
      <w:numFmt w:val="bullet"/>
      <w:lvlText w:val=""/>
      <w:lvlJc w:val="left"/>
      <w:pPr>
        <w:tabs>
          <w:tab w:val="num" w:pos="1310"/>
        </w:tabs>
        <w:ind w:left="1310" w:hanging="360"/>
      </w:pPr>
      <w:rPr>
        <w:rFonts w:ascii="Wingdings" w:hAnsi="Wingdings" w:hint="default"/>
      </w:rPr>
    </w:lvl>
    <w:lvl w:ilvl="3" w:tplc="04090001">
      <w:start w:val="1"/>
      <w:numFmt w:val="bullet"/>
      <w:lvlText w:val=""/>
      <w:lvlJc w:val="left"/>
      <w:pPr>
        <w:tabs>
          <w:tab w:val="num" w:pos="2030"/>
        </w:tabs>
        <w:ind w:left="2030" w:hanging="360"/>
      </w:pPr>
      <w:rPr>
        <w:rFonts w:ascii="Symbol" w:hAnsi="Symbol" w:hint="default"/>
      </w:rPr>
    </w:lvl>
    <w:lvl w:ilvl="4" w:tplc="04090003" w:tentative="1">
      <w:start w:val="1"/>
      <w:numFmt w:val="bullet"/>
      <w:lvlText w:val="o"/>
      <w:lvlJc w:val="left"/>
      <w:pPr>
        <w:tabs>
          <w:tab w:val="num" w:pos="2750"/>
        </w:tabs>
        <w:ind w:left="2750" w:hanging="360"/>
      </w:pPr>
      <w:rPr>
        <w:rFonts w:ascii="Courier New" w:hAnsi="Courier New" w:cs="Courier New" w:hint="default"/>
      </w:rPr>
    </w:lvl>
    <w:lvl w:ilvl="5" w:tplc="04090005" w:tentative="1">
      <w:start w:val="1"/>
      <w:numFmt w:val="bullet"/>
      <w:lvlText w:val=""/>
      <w:lvlJc w:val="left"/>
      <w:pPr>
        <w:tabs>
          <w:tab w:val="num" w:pos="3470"/>
        </w:tabs>
        <w:ind w:left="3470" w:hanging="360"/>
      </w:pPr>
      <w:rPr>
        <w:rFonts w:ascii="Wingdings" w:hAnsi="Wingdings" w:hint="default"/>
      </w:rPr>
    </w:lvl>
    <w:lvl w:ilvl="6" w:tplc="04090001" w:tentative="1">
      <w:start w:val="1"/>
      <w:numFmt w:val="bullet"/>
      <w:lvlText w:val=""/>
      <w:lvlJc w:val="left"/>
      <w:pPr>
        <w:tabs>
          <w:tab w:val="num" w:pos="4190"/>
        </w:tabs>
        <w:ind w:left="4190" w:hanging="360"/>
      </w:pPr>
      <w:rPr>
        <w:rFonts w:ascii="Symbol" w:hAnsi="Symbol" w:hint="default"/>
      </w:rPr>
    </w:lvl>
    <w:lvl w:ilvl="7" w:tplc="04090003" w:tentative="1">
      <w:start w:val="1"/>
      <w:numFmt w:val="bullet"/>
      <w:lvlText w:val="o"/>
      <w:lvlJc w:val="left"/>
      <w:pPr>
        <w:tabs>
          <w:tab w:val="num" w:pos="4910"/>
        </w:tabs>
        <w:ind w:left="4910" w:hanging="360"/>
      </w:pPr>
      <w:rPr>
        <w:rFonts w:ascii="Courier New" w:hAnsi="Courier New" w:cs="Courier New" w:hint="default"/>
      </w:rPr>
    </w:lvl>
    <w:lvl w:ilvl="8" w:tplc="04090005" w:tentative="1">
      <w:start w:val="1"/>
      <w:numFmt w:val="bullet"/>
      <w:lvlText w:val=""/>
      <w:lvlJc w:val="left"/>
      <w:pPr>
        <w:tabs>
          <w:tab w:val="num" w:pos="5630"/>
        </w:tabs>
        <w:ind w:left="5630" w:hanging="360"/>
      </w:pPr>
      <w:rPr>
        <w:rFonts w:ascii="Wingdings" w:hAnsi="Wingdings" w:hint="default"/>
      </w:rPr>
    </w:lvl>
  </w:abstractNum>
  <w:abstractNum w:abstractNumId="9" w15:restartNumberingAfterBreak="0">
    <w:nsid w:val="640C63BB"/>
    <w:multiLevelType w:val="hybridMultilevel"/>
    <w:tmpl w:val="704C9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F5D0B2F"/>
    <w:multiLevelType w:val="hybridMultilevel"/>
    <w:tmpl w:val="49DCCF02"/>
    <w:lvl w:ilvl="0" w:tplc="BC7A412A">
      <w:numFmt w:val="bullet"/>
      <w:lvlText w:val="•"/>
      <w:lvlJc w:val="left"/>
      <w:pPr>
        <w:ind w:left="1980" w:hanging="540"/>
      </w:pPr>
      <w:rPr>
        <w:rFonts w:ascii="Arial" w:eastAsia="Times New Roman" w:hAnsi="Arial" w:cs="Arial" w:hint="default"/>
      </w:rPr>
    </w:lvl>
    <w:lvl w:ilvl="1" w:tplc="26DAF6A4">
      <w:numFmt w:val="bullet"/>
      <w:lvlText w:val=""/>
      <w:lvlJc w:val="left"/>
      <w:pPr>
        <w:ind w:left="2700" w:hanging="540"/>
      </w:pPr>
      <w:rPr>
        <w:rFonts w:ascii="Symbol" w:eastAsia="Times New Roman" w:hAnsi="Symbol" w:cs="Aria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FDE5C20"/>
    <w:multiLevelType w:val="hybridMultilevel"/>
    <w:tmpl w:val="1220CC74"/>
    <w:lvl w:ilvl="0" w:tplc="4EAEFDB2">
      <w:start w:val="1"/>
      <w:numFmt w:val="bullet"/>
      <w:lvlText w:val=""/>
      <w:lvlJc w:val="left"/>
      <w:pPr>
        <w:tabs>
          <w:tab w:val="num" w:pos="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9738774">
    <w:abstractNumId w:val="1"/>
  </w:num>
  <w:num w:numId="2" w16cid:durableId="780228050">
    <w:abstractNumId w:val="8"/>
  </w:num>
  <w:num w:numId="3" w16cid:durableId="1896895105">
    <w:abstractNumId w:val="0"/>
  </w:num>
  <w:num w:numId="4" w16cid:durableId="299458333">
    <w:abstractNumId w:val="4"/>
  </w:num>
  <w:num w:numId="5" w16cid:durableId="38474985">
    <w:abstractNumId w:val="0"/>
  </w:num>
  <w:num w:numId="6" w16cid:durableId="1313293220">
    <w:abstractNumId w:val="11"/>
  </w:num>
  <w:num w:numId="7" w16cid:durableId="1579368489">
    <w:abstractNumId w:val="3"/>
  </w:num>
  <w:num w:numId="8" w16cid:durableId="1788810588">
    <w:abstractNumId w:val="3"/>
  </w:num>
  <w:num w:numId="9" w16cid:durableId="1970893868">
    <w:abstractNumId w:val="7"/>
  </w:num>
  <w:num w:numId="10" w16cid:durableId="1229724152">
    <w:abstractNumId w:val="5"/>
  </w:num>
  <w:num w:numId="11" w16cid:durableId="839546410">
    <w:abstractNumId w:val="9"/>
  </w:num>
  <w:num w:numId="12" w16cid:durableId="553541600">
    <w:abstractNumId w:val="6"/>
  </w:num>
  <w:num w:numId="13" w16cid:durableId="1624186995">
    <w:abstractNumId w:val="2"/>
  </w:num>
  <w:num w:numId="14" w16cid:durableId="1127775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BE9"/>
    <w:rsid w:val="000126D4"/>
    <w:rsid w:val="0005613A"/>
    <w:rsid w:val="00094CF6"/>
    <w:rsid w:val="000B5A17"/>
    <w:rsid w:val="000C3179"/>
    <w:rsid w:val="000E429B"/>
    <w:rsid w:val="000F3419"/>
    <w:rsid w:val="000F5BD2"/>
    <w:rsid w:val="001371B2"/>
    <w:rsid w:val="00153FEC"/>
    <w:rsid w:val="00162A18"/>
    <w:rsid w:val="00197472"/>
    <w:rsid w:val="001F760C"/>
    <w:rsid w:val="00210E8A"/>
    <w:rsid w:val="0026400C"/>
    <w:rsid w:val="002B6F8A"/>
    <w:rsid w:val="002E044C"/>
    <w:rsid w:val="00301152"/>
    <w:rsid w:val="0032799B"/>
    <w:rsid w:val="003C56D1"/>
    <w:rsid w:val="00474ED7"/>
    <w:rsid w:val="004855DC"/>
    <w:rsid w:val="00491C03"/>
    <w:rsid w:val="004C2E17"/>
    <w:rsid w:val="004E24EB"/>
    <w:rsid w:val="0053252B"/>
    <w:rsid w:val="00555FAF"/>
    <w:rsid w:val="006F3B62"/>
    <w:rsid w:val="006F6658"/>
    <w:rsid w:val="00701B60"/>
    <w:rsid w:val="007500AA"/>
    <w:rsid w:val="00806A76"/>
    <w:rsid w:val="008A61D6"/>
    <w:rsid w:val="00903BE9"/>
    <w:rsid w:val="00935E0D"/>
    <w:rsid w:val="00937EF9"/>
    <w:rsid w:val="00993010"/>
    <w:rsid w:val="009932B5"/>
    <w:rsid w:val="009D7572"/>
    <w:rsid w:val="009F3D61"/>
    <w:rsid w:val="00A643EA"/>
    <w:rsid w:val="00A83ACE"/>
    <w:rsid w:val="00AB3EEF"/>
    <w:rsid w:val="00AD45C0"/>
    <w:rsid w:val="00B562B3"/>
    <w:rsid w:val="00B80FDC"/>
    <w:rsid w:val="00C3739F"/>
    <w:rsid w:val="00C37CCA"/>
    <w:rsid w:val="00C47F02"/>
    <w:rsid w:val="00CB2754"/>
    <w:rsid w:val="00CD1E1B"/>
    <w:rsid w:val="00CD7210"/>
    <w:rsid w:val="00CF1D27"/>
    <w:rsid w:val="00D32736"/>
    <w:rsid w:val="00D3491F"/>
    <w:rsid w:val="00D76E27"/>
    <w:rsid w:val="00D8384F"/>
    <w:rsid w:val="00DA6593"/>
    <w:rsid w:val="00DB7A1A"/>
    <w:rsid w:val="00DE7D6D"/>
    <w:rsid w:val="00E30B55"/>
    <w:rsid w:val="00F554EE"/>
    <w:rsid w:val="00F94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B56E4"/>
  <w15:docId w15:val="{F55BBE71-F988-4D6A-A17A-E9378207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BE9"/>
    <w:rPr>
      <w:sz w:val="24"/>
      <w:szCs w:val="24"/>
      <w:lang w:eastAsia="en-US"/>
    </w:rPr>
  </w:style>
  <w:style w:type="paragraph" w:styleId="Heading1">
    <w:name w:val="heading 1"/>
    <w:basedOn w:val="Normal"/>
    <w:qFormat/>
    <w:rsid w:val="00903BE9"/>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Heading2">
    <w:name w:val="heading 2"/>
    <w:basedOn w:val="Normal"/>
    <w:next w:val="Normal"/>
    <w:qFormat/>
    <w:rsid w:val="00903BE9"/>
    <w:pPr>
      <w:keepNext/>
      <w:jc w:val="righ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3BE9"/>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A83ACE"/>
    <w:rPr>
      <w:rFonts w:ascii="Tahoma" w:hAnsi="Tahoma" w:cs="Tahoma"/>
      <w:sz w:val="16"/>
      <w:szCs w:val="16"/>
    </w:rPr>
  </w:style>
  <w:style w:type="character" w:customStyle="1" w:styleId="BalloonTextChar">
    <w:name w:val="Balloon Text Char"/>
    <w:basedOn w:val="DefaultParagraphFont"/>
    <w:link w:val="BalloonText"/>
    <w:rsid w:val="00A83ACE"/>
    <w:rPr>
      <w:rFonts w:ascii="Tahoma" w:hAnsi="Tahoma" w:cs="Tahoma"/>
      <w:sz w:val="16"/>
      <w:szCs w:val="16"/>
      <w:lang w:eastAsia="en-US"/>
    </w:rPr>
  </w:style>
  <w:style w:type="paragraph" w:styleId="ListParagraph">
    <w:name w:val="List Paragraph"/>
    <w:basedOn w:val="Normal"/>
    <w:uiPriority w:val="34"/>
    <w:qFormat/>
    <w:rsid w:val="00AD45C0"/>
    <w:pPr>
      <w:ind w:left="720"/>
      <w:contextualSpacing/>
    </w:pPr>
  </w:style>
  <w:style w:type="paragraph" w:styleId="CommentText">
    <w:name w:val="annotation text"/>
    <w:basedOn w:val="Normal"/>
    <w:link w:val="CommentTextChar"/>
    <w:uiPriority w:val="99"/>
    <w:unhideWhenUsed/>
    <w:rsid w:val="006F665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F6658"/>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6F66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7490">
      <w:bodyDiv w:val="1"/>
      <w:marLeft w:val="0"/>
      <w:marRight w:val="0"/>
      <w:marTop w:val="0"/>
      <w:marBottom w:val="0"/>
      <w:divBdr>
        <w:top w:val="none" w:sz="0" w:space="0" w:color="auto"/>
        <w:left w:val="none" w:sz="0" w:space="0" w:color="auto"/>
        <w:bottom w:val="none" w:sz="0" w:space="0" w:color="auto"/>
        <w:right w:val="none" w:sz="0" w:space="0" w:color="auto"/>
      </w:divBdr>
    </w:div>
    <w:div w:id="209658555">
      <w:bodyDiv w:val="1"/>
      <w:marLeft w:val="0"/>
      <w:marRight w:val="0"/>
      <w:marTop w:val="0"/>
      <w:marBottom w:val="0"/>
      <w:divBdr>
        <w:top w:val="none" w:sz="0" w:space="0" w:color="auto"/>
        <w:left w:val="none" w:sz="0" w:space="0" w:color="auto"/>
        <w:bottom w:val="none" w:sz="0" w:space="0" w:color="auto"/>
        <w:right w:val="none" w:sz="0" w:space="0" w:color="auto"/>
      </w:divBdr>
    </w:div>
    <w:div w:id="566841339">
      <w:bodyDiv w:val="1"/>
      <w:marLeft w:val="0"/>
      <w:marRight w:val="0"/>
      <w:marTop w:val="0"/>
      <w:marBottom w:val="0"/>
      <w:divBdr>
        <w:top w:val="none" w:sz="0" w:space="0" w:color="auto"/>
        <w:left w:val="none" w:sz="0" w:space="0" w:color="auto"/>
        <w:bottom w:val="none" w:sz="0" w:space="0" w:color="auto"/>
        <w:right w:val="none" w:sz="0" w:space="0" w:color="auto"/>
      </w:divBdr>
    </w:div>
    <w:div w:id="1762483379">
      <w:bodyDiv w:val="1"/>
      <w:marLeft w:val="0"/>
      <w:marRight w:val="0"/>
      <w:marTop w:val="0"/>
      <w:marBottom w:val="0"/>
      <w:divBdr>
        <w:top w:val="none" w:sz="0" w:space="0" w:color="auto"/>
        <w:left w:val="none" w:sz="0" w:space="0" w:color="auto"/>
        <w:bottom w:val="none" w:sz="0" w:space="0" w:color="auto"/>
        <w:right w:val="none" w:sz="0" w:space="0" w:color="auto"/>
      </w:divBdr>
    </w:div>
    <w:div w:id="1912504138">
      <w:bodyDiv w:val="1"/>
      <w:marLeft w:val="0"/>
      <w:marRight w:val="0"/>
      <w:marTop w:val="0"/>
      <w:marBottom w:val="0"/>
      <w:divBdr>
        <w:top w:val="none" w:sz="0" w:space="0" w:color="auto"/>
        <w:left w:val="none" w:sz="0" w:space="0" w:color="auto"/>
        <w:bottom w:val="none" w:sz="0" w:space="0" w:color="auto"/>
        <w:right w:val="none" w:sz="0" w:space="0" w:color="auto"/>
      </w:divBdr>
    </w:div>
    <w:div w:id="20978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23" ma:contentTypeDescription="Create a new document." ma:contentTypeScope="" ma:versionID="9a9af7bd963ed44afee84b25a0ffbaea">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6d2fcd995bde5e5e106e63da5df9577f"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element name="TaxCatchAll" ma:index="16" nillable="true" ma:displayName="Taxonomy Catch All Column" ma:hidden="true" ma:list="{59fa9687-9618-47e6-8e86-85b8c310d31b}" ma:internalName="TaxCatchAll" ma:showField="CatchAllData" ma:web="2e376fe6-46c6-4319-b8a4-b42ad97d46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9</Recruitment_x0020_Year>
    <Bid_x0020_Number xmlns="2e376fe6-46c6-4319-b8a4-b42ad97d467c">58</Bid_x0020_Number>
    <lcf76f155ced4ddcb4097134ff3c332f xmlns="9aedd449-013e-4774-a8c4-36199b06c23c">
      <Terms xmlns="http://schemas.microsoft.com/office/infopath/2007/PartnerControls"/>
    </lcf76f155ced4ddcb4097134ff3c332f>
    <TaxCatchAll xmlns="2e376fe6-46c6-4319-b8a4-b42ad97d467c" xsi:nil="true"/>
  </documentManagement>
</p:properties>
</file>

<file path=customXml/itemProps1.xml><?xml version="1.0" encoding="utf-8"?>
<ds:datastoreItem xmlns:ds="http://schemas.openxmlformats.org/officeDocument/2006/customXml" ds:itemID="{D629C51E-5FBC-4E0F-8508-AF34015628FE}"/>
</file>

<file path=customXml/itemProps2.xml><?xml version="1.0" encoding="utf-8"?>
<ds:datastoreItem xmlns:ds="http://schemas.openxmlformats.org/officeDocument/2006/customXml" ds:itemID="{9BB55017-6416-4148-9CB9-3ABE651F59FE}"/>
</file>

<file path=customXml/itemProps3.xml><?xml version="1.0" encoding="utf-8"?>
<ds:datastoreItem xmlns:ds="http://schemas.openxmlformats.org/officeDocument/2006/customXml" ds:itemID="{F3AA3342-D79D-4E70-9698-C8D60F7C9041}"/>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APPENDIX C</vt:lpstr>
    </vt:vector>
  </TitlesOfParts>
  <Company>Sheffield Teaching Hospitals NHS Foundation Trust</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scoulson</dc:creator>
  <cp:lastModifiedBy>GEE, Robert (SHEFFIELD TEACHING HOSPITALS NHS FOUNDATION TRUST)</cp:lastModifiedBy>
  <cp:revision>13</cp:revision>
  <dcterms:created xsi:type="dcterms:W3CDTF">2022-08-23T13:08:00Z</dcterms:created>
  <dcterms:modified xsi:type="dcterms:W3CDTF">2022-08-24T13:48:00Z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