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853"/>
        <w:gridCol w:w="47"/>
        <w:gridCol w:w="1980"/>
      </w:tblGrid>
      <w:tr w:rsidR="00F23FC2" w:rsidRPr="00AE78CB" w14:paraId="60C4CE90" w14:textId="77777777" w:rsidTr="00DB705C">
        <w:tc>
          <w:tcPr>
            <w:tcW w:w="2340" w:type="dxa"/>
          </w:tcPr>
          <w:p w14:paraId="330B0E07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4A25F856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3" w:type="dxa"/>
          </w:tcPr>
          <w:p w14:paraId="2DB4D442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2027" w:type="dxa"/>
            <w:gridSpan w:val="2"/>
          </w:tcPr>
          <w:p w14:paraId="0D3FB9BA" w14:textId="611F0D49" w:rsidR="00F23FC2" w:rsidRPr="000B0A20" w:rsidRDefault="00F23FC2" w:rsidP="00DB705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r w:rsidR="007A70BA" w:rsidRPr="000B0A2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F23FC2" w:rsidRPr="001D7903" w14:paraId="155AB4FA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79355AC7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5040" w:type="dxa"/>
            <w:vAlign w:val="center"/>
          </w:tcPr>
          <w:p w14:paraId="0EE876C9" w14:textId="5EC02F0B" w:rsidR="00F23FC2" w:rsidRPr="00AE78CB" w:rsidRDefault="000B0A20" w:rsidP="00A807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075C" w:rsidRPr="005B2742">
              <w:rPr>
                <w:rFonts w:ascii="Calibri" w:hAnsi="Calibri" w:cs="Arial"/>
                <w:color w:val="FF0000"/>
                <w:sz w:val="20"/>
                <w:szCs w:val="20"/>
              </w:rPr>
              <w:t>t</w:t>
            </w:r>
            <w:r w:rsidR="00A8075C" w:rsidRPr="00B54DA0">
              <w:rPr>
                <w:rFonts w:ascii="Calibri" w:hAnsi="Calibri" w:cs="Arial"/>
                <w:color w:val="FF0000"/>
                <w:sz w:val="20"/>
                <w:szCs w:val="20"/>
              </w:rPr>
              <w:t>o be signed by ES when completing the final report</w:t>
            </w:r>
            <w:r w:rsidR="00A8075C" w:rsidRPr="005B2742">
              <w:rPr>
                <w:rFonts w:ascii="Calibri" w:hAnsi="Calibri" w:cs="Arial"/>
                <w:color w:val="FF0000"/>
                <w:sz w:val="20"/>
                <w:szCs w:val="20"/>
              </w:rPr>
              <w:t xml:space="preserve">. </w:t>
            </w:r>
            <w:r w:rsidR="00A8075C" w:rsidRPr="00B54DA0">
              <w:rPr>
                <w:rFonts w:ascii="Calibri" w:hAnsi="Calibri" w:cs="Arial"/>
                <w:sz w:val="20"/>
                <w:szCs w:val="20"/>
              </w:rPr>
              <w:t xml:space="preserve">Trainee to file in </w:t>
            </w:r>
            <w:r w:rsidR="007A70BA" w:rsidRPr="00B54DA0">
              <w:rPr>
                <w:rFonts w:ascii="Calibri" w:hAnsi="Calibri" w:cs="Arial"/>
                <w:sz w:val="20"/>
                <w:szCs w:val="20"/>
              </w:rPr>
              <w:t>ePortfolio</w:t>
            </w:r>
            <w:r w:rsidR="00A8075C" w:rsidRPr="0026742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14:paraId="0721C57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5A1A599" w14:textId="77777777" w:rsidR="00F23FC2" w:rsidRPr="001D7903" w:rsidRDefault="00B82D40" w:rsidP="00B82D4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T2/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 personal library</w:t>
            </w:r>
          </w:p>
        </w:tc>
      </w:tr>
      <w:tr w:rsidR="00F23FC2" w:rsidRPr="00AE78CB" w14:paraId="04D5BB0A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53DD9EDB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78240EB2" w14:textId="77777777" w:rsidR="00F23FC2" w:rsidRPr="00AE78CB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for anaesthesia placement, 1 for ICM placement</w:t>
            </w:r>
          </w:p>
        </w:tc>
        <w:tc>
          <w:tcPr>
            <w:tcW w:w="853" w:type="dxa"/>
          </w:tcPr>
          <w:p w14:paraId="1A54CC6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4231A00C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F27FC36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16751779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  <w:vAlign w:val="center"/>
          </w:tcPr>
          <w:p w14:paraId="25123036" w14:textId="77777777" w:rsidR="003E3669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 for anaesthesia </w:t>
            </w:r>
            <w:r w:rsidR="003E3669">
              <w:rPr>
                <w:rFonts w:ascii="Calibri" w:hAnsi="Calibri" w:cs="Arial"/>
                <w:sz w:val="22"/>
                <w:szCs w:val="22"/>
              </w:rPr>
              <w:t>placement, 1 for ICM placement</w:t>
            </w:r>
          </w:p>
          <w:p w14:paraId="45D04462" w14:textId="77777777" w:rsidR="00F23FC2" w:rsidRPr="00AE78CB" w:rsidRDefault="003E3669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0B0A20">
              <w:rPr>
                <w:rFonts w:ascii="Calibri" w:hAnsi="Calibri" w:cs="Arial"/>
                <w:sz w:val="22"/>
                <w:szCs w:val="22"/>
              </w:rPr>
              <w:t>inimum 12 respondents including at least 2 consultants per placement</w:t>
            </w:r>
          </w:p>
        </w:tc>
        <w:tc>
          <w:tcPr>
            <w:tcW w:w="853" w:type="dxa"/>
          </w:tcPr>
          <w:p w14:paraId="61DC495A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5AF6F52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A8075C" w:rsidRPr="00AE78CB" w14:paraId="7A607A58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4C03870C" w14:textId="77777777" w:rsidR="00A8075C" w:rsidRPr="00B93490" w:rsidRDefault="00A8075C" w:rsidP="00A807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Activity</w:t>
            </w:r>
          </w:p>
        </w:tc>
        <w:tc>
          <w:tcPr>
            <w:tcW w:w="5040" w:type="dxa"/>
            <w:vAlign w:val="center"/>
          </w:tcPr>
          <w:p w14:paraId="3E60B29F" w14:textId="77777777" w:rsidR="00A8075C" w:rsidRDefault="00A8075C" w:rsidP="00A807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Anaesthetic and ICM logbooks</w:t>
            </w:r>
          </w:p>
          <w:p w14:paraId="1EB160BF" w14:textId="77777777" w:rsidR="00A8075C" w:rsidRPr="00AE78CB" w:rsidRDefault="00A8075C" w:rsidP="00A807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>ES to record activity</w:t>
            </w:r>
            <w:r w:rsidRPr="005B2742"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 xml:space="preserve">numbers </w:t>
            </w:r>
            <w:r w:rsidRPr="005B2742"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 xml:space="preserve">on </w:t>
            </w:r>
            <w:r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 xml:space="preserve">structured training </w:t>
            </w:r>
            <w:r w:rsidRPr="005B2742">
              <w:rPr>
                <w:rFonts w:ascii="Calibri" w:hAnsi="Calibri"/>
                <w:snapToGrid w:val="0"/>
                <w:color w:val="FF0000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853" w:type="dxa"/>
          </w:tcPr>
          <w:p w14:paraId="15D930D8" w14:textId="77777777"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48337D73" w14:textId="77777777"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</w:tr>
      <w:tr w:rsidR="00A8075C" w:rsidRPr="00AE78CB" w14:paraId="2947093D" w14:textId="77777777" w:rsidTr="00821B7D">
        <w:trPr>
          <w:trHeight w:val="20"/>
        </w:trPr>
        <w:tc>
          <w:tcPr>
            <w:tcW w:w="10260" w:type="dxa"/>
            <w:gridSpan w:val="5"/>
            <w:vAlign w:val="center"/>
          </w:tcPr>
          <w:p w14:paraId="62426C71" w14:textId="77777777" w:rsidR="00A8075C" w:rsidRPr="00AE78CB" w:rsidRDefault="00A8075C" w:rsidP="00683E4D">
            <w:pPr>
              <w:spacing w:after="240"/>
              <w:jc w:val="center"/>
              <w:rPr>
                <w:rFonts w:ascii="Calibri" w:hAnsi="Calibri" w:cs="Arial"/>
              </w:rPr>
            </w:pPr>
            <w:r w:rsidRPr="00B54DA0">
              <w:rPr>
                <w:rFonts w:ascii="Calibri" w:eastAsia="Calibri" w:hAnsi="Calibri"/>
                <w:b/>
                <w:sz w:val="22"/>
                <w:szCs w:val="22"/>
                <w:lang w:val="en-GB"/>
              </w:rPr>
              <w:t>COVERAGE OF CURRICULUM</w:t>
            </w:r>
          </w:p>
        </w:tc>
      </w:tr>
      <w:tr w:rsidR="00A8075C" w:rsidRPr="004C5FC9" w14:paraId="4343B58C" w14:textId="77777777" w:rsidTr="00DB705C">
        <w:trPr>
          <w:trHeight w:val="20"/>
        </w:trPr>
        <w:tc>
          <w:tcPr>
            <w:tcW w:w="10260" w:type="dxa"/>
            <w:gridSpan w:val="5"/>
            <w:vAlign w:val="center"/>
          </w:tcPr>
          <w:p w14:paraId="253A2900" w14:textId="77777777" w:rsidR="00A8075C" w:rsidRPr="004C5FC9" w:rsidRDefault="00A8075C" w:rsidP="00A8075C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4C5FC9">
              <w:rPr>
                <w:rFonts w:ascii="Calibri" w:hAnsi="Calibri" w:cs="Arial"/>
                <w:b/>
              </w:rPr>
              <w:t xml:space="preserve">ACCS </w:t>
            </w:r>
            <w:proofErr w:type="gramStart"/>
            <w:r>
              <w:rPr>
                <w:rFonts w:ascii="Calibri" w:hAnsi="Calibri" w:cs="Arial"/>
                <w:b/>
              </w:rPr>
              <w:t>–</w:t>
            </w:r>
            <w:r w:rsidRPr="004C5FC9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RCoA</w:t>
            </w:r>
            <w:proofErr w:type="gramEnd"/>
            <w:r>
              <w:rPr>
                <w:rFonts w:ascii="Calibri" w:hAnsi="Calibri" w:cs="Arial"/>
                <w:b/>
              </w:rPr>
              <w:t xml:space="preserve"> to file ACCS competencies evidence in personal library</w:t>
            </w:r>
          </w:p>
        </w:tc>
      </w:tr>
      <w:tr w:rsidR="00A8075C" w:rsidRPr="00BC0D99" w14:paraId="04E34B79" w14:textId="77777777" w:rsidTr="00DB705C">
        <w:trPr>
          <w:trHeight w:val="20"/>
        </w:trPr>
        <w:tc>
          <w:tcPr>
            <w:tcW w:w="2340" w:type="dxa"/>
            <w:shd w:val="clear" w:color="auto" w:fill="D9D9D9"/>
            <w:vAlign w:val="center"/>
          </w:tcPr>
          <w:p w14:paraId="17989FD1" w14:textId="77777777" w:rsidR="00A8075C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</w:p>
          <w:p w14:paraId="5537D43D" w14:textId="77777777" w:rsidR="00A8075C" w:rsidRPr="00AE78CB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7920" w:type="dxa"/>
            <w:gridSpan w:val="4"/>
            <w:shd w:val="clear" w:color="auto" w:fill="D9D9D9"/>
            <w:vAlign w:val="center"/>
          </w:tcPr>
          <w:p w14:paraId="59D614A8" w14:textId="77777777" w:rsidR="00A8075C" w:rsidRPr="00BC0D99" w:rsidRDefault="0018657A" w:rsidP="00A807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</w:t>
            </w:r>
            <w:r w:rsidR="00A8075C" w:rsidRPr="00A8075C">
              <w:rPr>
                <w:rFonts w:ascii="Calibri" w:hAnsi="Calibri"/>
                <w:b/>
                <w:sz w:val="22"/>
                <w:szCs w:val="22"/>
              </w:rPr>
              <w:t>Completed in ACCS CT1 EM/AM</w:t>
            </w:r>
          </w:p>
        </w:tc>
      </w:tr>
      <w:tr w:rsidR="00A8075C" w:rsidRPr="00AE78CB" w14:paraId="710666B9" w14:textId="77777777" w:rsidTr="00DB705C">
        <w:trPr>
          <w:trHeight w:val="20"/>
        </w:trPr>
        <w:tc>
          <w:tcPr>
            <w:tcW w:w="2340" w:type="dxa"/>
          </w:tcPr>
          <w:p w14:paraId="1ED31DA7" w14:textId="77777777" w:rsidR="00A8075C" w:rsidRPr="00AE78CB" w:rsidRDefault="00A8075C" w:rsidP="00A807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24254817" w14:textId="77777777" w:rsidR="00A8075C" w:rsidRPr="00AE78CB" w:rsidRDefault="00A8075C" w:rsidP="00A807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14:paraId="454B6B94" w14:textId="77777777" w:rsidR="00A8075C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All completed with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CbD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unless stated</w:t>
            </w:r>
          </w:p>
          <w:p w14:paraId="796AE2B5" w14:textId="77777777"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Anaphylaxis</w:t>
            </w:r>
            <w:r>
              <w:rPr>
                <w:rFonts w:ascii="Calibri" w:hAnsi="Calibri"/>
                <w:color w:val="auto"/>
                <w:szCs w:val="22"/>
              </w:rPr>
              <w:t xml:space="preserve"> (simulation accepted evidence)</w:t>
            </w:r>
          </w:p>
          <w:p w14:paraId="148820B5" w14:textId="77777777"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Cardiorespiratory arrest</w:t>
            </w:r>
            <w:r>
              <w:rPr>
                <w:rFonts w:ascii="Calibri" w:hAnsi="Calibri"/>
                <w:color w:val="auto"/>
                <w:szCs w:val="22"/>
              </w:rPr>
              <w:t xml:space="preserve"> (ALS accepted evidence)</w:t>
            </w:r>
          </w:p>
          <w:p w14:paraId="455B8969" w14:textId="77777777"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Major Trauma</w:t>
            </w:r>
          </w:p>
          <w:p w14:paraId="63B349D3" w14:textId="77777777"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Sepsis</w:t>
            </w:r>
          </w:p>
          <w:p w14:paraId="702404D5" w14:textId="77777777" w:rsidR="00A8075C" w:rsidRPr="00FC1EE1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Shocked patient</w:t>
            </w:r>
          </w:p>
          <w:p w14:paraId="30DA4FC6" w14:textId="77777777" w:rsidR="00A8075C" w:rsidRPr="00AE78CB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Unconscious patient</w:t>
            </w:r>
          </w:p>
        </w:tc>
        <w:tc>
          <w:tcPr>
            <w:tcW w:w="853" w:type="dxa"/>
          </w:tcPr>
          <w:p w14:paraId="42332417" w14:textId="77777777"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EFC52EF" w14:textId="77777777"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</w:tr>
      <w:tr w:rsidR="00A8075C" w:rsidRPr="004C5FC9" w14:paraId="511E0D35" w14:textId="77777777" w:rsidTr="00DB705C">
        <w:trPr>
          <w:trHeight w:val="20"/>
        </w:trPr>
        <w:tc>
          <w:tcPr>
            <w:tcW w:w="2340" w:type="dxa"/>
            <w:shd w:val="clear" w:color="auto" w:fill="BFBFBF"/>
          </w:tcPr>
          <w:p w14:paraId="1D9FC77D" w14:textId="77777777" w:rsidR="00A8075C" w:rsidRPr="00AE78CB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CAP 1-38</w:t>
            </w:r>
          </w:p>
        </w:tc>
        <w:tc>
          <w:tcPr>
            <w:tcW w:w="7920" w:type="dxa"/>
            <w:gridSpan w:val="4"/>
            <w:shd w:val="clear" w:color="auto" w:fill="BFBFBF"/>
            <w:vAlign w:val="center"/>
          </w:tcPr>
          <w:p w14:paraId="15B4B8B1" w14:textId="77777777" w:rsidR="00A8075C" w:rsidRPr="00A8075C" w:rsidRDefault="0018657A" w:rsidP="0018657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="00A8075C" w:rsidRPr="00A8075C">
              <w:rPr>
                <w:rFonts w:ascii="Calibri" w:hAnsi="Calibri"/>
                <w:b/>
                <w:sz w:val="22"/>
                <w:szCs w:val="22"/>
              </w:rPr>
              <w:t>Completed in ACCS CT1 EM/AM</w:t>
            </w:r>
          </w:p>
        </w:tc>
      </w:tr>
      <w:tr w:rsidR="00A8075C" w:rsidRPr="00AE78CB" w14:paraId="67249CF1" w14:textId="77777777" w:rsidTr="000D42F8">
        <w:trPr>
          <w:trHeight w:val="20"/>
        </w:trPr>
        <w:tc>
          <w:tcPr>
            <w:tcW w:w="2340" w:type="dxa"/>
            <w:vAlign w:val="center"/>
          </w:tcPr>
          <w:p w14:paraId="08ED78DB" w14:textId="77777777" w:rsidR="00A8075C" w:rsidRPr="000D42F8" w:rsidRDefault="00A8075C" w:rsidP="00A807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FC1EE1">
              <w:rPr>
                <w:rFonts w:ascii="Calibri" w:hAnsi="Calibri"/>
                <w:color w:val="auto"/>
                <w:szCs w:val="22"/>
                <w:lang w:val="en-US"/>
              </w:rPr>
              <w:t>Core Practical Procedures</w:t>
            </w:r>
          </w:p>
        </w:tc>
        <w:tc>
          <w:tcPr>
            <w:tcW w:w="5040" w:type="dxa"/>
            <w:vAlign w:val="center"/>
          </w:tcPr>
          <w:p w14:paraId="194231CB" w14:textId="77777777" w:rsidR="00A8075C" w:rsidRPr="00AE78CB" w:rsidRDefault="00645ED3" w:rsidP="00645ED3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21 of 27</w:t>
            </w:r>
            <w:r w:rsidR="00A8075C">
              <w:rPr>
                <w:rFonts w:ascii="Calibri" w:hAnsi="Calibri"/>
                <w:color w:val="auto"/>
                <w:szCs w:val="22"/>
              </w:rPr>
              <w:t xml:space="preserve"> procedures completed DOPS or ES sign off</w:t>
            </w:r>
          </w:p>
        </w:tc>
        <w:tc>
          <w:tcPr>
            <w:tcW w:w="853" w:type="dxa"/>
          </w:tcPr>
          <w:p w14:paraId="1B7CF01F" w14:textId="77777777"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231491A8" w14:textId="77777777" w:rsidR="00A8075C" w:rsidRPr="00AE78CB" w:rsidRDefault="00A8075C" w:rsidP="00A807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A0018E9" w14:textId="77777777" w:rsidTr="00DB705C">
        <w:tc>
          <w:tcPr>
            <w:tcW w:w="10260" w:type="dxa"/>
            <w:gridSpan w:val="5"/>
            <w:vAlign w:val="center"/>
          </w:tcPr>
          <w:p w14:paraId="02A5AB43" w14:textId="77777777"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ANAESTHESIA</w:t>
            </w:r>
          </w:p>
          <w:p w14:paraId="28A7D76C" w14:textId="4D1A130F" w:rsidR="00F23FC2" w:rsidRPr="00AE78CB" w:rsidRDefault="005B4590" w:rsidP="005B4590">
            <w:pPr>
              <w:jc w:val="center"/>
              <w:rPr>
                <w:rFonts w:ascii="Calibri" w:hAnsi="Calibri" w:cs="Arial"/>
              </w:rPr>
            </w:pPr>
            <w:r w:rsidRPr="000B0A20">
              <w:rPr>
                <w:rFonts w:ascii="Calibri" w:hAnsi="Calibri" w:cs="Arial"/>
                <w:b/>
              </w:rPr>
              <w:t>Anaesthesia</w:t>
            </w:r>
            <w:r w:rsidRPr="005B4590">
              <w:rPr>
                <w:rFonts w:ascii="Calibri" w:hAnsi="Calibri" w:cs="Arial"/>
              </w:rPr>
              <w:t xml:space="preserve"> </w:t>
            </w:r>
            <w:r w:rsidR="00F23FC2" w:rsidRPr="005B4590">
              <w:rPr>
                <w:rFonts w:ascii="Calibri" w:hAnsi="Calibri" w:cs="Arial"/>
              </w:rPr>
              <w:t>ES or CS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</w:t>
            </w:r>
            <w:r w:rsidR="00F23FC2" w:rsidRPr="005B4590">
              <w:rPr>
                <w:rFonts w:ascii="Calibri" w:hAnsi="Calibri" w:cs="Arial"/>
                <w:b/>
              </w:rPr>
              <w:t>components</w:t>
            </w:r>
            <w:r w:rsidR="00F23FC2" w:rsidRPr="005B4590">
              <w:rPr>
                <w:rFonts w:ascii="Calibri" w:hAnsi="Calibri" w:cs="Arial"/>
              </w:rPr>
              <w:t xml:space="preserve"> on </w:t>
            </w:r>
            <w:r w:rsidR="007A70BA" w:rsidRPr="005B4590">
              <w:rPr>
                <w:rFonts w:ascii="Calibri" w:hAnsi="Calibri" w:cs="Arial"/>
              </w:rPr>
              <w:t>ePortfolio</w:t>
            </w:r>
          </w:p>
        </w:tc>
      </w:tr>
      <w:tr w:rsidR="00F23FC2" w:rsidRPr="00AE78CB" w14:paraId="33CD5184" w14:textId="77777777" w:rsidTr="00DB705C">
        <w:tc>
          <w:tcPr>
            <w:tcW w:w="2340" w:type="dxa"/>
            <w:vAlign w:val="center"/>
          </w:tcPr>
          <w:p w14:paraId="00C888DA" w14:textId="77777777" w:rsidR="00F23FC2" w:rsidRPr="00006927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006927">
              <w:rPr>
                <w:rFonts w:ascii="Calibri" w:hAnsi="Calibri"/>
                <w:sz w:val="22"/>
                <w:szCs w:val="22"/>
              </w:rPr>
              <w:t>Initial Assessment of competence (IAC)</w:t>
            </w:r>
          </w:p>
        </w:tc>
        <w:tc>
          <w:tcPr>
            <w:tcW w:w="5040" w:type="dxa"/>
            <w:vAlign w:val="center"/>
          </w:tcPr>
          <w:p w14:paraId="2836BD62" w14:textId="4A4203F0" w:rsidR="00F23FC2" w:rsidRPr="00D309A7" w:rsidRDefault="00D309A7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Anaesthesia 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ES </w:t>
            </w:r>
            <w:r w:rsidR="0018657A">
              <w:rPr>
                <w:rFonts w:ascii="Calibri" w:hAnsi="Calibri"/>
                <w:color w:val="auto"/>
                <w:szCs w:val="22"/>
              </w:rPr>
              <w:t>and/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>or CS</w:t>
            </w:r>
            <w:r w:rsidR="0018657A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="0018657A" w:rsidRPr="0018657A">
              <w:rPr>
                <w:rFonts w:ascii="Calibri" w:hAnsi="Calibri"/>
                <w:b/>
                <w:color w:val="auto"/>
                <w:szCs w:val="22"/>
              </w:rPr>
              <w:t>x 2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 sign off on </w:t>
            </w:r>
            <w:r w:rsidR="007A70BA" w:rsidRPr="00D309A7">
              <w:rPr>
                <w:rFonts w:ascii="Calibri" w:hAnsi="Calibri"/>
                <w:color w:val="auto"/>
                <w:szCs w:val="22"/>
              </w:rPr>
              <w:t>ePortfolio</w:t>
            </w:r>
          </w:p>
          <w:p w14:paraId="570C1631" w14:textId="26D7C561" w:rsidR="00D309A7" w:rsidRPr="0018657A" w:rsidRDefault="0018657A" w:rsidP="0018657A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18657A">
              <w:rPr>
                <w:rFonts w:ascii="Calibri" w:hAnsi="Calibri"/>
                <w:color w:val="auto"/>
                <w:sz w:val="20"/>
              </w:rPr>
              <w:t xml:space="preserve">(on EM </w:t>
            </w:r>
            <w:r w:rsidR="007A70BA" w:rsidRPr="0018657A">
              <w:rPr>
                <w:rFonts w:ascii="Calibri" w:hAnsi="Calibri"/>
                <w:color w:val="auto"/>
                <w:sz w:val="20"/>
              </w:rPr>
              <w:t>ePortfolio</w:t>
            </w:r>
            <w:r w:rsidRPr="0018657A">
              <w:rPr>
                <w:rFonts w:ascii="Calibri" w:hAnsi="Calibri"/>
                <w:color w:val="auto"/>
                <w:sz w:val="20"/>
              </w:rPr>
              <w:t xml:space="preserve"> follow</w:t>
            </w:r>
            <w:r w:rsidR="00D309A7" w:rsidRPr="0018657A">
              <w:rPr>
                <w:rFonts w:ascii="Calibri" w:hAnsi="Calibri"/>
                <w:color w:val="auto"/>
                <w:sz w:val="20"/>
              </w:rPr>
              <w:t xml:space="preserve"> Forms: Other: IAC WBPA form)</w:t>
            </w:r>
          </w:p>
        </w:tc>
        <w:tc>
          <w:tcPr>
            <w:tcW w:w="900" w:type="dxa"/>
            <w:gridSpan w:val="2"/>
          </w:tcPr>
          <w:p w14:paraId="05BC46FC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2FBE001" w14:textId="77777777" w:rsidR="00F23FC2" w:rsidRPr="0018657A" w:rsidRDefault="00F23FC2" w:rsidP="00DB705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23FC2" w:rsidRPr="00AE78CB" w14:paraId="70AB5BFC" w14:textId="77777777" w:rsidTr="00DB705C">
        <w:tc>
          <w:tcPr>
            <w:tcW w:w="2340" w:type="dxa"/>
            <w:vAlign w:val="center"/>
          </w:tcPr>
          <w:p w14:paraId="66BD15E9" w14:textId="77777777" w:rsidR="00F23FC2" w:rsidRDefault="00D055D2" w:rsidP="00DB70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to Anaesthesia</w:t>
            </w:r>
          </w:p>
          <w:p w14:paraId="7EFE6721" w14:textId="77777777" w:rsidR="005B4590" w:rsidRPr="00006927" w:rsidRDefault="005B4590" w:rsidP="00DB705C">
            <w:pPr>
              <w:rPr>
                <w:rFonts w:ascii="Calibri" w:hAnsi="Calibri"/>
                <w:sz w:val="22"/>
                <w:szCs w:val="22"/>
              </w:rPr>
            </w:pPr>
          </w:p>
          <w:p w14:paraId="00C754E1" w14:textId="04704879" w:rsidR="00F23FC2" w:rsidRPr="000B0A20" w:rsidRDefault="000B0A20" w:rsidP="00DB705C">
            <w:pPr>
              <w:rPr>
                <w:rFonts w:ascii="Calibri" w:hAnsi="Calibri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 xml:space="preserve">Anaesthesia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ES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Anaesthesia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r w:rsidR="007A70BA" w:rsidRPr="000B0A20">
              <w:rPr>
                <w:rFonts w:ascii="Calibri" w:hAnsi="Calibri"/>
                <w:sz w:val="18"/>
                <w:szCs w:val="18"/>
              </w:rPr>
              <w:t>ePortfolio</w:t>
            </w:r>
          </w:p>
        </w:tc>
        <w:tc>
          <w:tcPr>
            <w:tcW w:w="5040" w:type="dxa"/>
            <w:vAlign w:val="center"/>
          </w:tcPr>
          <w:p w14:paraId="7A0FE0D3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Preoperative assessment</w:t>
            </w:r>
          </w:p>
          <w:p w14:paraId="4E30FB7C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Premedication</w:t>
            </w:r>
          </w:p>
          <w:p w14:paraId="482C9A97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Induction of general anaesthesia</w:t>
            </w:r>
          </w:p>
          <w:p w14:paraId="723364D3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Intra-operative care</w:t>
            </w:r>
          </w:p>
          <w:p w14:paraId="38AFE7EA" w14:textId="77777777" w:rsidR="00D055D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Postoperative and recovery room care</w:t>
            </w:r>
            <w:r w:rsidR="00D055D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</w:p>
          <w:p w14:paraId="4F60E030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Management of respiratory and cardiac arrest</w:t>
            </w:r>
          </w:p>
          <w:p w14:paraId="528565A8" w14:textId="77777777" w:rsidR="00F23FC2" w:rsidRDefault="00F23FC2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Control of infection</w:t>
            </w:r>
          </w:p>
          <w:p w14:paraId="6299BE2A" w14:textId="77777777" w:rsidR="00D11E11" w:rsidRPr="00D11E11" w:rsidRDefault="00D11E11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Introduction to anaesthesia for emergency surgery</w:t>
            </w:r>
          </w:p>
        </w:tc>
        <w:tc>
          <w:tcPr>
            <w:tcW w:w="900" w:type="dxa"/>
            <w:gridSpan w:val="2"/>
          </w:tcPr>
          <w:p w14:paraId="3F212CD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6C14CC7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231FE66" w14:textId="77777777" w:rsidTr="00DB705C">
        <w:tc>
          <w:tcPr>
            <w:tcW w:w="2340" w:type="dxa"/>
            <w:vAlign w:val="center"/>
          </w:tcPr>
          <w:p w14:paraId="78F4CFC0" w14:textId="77777777" w:rsidR="00D11E11" w:rsidRPr="00D11E11" w:rsidRDefault="00D055D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Core</w:t>
            </w:r>
            <w:r w:rsidR="00FB6FDD">
              <w:rPr>
                <w:rFonts w:ascii="Calibri" w:eastAsia="Arial Unicode MS" w:hAnsi="Calibri" w:cs="Arial"/>
                <w:sz w:val="22"/>
                <w:szCs w:val="22"/>
              </w:rPr>
              <w:t xml:space="preserve"> anaesthesia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modules</w:t>
            </w:r>
          </w:p>
          <w:p w14:paraId="62D2E6AB" w14:textId="77777777" w:rsidR="005B4590" w:rsidRDefault="005B4590" w:rsidP="00DB705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4FE819F1" w14:textId="23DD4A60" w:rsidR="00F23FC2" w:rsidRPr="000B0A20" w:rsidRDefault="00D11E11" w:rsidP="00D11E11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>If completed</w:t>
            </w:r>
            <w:r w:rsidR="000B0A20" w:rsidRPr="000B0A20">
              <w:rPr>
                <w:rFonts w:ascii="Calibri" w:hAnsi="Calibri"/>
                <w:sz w:val="18"/>
                <w:szCs w:val="18"/>
              </w:rPr>
              <w:t xml:space="preserve"> Anaesthesia</w:t>
            </w:r>
            <w:r w:rsidRPr="000B0A20">
              <w:rPr>
                <w:rFonts w:ascii="Calibri" w:hAnsi="Calibri"/>
                <w:sz w:val="18"/>
                <w:szCs w:val="18"/>
              </w:rPr>
              <w:t xml:space="preserve"> 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B0A20">
              <w:rPr>
                <w:rFonts w:ascii="Calibri" w:hAnsi="Calibri"/>
                <w:sz w:val="18"/>
                <w:szCs w:val="18"/>
              </w:rPr>
              <w:t xml:space="preserve">Anaesthesia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r w:rsidR="007A70BA" w:rsidRPr="000B0A20">
              <w:rPr>
                <w:rFonts w:ascii="Calibri" w:hAnsi="Calibri"/>
                <w:sz w:val="18"/>
                <w:szCs w:val="18"/>
              </w:rPr>
              <w:t>ePortfolio</w:t>
            </w:r>
          </w:p>
        </w:tc>
        <w:tc>
          <w:tcPr>
            <w:tcW w:w="5040" w:type="dxa"/>
            <w:vAlign w:val="center"/>
          </w:tcPr>
          <w:p w14:paraId="16381B01" w14:textId="77777777" w:rsidR="00F23FC2" w:rsidRPr="00006927" w:rsidRDefault="00B82D40" w:rsidP="00DB705C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Airway management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0170B0C9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Sedation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  <w:bookmarkStart w:id="0" w:name="_GoBack"/>
            <w:bookmarkEnd w:id="0"/>
          </w:p>
          <w:p w14:paraId="5B3AC411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Transfer Medicine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7880B117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Critical incidents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7C16C0C1" w14:textId="3A9303F8" w:rsidR="00F23FC2" w:rsidRPr="00006927" w:rsidRDefault="00B82D40" w:rsidP="00D11E11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(</w:t>
            </w:r>
            <w:r w:rsidR="00D055D2">
              <w:rPr>
                <w:rFonts w:ascii="Calibri" w:hAnsi="Calibri"/>
                <w:color w:val="auto"/>
                <w:szCs w:val="22"/>
                <w:lang w:val="en-US"/>
              </w:rPr>
              <w:t>*o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ptional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if in </w:t>
            </w:r>
            <w:r w:rsidR="007A70BA" w:rsidRPr="00006927">
              <w:rPr>
                <w:rFonts w:ascii="Calibri" w:hAnsi="Calibri"/>
                <w:color w:val="auto"/>
                <w:szCs w:val="22"/>
                <w:lang w:val="en-US"/>
              </w:rPr>
              <w:t>6-month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ACCS anaesthesia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>post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900" w:type="dxa"/>
            <w:gridSpan w:val="2"/>
          </w:tcPr>
          <w:p w14:paraId="0FEDA0A1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A38055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</w:tbl>
    <w:p w14:paraId="12F96B72" w14:textId="77777777" w:rsidR="0018657A" w:rsidRDefault="0018657A">
      <w:r>
        <w:br w:type="page"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853"/>
        <w:gridCol w:w="47"/>
        <w:gridCol w:w="1980"/>
      </w:tblGrid>
      <w:tr w:rsidR="00F23FC2" w:rsidRPr="004C5FC9" w14:paraId="2FE0D6F8" w14:textId="77777777" w:rsidTr="00DB705C">
        <w:tc>
          <w:tcPr>
            <w:tcW w:w="10260" w:type="dxa"/>
            <w:gridSpan w:val="5"/>
            <w:vAlign w:val="center"/>
          </w:tcPr>
          <w:p w14:paraId="059BA678" w14:textId="77777777"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INTENSIVE CARE MEDICINE</w:t>
            </w:r>
          </w:p>
          <w:p w14:paraId="3F4E09F5" w14:textId="73F07337" w:rsidR="00F23FC2" w:rsidRPr="004C5FC9" w:rsidRDefault="005B4590" w:rsidP="005B4590">
            <w:pPr>
              <w:jc w:val="center"/>
              <w:rPr>
                <w:rFonts w:ascii="Calibri" w:hAnsi="Calibri" w:cs="Arial"/>
                <w:b/>
              </w:rPr>
            </w:pPr>
            <w:r w:rsidRPr="005B4590">
              <w:rPr>
                <w:rFonts w:asciiTheme="minorHAnsi" w:hAnsiTheme="minorHAnsi"/>
                <w:b/>
              </w:rPr>
              <w:t xml:space="preserve"> </w:t>
            </w:r>
            <w:r w:rsidRPr="000B0A20">
              <w:rPr>
                <w:rFonts w:asciiTheme="minorHAnsi" w:hAnsiTheme="minorHAnsi"/>
                <w:b/>
              </w:rPr>
              <w:t>ICM</w:t>
            </w:r>
            <w:r w:rsidRPr="005B4590">
              <w:rPr>
                <w:rFonts w:asciiTheme="minorHAnsi" w:hAnsiTheme="minorHAnsi"/>
              </w:rPr>
              <w:t xml:space="preserve"> </w:t>
            </w:r>
            <w:r w:rsidR="00F23FC2" w:rsidRPr="005B4590">
              <w:rPr>
                <w:rFonts w:asciiTheme="minorHAnsi" w:hAnsiTheme="minorHAnsi" w:cs="Arial"/>
              </w:rPr>
              <w:t>ES or CS</w:t>
            </w:r>
            <w:r w:rsidR="00F23FC2" w:rsidRPr="005B4590">
              <w:rPr>
                <w:rFonts w:ascii="Calibri" w:hAnsi="Calibri" w:cs="Arial"/>
              </w:rPr>
              <w:t xml:space="preserve">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components </w:t>
            </w:r>
            <w:r w:rsidR="00F23FC2" w:rsidRPr="005B4590">
              <w:rPr>
                <w:rFonts w:ascii="Calibri" w:hAnsi="Calibri" w:cs="Arial"/>
              </w:rPr>
              <w:t xml:space="preserve">on </w:t>
            </w:r>
            <w:r w:rsidR="007A70BA" w:rsidRPr="005B4590">
              <w:rPr>
                <w:rFonts w:ascii="Calibri" w:hAnsi="Calibri" w:cs="Arial"/>
              </w:rPr>
              <w:t>ePortfolio</w:t>
            </w:r>
          </w:p>
        </w:tc>
      </w:tr>
      <w:tr w:rsidR="00F23FC2" w:rsidRPr="00AE78CB" w14:paraId="3C5A79B8" w14:textId="77777777" w:rsidTr="00DB705C">
        <w:tc>
          <w:tcPr>
            <w:tcW w:w="2340" w:type="dxa"/>
            <w:vAlign w:val="center"/>
          </w:tcPr>
          <w:p w14:paraId="5FA3AF33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</w:t>
            </w:r>
          </w:p>
        </w:tc>
        <w:tc>
          <w:tcPr>
            <w:tcW w:w="5040" w:type="dxa"/>
            <w:vAlign w:val="center"/>
          </w:tcPr>
          <w:p w14:paraId="25851FD4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peripheral venous cannulation</w:t>
            </w:r>
          </w:p>
        </w:tc>
        <w:tc>
          <w:tcPr>
            <w:tcW w:w="900" w:type="dxa"/>
            <w:gridSpan w:val="2"/>
          </w:tcPr>
          <w:p w14:paraId="7F22DBD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7596A9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0B16505C" w14:textId="77777777" w:rsidTr="00DB705C">
        <w:tc>
          <w:tcPr>
            <w:tcW w:w="2340" w:type="dxa"/>
            <w:vAlign w:val="center"/>
          </w:tcPr>
          <w:p w14:paraId="75FC6C78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ICM2</w:t>
            </w:r>
          </w:p>
        </w:tc>
        <w:tc>
          <w:tcPr>
            <w:tcW w:w="5040" w:type="dxa"/>
            <w:vAlign w:val="center"/>
          </w:tcPr>
          <w:p w14:paraId="6FDA359F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Demonstrates aseptic arterial cannulation </w:t>
            </w:r>
          </w:p>
        </w:tc>
        <w:tc>
          <w:tcPr>
            <w:tcW w:w="900" w:type="dxa"/>
            <w:gridSpan w:val="2"/>
          </w:tcPr>
          <w:p w14:paraId="214802A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29BB908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DF60D96" w14:textId="77777777" w:rsidTr="00DB705C">
        <w:tc>
          <w:tcPr>
            <w:tcW w:w="2340" w:type="dxa"/>
            <w:vAlign w:val="center"/>
          </w:tcPr>
          <w:p w14:paraId="721594D6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ICM3</w:t>
            </w:r>
          </w:p>
        </w:tc>
        <w:tc>
          <w:tcPr>
            <w:tcW w:w="5040" w:type="dxa"/>
            <w:vAlign w:val="center"/>
          </w:tcPr>
          <w:p w14:paraId="40FBD785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Obtains an arterial blood gas sample safely, interprets results correctly</w:t>
            </w:r>
          </w:p>
        </w:tc>
        <w:tc>
          <w:tcPr>
            <w:tcW w:w="900" w:type="dxa"/>
            <w:gridSpan w:val="2"/>
          </w:tcPr>
          <w:p w14:paraId="1887D3D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DD7E196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65F7C543" w14:textId="77777777" w:rsidTr="00DB705C">
        <w:tc>
          <w:tcPr>
            <w:tcW w:w="2340" w:type="dxa"/>
            <w:vAlign w:val="center"/>
          </w:tcPr>
          <w:p w14:paraId="73740204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ICM4</w:t>
            </w:r>
          </w:p>
        </w:tc>
        <w:tc>
          <w:tcPr>
            <w:tcW w:w="5040" w:type="dxa"/>
            <w:vAlign w:val="center"/>
          </w:tcPr>
          <w:p w14:paraId="447E3B14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placement of central venous catheter</w:t>
            </w:r>
          </w:p>
        </w:tc>
        <w:tc>
          <w:tcPr>
            <w:tcW w:w="900" w:type="dxa"/>
            <w:gridSpan w:val="2"/>
          </w:tcPr>
          <w:p w14:paraId="39AD503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8EA778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07CACA5C" w14:textId="77777777" w:rsidTr="00DB705C">
        <w:tc>
          <w:tcPr>
            <w:tcW w:w="2340" w:type="dxa"/>
            <w:vAlign w:val="center"/>
          </w:tcPr>
          <w:p w14:paraId="6D579206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ICM5</w:t>
            </w:r>
          </w:p>
        </w:tc>
        <w:tc>
          <w:tcPr>
            <w:tcW w:w="5040" w:type="dxa"/>
            <w:vAlign w:val="center"/>
          </w:tcPr>
          <w:p w14:paraId="5389E597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Connects mechanical ventilator and selects initial settings</w:t>
            </w:r>
          </w:p>
        </w:tc>
        <w:tc>
          <w:tcPr>
            <w:tcW w:w="900" w:type="dxa"/>
            <w:gridSpan w:val="2"/>
          </w:tcPr>
          <w:p w14:paraId="6C39C3F8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F1FF36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78EE4924" w14:textId="77777777" w:rsidTr="00DB705C">
        <w:tc>
          <w:tcPr>
            <w:tcW w:w="2340" w:type="dxa"/>
            <w:vAlign w:val="center"/>
          </w:tcPr>
          <w:p w14:paraId="09C1E798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ICM6</w:t>
            </w:r>
          </w:p>
        </w:tc>
        <w:tc>
          <w:tcPr>
            <w:tcW w:w="5040" w:type="dxa"/>
            <w:vAlign w:val="center"/>
          </w:tcPr>
          <w:p w14:paraId="6EDE6039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Safe Use of Drugs to Facilitate Mechanical Ventilation</w:t>
            </w:r>
          </w:p>
        </w:tc>
        <w:tc>
          <w:tcPr>
            <w:tcW w:w="900" w:type="dxa"/>
            <w:gridSpan w:val="2"/>
          </w:tcPr>
          <w:p w14:paraId="641E58C6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B409DA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27C897D" w14:textId="77777777" w:rsidTr="00DB705C">
        <w:tc>
          <w:tcPr>
            <w:tcW w:w="2340" w:type="dxa"/>
            <w:vAlign w:val="center"/>
          </w:tcPr>
          <w:p w14:paraId="6878F2F8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ICM7</w:t>
            </w:r>
          </w:p>
        </w:tc>
        <w:tc>
          <w:tcPr>
            <w:tcW w:w="5040" w:type="dxa"/>
            <w:vAlign w:val="center"/>
          </w:tcPr>
          <w:p w14:paraId="030E0EE8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Describes Principles of Monitoring Respiratory Function </w:t>
            </w:r>
          </w:p>
        </w:tc>
        <w:tc>
          <w:tcPr>
            <w:tcW w:w="900" w:type="dxa"/>
            <w:gridSpan w:val="2"/>
          </w:tcPr>
          <w:p w14:paraId="4D5E8298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3DC4D06C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75F34E84" w14:textId="77777777" w:rsidTr="00DB705C">
        <w:tc>
          <w:tcPr>
            <w:tcW w:w="2340" w:type="dxa"/>
            <w:vAlign w:val="center"/>
          </w:tcPr>
          <w:p w14:paraId="3EB35A79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ICM8</w:t>
            </w:r>
          </w:p>
        </w:tc>
        <w:tc>
          <w:tcPr>
            <w:tcW w:w="5040" w:type="dxa"/>
            <w:vAlign w:val="center"/>
          </w:tcPr>
          <w:p w14:paraId="01A2BA8A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the Assessment of the patient with poor compliance during Ventilatory Support (‘fighting the ventilator’)</w:t>
            </w:r>
          </w:p>
        </w:tc>
        <w:tc>
          <w:tcPr>
            <w:tcW w:w="900" w:type="dxa"/>
            <w:gridSpan w:val="2"/>
          </w:tcPr>
          <w:p w14:paraId="5ADAE6C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AD4EF76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1516871" w14:textId="77777777" w:rsidTr="00DB705C">
        <w:tc>
          <w:tcPr>
            <w:tcW w:w="2340" w:type="dxa"/>
            <w:vAlign w:val="center"/>
          </w:tcPr>
          <w:p w14:paraId="12181731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ICM9</w:t>
            </w:r>
          </w:p>
        </w:tc>
        <w:tc>
          <w:tcPr>
            <w:tcW w:w="5040" w:type="dxa"/>
            <w:vAlign w:val="center"/>
          </w:tcPr>
          <w:p w14:paraId="413E6261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Prescribes safe use of vasoactive drugs and electrolytes</w:t>
            </w:r>
          </w:p>
        </w:tc>
        <w:tc>
          <w:tcPr>
            <w:tcW w:w="900" w:type="dxa"/>
            <w:gridSpan w:val="2"/>
          </w:tcPr>
          <w:p w14:paraId="11510A31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D00C34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1683189" w14:textId="77777777" w:rsidTr="00DB705C">
        <w:tc>
          <w:tcPr>
            <w:tcW w:w="2340" w:type="dxa"/>
            <w:vAlign w:val="center"/>
          </w:tcPr>
          <w:p w14:paraId="3B20A07A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ICM10</w:t>
            </w:r>
          </w:p>
        </w:tc>
        <w:tc>
          <w:tcPr>
            <w:tcW w:w="5040" w:type="dxa"/>
            <w:vAlign w:val="center"/>
          </w:tcPr>
          <w:p w14:paraId="6DB93199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Delivers a fluid challenge safely to an acutely unwell patient</w:t>
            </w:r>
          </w:p>
        </w:tc>
        <w:tc>
          <w:tcPr>
            <w:tcW w:w="900" w:type="dxa"/>
            <w:gridSpan w:val="2"/>
          </w:tcPr>
          <w:p w14:paraId="74B0AD25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38EF5A4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71E999F3" w14:textId="77777777" w:rsidTr="00DB705C">
        <w:tc>
          <w:tcPr>
            <w:tcW w:w="2340" w:type="dxa"/>
            <w:vAlign w:val="center"/>
          </w:tcPr>
          <w:p w14:paraId="25412E63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ICM11</w:t>
            </w:r>
          </w:p>
        </w:tc>
        <w:tc>
          <w:tcPr>
            <w:tcW w:w="5040" w:type="dxa"/>
            <w:vAlign w:val="center"/>
          </w:tcPr>
          <w:p w14:paraId="509D48BB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actions required for accidental displacement of tracheal tube or tracheostomy</w:t>
            </w:r>
          </w:p>
        </w:tc>
        <w:tc>
          <w:tcPr>
            <w:tcW w:w="900" w:type="dxa"/>
            <w:gridSpan w:val="2"/>
          </w:tcPr>
          <w:p w14:paraId="3CFC13B0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D8C140A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C0BA1B3" w14:textId="77777777" w:rsidTr="00DB705C">
        <w:tc>
          <w:tcPr>
            <w:tcW w:w="2340" w:type="dxa"/>
            <w:vAlign w:val="center"/>
          </w:tcPr>
          <w:p w14:paraId="29C3E2B5" w14:textId="77777777" w:rsidR="00F23FC2" w:rsidRPr="00006927" w:rsidRDefault="00F23FC2" w:rsidP="00DB705C">
            <w:pPr>
              <w:autoSpaceDE w:val="0"/>
              <w:autoSpaceDN w:val="0"/>
              <w:adjustRightInd w:val="0"/>
              <w:spacing w:before="24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 sign off</w:t>
            </w:r>
          </w:p>
        </w:tc>
        <w:tc>
          <w:tcPr>
            <w:tcW w:w="5040" w:type="dxa"/>
            <w:vAlign w:val="center"/>
          </w:tcPr>
          <w:p w14:paraId="5ADD1517" w14:textId="70AB4519" w:rsidR="00F23FC2" w:rsidRPr="00006927" w:rsidRDefault="000B0A20" w:rsidP="00DB705C">
            <w:pPr>
              <w:spacing w:before="240"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B0A20">
              <w:rPr>
                <w:rFonts w:ascii="Calibri" w:eastAsia="Arial Unicode MS" w:hAnsi="Calibri" w:cs="Arial"/>
                <w:sz w:val="22"/>
                <w:szCs w:val="22"/>
              </w:rPr>
              <w:t xml:space="preserve">ICM </w:t>
            </w:r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ES or CS sign off on </w:t>
            </w:r>
            <w:r w:rsidR="007A70BA" w:rsidRPr="00006927">
              <w:rPr>
                <w:rFonts w:ascii="Calibri" w:eastAsia="Arial Unicode MS" w:hAnsi="Calibri" w:cs="Arial"/>
                <w:sz w:val="22"/>
                <w:szCs w:val="22"/>
              </w:rPr>
              <w:t>ePortfolio</w:t>
            </w:r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14:paraId="6E7EFD4D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18C86D0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34426D" w:rsidRPr="00AE78CB" w14:paraId="55FE5CBE" w14:textId="77777777" w:rsidTr="00AD362A">
        <w:trPr>
          <w:trHeight w:val="20"/>
        </w:trPr>
        <w:tc>
          <w:tcPr>
            <w:tcW w:w="10260" w:type="dxa"/>
            <w:gridSpan w:val="5"/>
            <w:vAlign w:val="center"/>
          </w:tcPr>
          <w:p w14:paraId="4547290B" w14:textId="77777777" w:rsidR="0034426D" w:rsidRPr="00AE78CB" w:rsidRDefault="0034426D" w:rsidP="00C92E2C">
            <w:pPr>
              <w:rPr>
                <w:rFonts w:ascii="Calibri" w:hAnsi="Calibri" w:cs="Arial"/>
              </w:rPr>
            </w:pPr>
          </w:p>
        </w:tc>
      </w:tr>
      <w:tr w:rsidR="00A8075C" w:rsidRPr="00AE78CB" w14:paraId="203C3D3B" w14:textId="77777777" w:rsidTr="00C92E2C">
        <w:trPr>
          <w:trHeight w:val="20"/>
        </w:trPr>
        <w:tc>
          <w:tcPr>
            <w:tcW w:w="2340" w:type="dxa"/>
            <w:vAlign w:val="center"/>
          </w:tcPr>
          <w:p w14:paraId="1A38C562" w14:textId="77777777" w:rsidR="00A8075C" w:rsidRPr="00AE78CB" w:rsidRDefault="00A8075C" w:rsidP="00C92E2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  <w:vAlign w:val="center"/>
          </w:tcPr>
          <w:p w14:paraId="0EF90AB5" w14:textId="77777777" w:rsidR="00A8075C" w:rsidRPr="00AE78CB" w:rsidRDefault="00A8075C" w:rsidP="00C92E2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53" w:type="dxa"/>
          </w:tcPr>
          <w:p w14:paraId="031C8DE3" w14:textId="77777777"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797BDF8E" w14:textId="77777777"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</w:tr>
      <w:tr w:rsidR="00A8075C" w:rsidRPr="00AE78CB" w14:paraId="649E3977" w14:textId="77777777" w:rsidTr="00C92E2C">
        <w:trPr>
          <w:trHeight w:val="20"/>
        </w:trPr>
        <w:tc>
          <w:tcPr>
            <w:tcW w:w="2340" w:type="dxa"/>
            <w:vMerge w:val="restart"/>
            <w:vAlign w:val="center"/>
          </w:tcPr>
          <w:p w14:paraId="4205C78A" w14:textId="77777777" w:rsidR="00A8075C" w:rsidRPr="00AE78CB" w:rsidRDefault="00A8075C" w:rsidP="00C92E2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040" w:type="dxa"/>
            <w:vAlign w:val="center"/>
          </w:tcPr>
          <w:p w14:paraId="72C4E16E" w14:textId="77777777" w:rsidR="00A8075C" w:rsidRPr="00AE78CB" w:rsidRDefault="00A8075C" w:rsidP="00C92E2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Evidence of 60% attendance at anaesthesia &amp; ICM teaching</w:t>
            </w:r>
          </w:p>
        </w:tc>
        <w:tc>
          <w:tcPr>
            <w:tcW w:w="853" w:type="dxa"/>
          </w:tcPr>
          <w:p w14:paraId="0609332C" w14:textId="77777777"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29FCDC5A" w14:textId="77777777"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</w:tr>
      <w:tr w:rsidR="00A8075C" w:rsidRPr="00AE78CB" w14:paraId="25B504F0" w14:textId="77777777" w:rsidTr="00C92E2C">
        <w:trPr>
          <w:trHeight w:val="20"/>
        </w:trPr>
        <w:tc>
          <w:tcPr>
            <w:tcW w:w="2340" w:type="dxa"/>
            <w:vMerge/>
            <w:vAlign w:val="center"/>
          </w:tcPr>
          <w:p w14:paraId="250F8317" w14:textId="77777777" w:rsidR="00A8075C" w:rsidRDefault="00A8075C" w:rsidP="00C92E2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5F24E2AB" w14:textId="77777777" w:rsidR="00A8075C" w:rsidRDefault="00A8075C" w:rsidP="00C92E2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18A7BE" w14:textId="77777777" w:rsidR="00A8075C" w:rsidRDefault="00A8075C" w:rsidP="00C92E2C">
            <w:pPr>
              <w:rPr>
                <w:rFonts w:ascii="Calibri" w:hAnsi="Calibri" w:cs="Arial"/>
                <w:sz w:val="22"/>
                <w:szCs w:val="22"/>
              </w:rPr>
            </w:pPr>
            <w:r w:rsidRPr="00B93490">
              <w:rPr>
                <w:rFonts w:ascii="Calibri" w:hAnsi="Calibri" w:cs="Arial"/>
                <w:sz w:val="22"/>
                <w:szCs w:val="22"/>
              </w:rPr>
              <w:t>Critical Incident Course</w:t>
            </w:r>
          </w:p>
        </w:tc>
        <w:tc>
          <w:tcPr>
            <w:tcW w:w="853" w:type="dxa"/>
          </w:tcPr>
          <w:p w14:paraId="3DE7F3E6" w14:textId="77777777"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06848A29" w14:textId="77777777" w:rsidR="00A8075C" w:rsidRPr="00AE78CB" w:rsidRDefault="00A8075C" w:rsidP="00C92E2C">
            <w:pPr>
              <w:rPr>
                <w:rFonts w:ascii="Calibri" w:hAnsi="Calibri" w:cs="Arial"/>
              </w:rPr>
            </w:pPr>
          </w:p>
        </w:tc>
      </w:tr>
      <w:tr w:rsidR="0034426D" w:rsidRPr="00AE78CB" w14:paraId="59AD3CA2" w14:textId="77777777" w:rsidTr="00C92E2C">
        <w:trPr>
          <w:trHeight w:val="20"/>
        </w:trPr>
        <w:tc>
          <w:tcPr>
            <w:tcW w:w="2340" w:type="dxa"/>
            <w:vAlign w:val="center"/>
          </w:tcPr>
          <w:p w14:paraId="2C8B2DF3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  <w:vAlign w:val="center"/>
          </w:tcPr>
          <w:p w14:paraId="726E970B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Level 1 &amp; 2 certificate</w:t>
            </w:r>
          </w:p>
        </w:tc>
        <w:tc>
          <w:tcPr>
            <w:tcW w:w="853" w:type="dxa"/>
          </w:tcPr>
          <w:p w14:paraId="17A5840C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43C78E5C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14:paraId="414AEED2" w14:textId="77777777" w:rsidTr="00C92E2C">
        <w:trPr>
          <w:trHeight w:val="20"/>
        </w:trPr>
        <w:tc>
          <w:tcPr>
            <w:tcW w:w="2340" w:type="dxa"/>
            <w:vAlign w:val="center"/>
          </w:tcPr>
          <w:p w14:paraId="65FBEB31" w14:textId="77777777" w:rsidR="0034426D" w:rsidRPr="00AE78CB" w:rsidRDefault="0034426D" w:rsidP="0034426D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  <w:vAlign w:val="center"/>
          </w:tcPr>
          <w:p w14:paraId="0C7A9690" w14:textId="77777777" w:rsidR="0034426D" w:rsidRPr="00AE78CB" w:rsidRDefault="0034426D" w:rsidP="0034426D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53" w:type="dxa"/>
          </w:tcPr>
          <w:p w14:paraId="55EECB08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44EFDF00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14:paraId="491F6F7C" w14:textId="77777777" w:rsidTr="00C92E2C">
        <w:trPr>
          <w:trHeight w:val="20"/>
        </w:trPr>
        <w:tc>
          <w:tcPr>
            <w:tcW w:w="2340" w:type="dxa"/>
            <w:vAlign w:val="center"/>
          </w:tcPr>
          <w:p w14:paraId="72B8D6BD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040" w:type="dxa"/>
            <w:vAlign w:val="center"/>
          </w:tcPr>
          <w:p w14:paraId="3812F271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853" w:type="dxa"/>
          </w:tcPr>
          <w:p w14:paraId="49EBB48A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7279E3A7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14:paraId="1673E9CA" w14:textId="77777777" w:rsidTr="00C92E2C">
        <w:trPr>
          <w:trHeight w:val="20"/>
        </w:trPr>
        <w:tc>
          <w:tcPr>
            <w:tcW w:w="2340" w:type="dxa"/>
            <w:vAlign w:val="center"/>
          </w:tcPr>
          <w:p w14:paraId="5604BE97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  <w:vAlign w:val="center"/>
          </w:tcPr>
          <w:p w14:paraId="0F1078D5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53" w:type="dxa"/>
          </w:tcPr>
          <w:p w14:paraId="05F82BEB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1CB9941D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14:paraId="10100D7E" w14:textId="77777777" w:rsidTr="00C92E2C">
        <w:trPr>
          <w:trHeight w:val="20"/>
        </w:trPr>
        <w:tc>
          <w:tcPr>
            <w:tcW w:w="2340" w:type="dxa"/>
            <w:vAlign w:val="center"/>
          </w:tcPr>
          <w:p w14:paraId="77DCA845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>E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  <w:vAlign w:val="center"/>
          </w:tcPr>
          <w:p w14:paraId="6730609E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14:paraId="45F7697C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F969CF4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  <w:tr w:rsidR="0034426D" w:rsidRPr="00AE78CB" w14:paraId="1F6DBC2E" w14:textId="77777777" w:rsidTr="00C92E2C">
        <w:trPr>
          <w:trHeight w:val="20"/>
        </w:trPr>
        <w:tc>
          <w:tcPr>
            <w:tcW w:w="2340" w:type="dxa"/>
            <w:vAlign w:val="center"/>
          </w:tcPr>
          <w:p w14:paraId="52E24DE0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  <w:vAlign w:val="center"/>
          </w:tcPr>
          <w:p w14:paraId="4ED25F91" w14:textId="77777777" w:rsidR="0034426D" w:rsidRPr="00AE78CB" w:rsidRDefault="0034426D" w:rsidP="0034426D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14:paraId="77A92BAB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2FFD31D6" w14:textId="77777777" w:rsidR="0034426D" w:rsidRPr="00AE78CB" w:rsidRDefault="0034426D" w:rsidP="0034426D">
            <w:pPr>
              <w:rPr>
                <w:rFonts w:ascii="Calibri" w:hAnsi="Calibri" w:cs="Arial"/>
              </w:rPr>
            </w:pPr>
          </w:p>
        </w:tc>
      </w:tr>
    </w:tbl>
    <w:p w14:paraId="4FD8F798" w14:textId="77777777" w:rsidR="00C429A2" w:rsidRDefault="00C429A2"/>
    <w:sectPr w:rsidR="00C429A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7E275" w14:textId="77777777" w:rsidR="00EF02F3" w:rsidRDefault="00EF02F3" w:rsidP="00F23FC2">
      <w:r>
        <w:separator/>
      </w:r>
    </w:p>
  </w:endnote>
  <w:endnote w:type="continuationSeparator" w:id="0">
    <w:p w14:paraId="427C30D1" w14:textId="77777777" w:rsidR="00EF02F3" w:rsidRDefault="00EF02F3" w:rsidP="00F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172F" w14:textId="77777777" w:rsidR="00F23FC2" w:rsidRPr="00911610" w:rsidRDefault="00F23FC2" w:rsidP="00F23FC2">
    <w:pPr>
      <w:pStyle w:val="Footer"/>
      <w:tabs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Health Education England, Yorkshire &amp; Humber </w:t>
    </w:r>
    <w:r w:rsidR="000D42F8">
      <w:rPr>
        <w:rFonts w:ascii="Arial" w:hAnsi="Arial" w:cs="Arial"/>
        <w:sz w:val="18"/>
        <w:szCs w:val="18"/>
      </w:rPr>
      <w:t xml:space="preserve">2012 ACCS Curriculum, </w:t>
    </w:r>
    <w:r>
      <w:rPr>
        <w:rFonts w:ascii="Arial" w:hAnsi="Arial" w:cs="Arial"/>
        <w:sz w:val="18"/>
        <w:szCs w:val="18"/>
      </w:rPr>
      <w:t>201</w:t>
    </w:r>
    <w:r w:rsidR="0018657A">
      <w:rPr>
        <w:rFonts w:ascii="Arial" w:hAnsi="Arial" w:cs="Arial"/>
        <w:sz w:val="18"/>
        <w:szCs w:val="18"/>
      </w:rPr>
      <w:t>8</w:t>
    </w:r>
    <w:r w:rsidR="000D42F8">
      <w:rPr>
        <w:rFonts w:ascii="Arial" w:hAnsi="Arial" w:cs="Arial"/>
        <w:sz w:val="18"/>
        <w:szCs w:val="18"/>
      </w:rPr>
      <w:t xml:space="preserve"> ARCP checklist update</w:t>
    </w:r>
  </w:p>
  <w:p w14:paraId="6B1B4B86" w14:textId="77777777" w:rsidR="00F23FC2" w:rsidRDefault="00F2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AB3F" w14:textId="77777777" w:rsidR="00EF02F3" w:rsidRDefault="00EF02F3" w:rsidP="00F23FC2">
      <w:r>
        <w:separator/>
      </w:r>
    </w:p>
  </w:footnote>
  <w:footnote w:type="continuationSeparator" w:id="0">
    <w:p w14:paraId="429B2863" w14:textId="77777777" w:rsidR="00EF02F3" w:rsidRDefault="00EF02F3" w:rsidP="00F2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0E44" w14:textId="77777777" w:rsidR="00F23FC2" w:rsidRPr="005A4ADD" w:rsidRDefault="00F23FC2" w:rsidP="00F23FC2">
    <w:pPr>
      <w:rPr>
        <w:rFonts w:ascii="Calibri" w:hAnsi="Calibri" w:cs="Aria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468E41" wp14:editId="62CC133A">
          <wp:simplePos x="0" y="0"/>
          <wp:positionH relativeFrom="column">
            <wp:posOffset>-904875</wp:posOffset>
          </wp:positionH>
          <wp:positionV relativeFrom="paragraph">
            <wp:posOffset>-422275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ADD">
      <w:rPr>
        <w:rFonts w:ascii="Calibri" w:hAnsi="Calibri" w:cs="Arial"/>
      </w:rPr>
      <w:t xml:space="preserve">Health Education </w:t>
    </w:r>
    <w:r>
      <w:rPr>
        <w:rFonts w:ascii="Calibri" w:hAnsi="Calibri" w:cs="Arial"/>
      </w:rPr>
      <w:t xml:space="preserve">England, </w:t>
    </w:r>
    <w:r w:rsidRPr="005A4ADD">
      <w:rPr>
        <w:rFonts w:ascii="Calibri" w:hAnsi="Calibri" w:cs="Arial"/>
      </w:rPr>
      <w:t>Yorkshire &amp; Humber, School of ACCS &amp; Emergency Medicine</w:t>
    </w:r>
  </w:p>
  <w:p w14:paraId="68C63692" w14:textId="77777777" w:rsidR="00F23FC2" w:rsidRPr="005A4ADD" w:rsidRDefault="00F23FC2" w:rsidP="00F23FC2">
    <w:pPr>
      <w:rPr>
        <w:rFonts w:ascii="Calibri" w:hAnsi="Calibri" w:cs="Arial"/>
      </w:rPr>
    </w:pPr>
    <w:r>
      <w:rPr>
        <w:rFonts w:ascii="Calibri" w:hAnsi="Calibri" w:cs="Arial"/>
      </w:rPr>
      <w:t xml:space="preserve">ACCS (2012 </w:t>
    </w:r>
    <w:r w:rsidRPr="005A4ADD">
      <w:rPr>
        <w:rFonts w:ascii="Calibri" w:hAnsi="Calibri" w:cs="Arial"/>
      </w:rPr>
      <w:t>Curriculum</w:t>
    </w:r>
    <w:r>
      <w:rPr>
        <w:rFonts w:ascii="Calibri" w:hAnsi="Calibri" w:cs="Arial"/>
      </w:rPr>
      <w:t xml:space="preserve">, </w:t>
    </w:r>
    <w:r w:rsidR="00A8075C">
      <w:rPr>
        <w:rFonts w:ascii="Calibri" w:hAnsi="Calibri" w:cs="Arial"/>
      </w:rPr>
      <w:t>2018</w:t>
    </w:r>
    <w:r>
      <w:rPr>
        <w:rFonts w:ascii="Calibri" w:hAnsi="Calibri" w:cs="Arial"/>
      </w:rPr>
      <w:t xml:space="preserve"> Update</w:t>
    </w:r>
    <w:r w:rsidRPr="005A4ADD">
      <w:rPr>
        <w:rFonts w:ascii="Calibri" w:hAnsi="Calibri" w:cs="Arial"/>
      </w:rPr>
      <w:t>)</w:t>
    </w:r>
  </w:p>
  <w:p w14:paraId="17286026" w14:textId="77777777" w:rsidR="00F23FC2" w:rsidRPr="006F13FD" w:rsidRDefault="00F23FC2" w:rsidP="00F23FC2">
    <w:pPr>
      <w:jc w:val="center"/>
      <w:rPr>
        <w:rFonts w:ascii="Calibri" w:hAnsi="Calibri" w:cs="Arial"/>
        <w:b/>
        <w:sz w:val="16"/>
        <w:szCs w:val="16"/>
      </w:rPr>
    </w:pPr>
  </w:p>
  <w:p w14:paraId="02FD54DF" w14:textId="77777777" w:rsidR="00F23FC2" w:rsidRPr="006F13FD" w:rsidRDefault="00F23FC2" w:rsidP="00F23FC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ACCS </w:t>
    </w:r>
    <w:r w:rsidR="00B82D40">
      <w:rPr>
        <w:rFonts w:ascii="Calibri" w:hAnsi="Calibri" w:cs="Arial"/>
        <w:b/>
        <w:sz w:val="28"/>
        <w:szCs w:val="28"/>
      </w:rPr>
      <w:t>CT/S</w:t>
    </w:r>
    <w:r>
      <w:rPr>
        <w:rFonts w:ascii="Calibri" w:hAnsi="Calibri" w:cs="Arial"/>
        <w:b/>
        <w:sz w:val="28"/>
        <w:szCs w:val="28"/>
      </w:rPr>
      <w:t>T2</w:t>
    </w:r>
    <w:r w:rsidRPr="006F13FD">
      <w:rPr>
        <w:rFonts w:ascii="Calibri" w:hAnsi="Calibri" w:cs="Arial"/>
        <w:b/>
        <w:sz w:val="28"/>
        <w:szCs w:val="28"/>
      </w:rPr>
      <w:t xml:space="preserve"> ARCP Checklist</w:t>
    </w:r>
  </w:p>
  <w:p w14:paraId="4BAD91EE" w14:textId="77777777" w:rsidR="000D42F8" w:rsidRDefault="000D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C2"/>
    <w:rsid w:val="00091C81"/>
    <w:rsid w:val="000B0A20"/>
    <w:rsid w:val="000D42F8"/>
    <w:rsid w:val="00100B85"/>
    <w:rsid w:val="00150EF8"/>
    <w:rsid w:val="0018657A"/>
    <w:rsid w:val="001917BF"/>
    <w:rsid w:val="0034426D"/>
    <w:rsid w:val="003E3669"/>
    <w:rsid w:val="005A6835"/>
    <w:rsid w:val="005B4590"/>
    <w:rsid w:val="00605D7F"/>
    <w:rsid w:val="006400B2"/>
    <w:rsid w:val="00645ED3"/>
    <w:rsid w:val="00683E4D"/>
    <w:rsid w:val="00793C77"/>
    <w:rsid w:val="007A70BA"/>
    <w:rsid w:val="00920BE8"/>
    <w:rsid w:val="009C0E8D"/>
    <w:rsid w:val="00A21100"/>
    <w:rsid w:val="00A23BEE"/>
    <w:rsid w:val="00A8075C"/>
    <w:rsid w:val="00AB7779"/>
    <w:rsid w:val="00AE3AF0"/>
    <w:rsid w:val="00B34A80"/>
    <w:rsid w:val="00B82D40"/>
    <w:rsid w:val="00C429A2"/>
    <w:rsid w:val="00D055D2"/>
    <w:rsid w:val="00D11E11"/>
    <w:rsid w:val="00D309A7"/>
    <w:rsid w:val="00EF02F3"/>
    <w:rsid w:val="00F23FC2"/>
    <w:rsid w:val="00F73061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EFA1B39"/>
  <w15:docId w15:val="{D540A3B8-B446-44AE-95F9-112E65A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FC2"/>
    <w:rPr>
      <w:rFonts w:ascii="Arial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FC2"/>
    <w:rPr>
      <w:rFonts w:ascii="Arial" w:eastAsia="Times New Roman" w:hAnsi="Arial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F23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Smith</dc:creator>
  <cp:lastModifiedBy>Ian Caslake</cp:lastModifiedBy>
  <cp:revision>8</cp:revision>
  <dcterms:created xsi:type="dcterms:W3CDTF">2018-07-22T01:00:00Z</dcterms:created>
  <dcterms:modified xsi:type="dcterms:W3CDTF">2018-10-09T15:31:00Z</dcterms:modified>
</cp:coreProperties>
</file>