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84" w:rsidRPr="001D0ED8" w:rsidRDefault="00436F84" w:rsidP="00AF50CA">
      <w:pPr>
        <w:pStyle w:val="Title"/>
        <w:jc w:val="right"/>
      </w:pPr>
      <w:bookmarkStart w:id="0" w:name="_GoBack"/>
      <w:bookmarkEnd w:id="0"/>
    </w:p>
    <w:p w:rsidR="00436F84" w:rsidRPr="001D0ED8" w:rsidRDefault="00436F84" w:rsidP="00436F84">
      <w:pPr>
        <w:pStyle w:val="Title"/>
      </w:pPr>
    </w:p>
    <w:p w:rsidR="00436F84" w:rsidRPr="001D0ED8" w:rsidRDefault="000C721D" w:rsidP="00436F84">
      <w:pPr>
        <w:pStyle w:val="Title"/>
        <w:rPr>
          <w:b/>
          <w:bCs/>
          <w:sz w:val="20"/>
          <w:szCs w:val="20"/>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2057400</wp:posOffset>
                </wp:positionH>
                <wp:positionV relativeFrom="paragraph">
                  <wp:posOffset>191770</wp:posOffset>
                </wp:positionV>
                <wp:extent cx="4800600" cy="0"/>
                <wp:effectExtent l="28575" t="29845" r="28575" b="3683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1pt" to="54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F2Hg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WImfphgp&#10;0oJGG6E4GoXRdMYVkLFUWxuao2f1ajaavjmk9LIh6sAjxd3FQFkWKpJ3JWHjDFyw775oBjnk6HWc&#10;07m2bYCECaBzlONyl4OfPaLwMZ+BwCmoRvuzhBR9obHOf+a6RSEosQTOEZicNs4HIqToU8I9Sq+F&#10;lFFtqVBX4vE0Gwfo1kDvvhFqBw54ixBOS8FCeih09rBfSotOJDgo/mKfcPKYZvVRsQjfcMJWt9gT&#10;Ia8x0JEq4EFzQPAWXS3y4zl9Xs1Ws3yQjyarQZ5W1eDTepkPJutsOq6equWyyn4GalleNIIxrgK7&#10;3q5Z/nd2uD2cq9Huhr0PJnmPHicIZPv/SDqqGwS9WmOv2WVre9XBoTH59prCE3jcQ/z45he/AAAA&#10;//8DAFBLAwQUAAYACAAAACEAxq6MkN8AAAAKAQAADwAAAGRycy9kb3ducmV2LnhtbEyPMU/DMBCF&#10;dyT+g3VILBW1SRGKQpwKVbAwILVlgM2NjyQiPqe22wR+PVcxlO3u3dO775XLyfXiiCF2njTczhUI&#10;pNrbjhoNb9vnmxxETIas6T2hhm+MsKwuL0pTWD/SGo+b1AgOoVgYDW1KQyFlrFt0Js79gMS3Tx+c&#10;SbyGRtpgRg53vcyUupfOdMQfWjPgqsX6a3NwGuw6xqfVlP8sXsPLfv+ezz7G7Uzr66vp8QFEwimd&#10;zXDCZ3SomGnnD2Sj6DUssjvuknhQGYiTQeWKld2fIqtS/q9Q/QIAAP//AwBQSwECLQAUAAYACAAA&#10;ACEAtoM4kv4AAADhAQAAEwAAAAAAAAAAAAAAAAAAAAAAW0NvbnRlbnRfVHlwZXNdLnhtbFBLAQIt&#10;ABQABgAIAAAAIQA4/SH/1gAAAJQBAAALAAAAAAAAAAAAAAAAAC8BAABfcmVscy8ucmVsc1BLAQIt&#10;ABQABgAIAAAAIQBIe0F2HgIAADsEAAAOAAAAAAAAAAAAAAAAAC4CAABkcnMvZTJvRG9jLnhtbFBL&#10;AQItABQABgAIAAAAIQDGroyQ3wAAAAoBAAAPAAAAAAAAAAAAAAAAAHgEAABkcnMvZG93bnJldi54&#10;bWxQSwUGAAAAAAQABADzAAAAhAUAAAAA&#10;" strokeweight="4.5pt">
                <v:stroke linestyle="thinThick"/>
              </v:line>
            </w:pict>
          </mc:Fallback>
        </mc:AlternateContent>
      </w:r>
    </w:p>
    <w:p w:rsidR="00436F84" w:rsidRPr="001D0ED8" w:rsidRDefault="00436F84" w:rsidP="00436F84">
      <w:pPr>
        <w:jc w:val="center"/>
        <w:rPr>
          <w:rFonts w:ascii="Arial" w:eastAsia="Arial Unicode MS" w:hAnsi="Arial" w:cs="Arial"/>
        </w:rPr>
      </w:pPr>
    </w:p>
    <w:p w:rsidR="00436F84" w:rsidRPr="002A506C" w:rsidRDefault="00436F84" w:rsidP="002A506C">
      <w:pPr>
        <w:pStyle w:val="Heading2"/>
        <w:jc w:val="center"/>
        <w:rPr>
          <w:rFonts w:eastAsia="Arial Unicode MS"/>
          <w:sz w:val="28"/>
          <w:szCs w:val="28"/>
        </w:rPr>
      </w:pPr>
      <w:bookmarkStart w:id="1" w:name="_Toc93983248"/>
      <w:bookmarkStart w:id="2" w:name="_Toc173643219"/>
      <w:r w:rsidRPr="002A506C">
        <w:rPr>
          <w:rFonts w:eastAsia="Arial Unicode MS"/>
          <w:b/>
          <w:sz w:val="38"/>
          <w:szCs w:val="38"/>
        </w:rPr>
        <w:t>GUIDE TO GP CAREER CHOICES</w:t>
      </w:r>
      <w:bookmarkEnd w:id="1"/>
      <w:bookmarkEnd w:id="2"/>
      <w:r w:rsidR="00F74B1E" w:rsidRPr="002A506C">
        <w:rPr>
          <w:rFonts w:eastAsia="Arial Unicode MS"/>
          <w:sz w:val="28"/>
          <w:szCs w:val="28"/>
        </w:rPr>
        <w:fldChar w:fldCharType="begin"/>
      </w:r>
      <w:r w:rsidRPr="002A506C">
        <w:rPr>
          <w:rFonts w:eastAsia="Arial Unicode MS"/>
          <w:sz w:val="28"/>
          <w:szCs w:val="28"/>
        </w:rPr>
        <w:instrText>xe "CAREER CHOICES"</w:instrText>
      </w:r>
      <w:r w:rsidR="00F74B1E" w:rsidRPr="002A506C">
        <w:rPr>
          <w:rFonts w:eastAsia="Arial Unicode MS"/>
          <w:sz w:val="28"/>
          <w:szCs w:val="28"/>
        </w:rPr>
        <w:fldChar w:fldCharType="end"/>
      </w:r>
    </w:p>
    <w:p w:rsidR="00436F84" w:rsidRPr="001D0ED8" w:rsidRDefault="00CB1660" w:rsidP="00436F84">
      <w:pPr>
        <w:jc w:val="center"/>
        <w:rPr>
          <w:rFonts w:ascii="Arial" w:eastAsia="Arial Unicode MS" w:hAnsi="Arial" w:cs="Arial"/>
          <w:sz w:val="28"/>
          <w:szCs w:val="28"/>
        </w:rPr>
      </w:pPr>
      <w:r>
        <w:rPr>
          <w:rFonts w:ascii="Arial" w:eastAsia="Arial Unicode MS" w:hAnsi="Arial" w:cs="Arial"/>
          <w:sz w:val="28"/>
          <w:szCs w:val="28"/>
        </w:rPr>
        <w:t xml:space="preserve">Dr </w:t>
      </w:r>
      <w:r w:rsidR="00436F84" w:rsidRPr="001D0ED8">
        <w:rPr>
          <w:rFonts w:ascii="Arial" w:eastAsia="Arial Unicode MS" w:hAnsi="Arial" w:cs="Arial"/>
          <w:sz w:val="28"/>
          <w:szCs w:val="28"/>
        </w:rPr>
        <w:t>Nicola Gill</w:t>
      </w:r>
    </w:p>
    <w:p w:rsidR="00436F84" w:rsidRPr="001D0ED8" w:rsidRDefault="000C721D" w:rsidP="00436F84">
      <w:pPr>
        <w:rPr>
          <w:rFonts w:ascii="Arial" w:eastAsia="Arial Unicode MS" w:hAnsi="Arial" w:cs="Arial"/>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137160</wp:posOffset>
                </wp:positionV>
                <wp:extent cx="4800600" cy="0"/>
                <wp:effectExtent l="28575" t="32385" r="28575"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PuHA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h6CJPpjSsgoVIbG3qjJ/VqXjR9c0jpqiVqzyPD7dlAWRYqknclYeMM4O/6L5pBDjl4Hcd0&#10;amwXIGEA6BTVON/U4CePKHzM56BvCqLR4SwhxVBorPOfue5QCEosgXMEJscX5wMRUgwp4T9Kr4WU&#10;UWypUF/i6WM2DdCdgdZ9K9QWDPAWIZyWgoX0UOjsfldJi44kGCg+sU84uU+z+qBYhG85Yatr7ImQ&#10;lxjoSBXwoDkgeI0uDvnxlD6t5qt5Psons9UoT+t69Gld5aPZOnuc1g91VdXZz0Aty4tWMMZVYDe4&#10;Ncv/zg3Xe3Px2c2vt8Ek79HjBIHs8I6ko7pB0Is1dpqdN3ZQHQwak6+XKdyA+z3E91d++QsAAP//&#10;AwBQSwMEFAAGAAgAAAAhAAi7Cy7gAAAACgEAAA8AAABkcnMvZG93bnJldi54bWxMj81uwjAQhO+V&#10;+g7WVuoFgU2oUBTioAq1lx4q8XOAm4m3SdR4HWxD0j59jXqA486OZr7Jl4Np2QWdbyxJmE4EMKTS&#10;6oYqCbvt+zgF5oMirVpLKOEHPSyLx4dcZdr2tMbLJlQshpDPlIQ6hC7j3Jc1GuUntkOKvy/rjArx&#10;dBXXTvUx3LQ8EWLOjWooNtSqw1WN5ffmbCTotfdvqyH9nX26j9Npn44O/XYk5fPT8LoAFnAINzNc&#10;8SM6FJHpaM+kPWslzJKXuCVISKZzYFeDSEVUjv8KL3J+P6H4AwAA//8DAFBLAQItABQABgAIAAAA&#10;IQC2gziS/gAAAOEBAAATAAAAAAAAAAAAAAAAAAAAAABbQ29udGVudF9UeXBlc10ueG1sUEsBAi0A&#10;FAAGAAgAAAAhADj9If/WAAAAlAEAAAsAAAAAAAAAAAAAAAAALwEAAF9yZWxzLy5yZWxzUEsBAi0A&#10;FAAGAAgAAAAhADxSQ+4cAgAAOgQAAA4AAAAAAAAAAAAAAAAALgIAAGRycy9lMm9Eb2MueG1sUEsB&#10;Ai0AFAAGAAgAAAAhAAi7Cy7gAAAACgEAAA8AAAAAAAAAAAAAAAAAdgQAAGRycy9kb3ducmV2Lnht&#10;bFBLBQYAAAAABAAEAPMAAACDBQAAAAA=&#10;" strokeweight="4.5pt">
                <v:stroke linestyle="thinThick"/>
              </v:line>
            </w:pict>
          </mc:Fallback>
        </mc:AlternateContent>
      </w:r>
    </w:p>
    <w:p w:rsidR="00436F84" w:rsidRPr="001D0ED8" w:rsidRDefault="00436F84" w:rsidP="00436F84">
      <w:pPr>
        <w:jc w:val="center"/>
        <w:rPr>
          <w:rFonts w:ascii="Arial" w:eastAsia="Arial Unicode MS" w:hAnsi="Arial" w:cs="Arial"/>
        </w:rPr>
      </w:pPr>
    </w:p>
    <w:p w:rsidR="00436F84" w:rsidRPr="001D0ED8" w:rsidRDefault="004331B9" w:rsidP="00436F84">
      <w:pPr>
        <w:jc w:val="center"/>
        <w:rPr>
          <w:rFonts w:ascii="Arial" w:eastAsia="Arial Unicode MS" w:hAnsi="Arial" w:cs="Arial"/>
        </w:rPr>
      </w:pPr>
      <w:r>
        <w:rPr>
          <w:rFonts w:ascii="Arial" w:eastAsia="Arial Unicode MS" w:hAnsi="Arial" w:cs="Arial"/>
          <w:noProof/>
        </w:rPr>
        <w:drawing>
          <wp:inline distT="0" distB="0" distL="0" distR="0">
            <wp:extent cx="1409700" cy="1765300"/>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9700" cy="1765300"/>
                    </a:xfrm>
                    <a:prstGeom prst="rect">
                      <a:avLst/>
                    </a:prstGeom>
                    <a:noFill/>
                    <a:ln w="9525">
                      <a:noFill/>
                      <a:miter lim="800000"/>
                      <a:headEnd/>
                      <a:tailEnd/>
                    </a:ln>
                  </pic:spPr>
                </pic:pic>
              </a:graphicData>
            </a:graphic>
          </wp:inline>
        </w:drawing>
      </w:r>
    </w:p>
    <w:p w:rsidR="00436F84" w:rsidRPr="001D0ED8" w:rsidRDefault="00436F84" w:rsidP="00436F84">
      <w:pPr>
        <w:jc w:val="center"/>
        <w:rPr>
          <w:rFonts w:ascii="Arial" w:eastAsia="Arial Unicode MS" w:hAnsi="Arial" w:cs="Arial"/>
        </w:rPr>
      </w:pPr>
    </w:p>
    <w:p w:rsidR="00436F84" w:rsidRPr="001D0ED8" w:rsidRDefault="00436F84" w:rsidP="00436F84">
      <w:pPr>
        <w:jc w:val="center"/>
        <w:rPr>
          <w:rFonts w:ascii="Arial" w:eastAsia="Arial Unicode MS" w:hAnsi="Arial" w:cs="Arial"/>
        </w:rPr>
      </w:pPr>
    </w:p>
    <w:p w:rsidR="00436F84" w:rsidRPr="001D0ED8" w:rsidRDefault="00436F84" w:rsidP="00436F84">
      <w:pPr>
        <w:jc w:val="center"/>
        <w:rPr>
          <w:rFonts w:ascii="Arial" w:eastAsia="Arial Unicode MS" w:hAnsi="Arial" w:cs="Arial"/>
          <w:b/>
          <w:bCs/>
        </w:rPr>
      </w:pPr>
      <w:r w:rsidRPr="001D0ED8">
        <w:rPr>
          <w:rFonts w:ascii="Arial" w:eastAsia="Arial Unicode MS" w:hAnsi="Arial" w:cs="Arial"/>
          <w:b/>
          <w:bCs/>
        </w:rPr>
        <w:t>There are many paths you can choose to take on your career in general practice.</w:t>
      </w:r>
    </w:p>
    <w:p w:rsidR="00436F84" w:rsidRPr="001D0ED8" w:rsidRDefault="00436F84" w:rsidP="00436F84">
      <w:pPr>
        <w:jc w:val="center"/>
        <w:rPr>
          <w:rFonts w:ascii="Arial" w:eastAsia="Arial Unicode MS" w:hAnsi="Arial" w:cs="Arial"/>
        </w:rPr>
      </w:pPr>
      <w:r w:rsidRPr="001D0ED8">
        <w:rPr>
          <w:rFonts w:ascii="Arial" w:eastAsia="Arial Unicode MS" w:hAnsi="Arial" w:cs="Arial"/>
          <w:b/>
          <w:bCs/>
        </w:rPr>
        <w:t>This guide has been written to help you choose the right path for you.</w:t>
      </w:r>
    </w:p>
    <w:p w:rsidR="00436F84" w:rsidRPr="001D0ED8" w:rsidRDefault="00436F84" w:rsidP="00436F84">
      <w:pPr>
        <w:jc w:val="center"/>
        <w:rPr>
          <w:rFonts w:ascii="Arial" w:eastAsia="Arial Unicode MS" w:hAnsi="Arial" w:cs="Arial"/>
          <w:sz w:val="32"/>
          <w:szCs w:val="32"/>
          <w:u w:val="single"/>
        </w:rPr>
      </w:pPr>
      <w:r w:rsidRPr="001D0ED8">
        <w:rPr>
          <w:rFonts w:ascii="Arial" w:eastAsia="Arial Unicode MS" w:hAnsi="Arial" w:cs="Arial"/>
        </w:rPr>
        <w:br w:type="page"/>
      </w:r>
      <w:r w:rsidRPr="001D0ED8">
        <w:rPr>
          <w:rFonts w:ascii="Arial" w:eastAsia="Arial Unicode MS" w:hAnsi="Arial" w:cs="Arial"/>
          <w:sz w:val="32"/>
          <w:szCs w:val="32"/>
          <w:u w:val="single"/>
        </w:rPr>
        <w:lastRenderedPageBreak/>
        <w:t xml:space="preserve">What’s </w:t>
      </w:r>
      <w:r w:rsidR="002A506C">
        <w:rPr>
          <w:rFonts w:ascii="Arial" w:eastAsia="Arial Unicode MS" w:hAnsi="Arial" w:cs="Arial"/>
          <w:sz w:val="32"/>
          <w:szCs w:val="32"/>
          <w:u w:val="single"/>
        </w:rPr>
        <w:t>in t</w:t>
      </w:r>
      <w:r w:rsidR="002A506C" w:rsidRPr="001D0ED8">
        <w:rPr>
          <w:rFonts w:ascii="Arial" w:eastAsia="Arial Unicode MS" w:hAnsi="Arial" w:cs="Arial"/>
          <w:sz w:val="32"/>
          <w:szCs w:val="32"/>
          <w:u w:val="single"/>
        </w:rPr>
        <w:t xml:space="preserve">his </w:t>
      </w:r>
      <w:r w:rsidRPr="001D0ED8">
        <w:rPr>
          <w:rFonts w:ascii="Arial" w:eastAsia="Arial Unicode MS" w:hAnsi="Arial" w:cs="Arial"/>
          <w:sz w:val="32"/>
          <w:szCs w:val="32"/>
          <w:u w:val="single"/>
        </w:rPr>
        <w:t>Section</w:t>
      </w:r>
      <w:r w:rsidR="002A506C" w:rsidRPr="001D0ED8">
        <w:rPr>
          <w:rFonts w:ascii="Arial" w:eastAsia="Arial Unicode MS" w:hAnsi="Arial" w:cs="Arial"/>
          <w:sz w:val="32"/>
          <w:szCs w:val="32"/>
          <w:u w:val="single"/>
        </w:rPr>
        <w:t>?</w:t>
      </w:r>
    </w:p>
    <w:p w:rsidR="00436F84" w:rsidRPr="001D0ED8" w:rsidRDefault="00436F84" w:rsidP="00436F84">
      <w:pPr>
        <w:rPr>
          <w:rStyle w:val="Hyperlink"/>
          <w:rFonts w:ascii="Arial" w:hAnsi="Arial" w:cs="Arial"/>
          <w:noProof/>
          <w:sz w:val="20"/>
          <w:szCs w:val="20"/>
        </w:rPr>
      </w:pPr>
    </w:p>
    <w:p w:rsidR="00436F84" w:rsidRPr="001D0ED8" w:rsidRDefault="00436F84" w:rsidP="00436F84">
      <w:pPr>
        <w:rPr>
          <w:rStyle w:val="Hyperlink"/>
          <w:rFonts w:ascii="Arial" w:hAnsi="Arial" w:cs="Arial"/>
          <w:noProof/>
          <w:sz w:val="20"/>
          <w:szCs w:val="20"/>
        </w:rPr>
      </w:pPr>
    </w:p>
    <w:p w:rsidR="00436F84" w:rsidRPr="001D0ED8" w:rsidRDefault="00436F84" w:rsidP="00436F84">
      <w:pPr>
        <w:rPr>
          <w:rStyle w:val="Hyperlink"/>
          <w:rFonts w:ascii="Arial" w:hAnsi="Arial" w:cs="Arial"/>
          <w:noProof/>
          <w:sz w:val="20"/>
          <w:szCs w:val="20"/>
        </w:rPr>
      </w:pPr>
    </w:p>
    <w:p w:rsidR="00041C5D" w:rsidRPr="00041C5D" w:rsidRDefault="00F74B1E" w:rsidP="00041C5D">
      <w:pPr>
        <w:pStyle w:val="TOC1"/>
        <w:tabs>
          <w:tab w:val="right" w:leader="dot" w:pos="12950"/>
        </w:tabs>
        <w:spacing w:line="480" w:lineRule="auto"/>
        <w:rPr>
          <w:rFonts w:ascii="Arial" w:hAnsi="Arial" w:cs="Arial"/>
          <w:noProof/>
        </w:rPr>
      </w:pPr>
      <w:r w:rsidRPr="00041C5D">
        <w:rPr>
          <w:rStyle w:val="Hyperlink"/>
          <w:rFonts w:ascii="Arial" w:hAnsi="Arial" w:cs="Arial"/>
          <w:b/>
          <w:noProof/>
          <w:sz w:val="20"/>
          <w:szCs w:val="20"/>
        </w:rPr>
        <w:fldChar w:fldCharType="begin"/>
      </w:r>
      <w:r w:rsidR="00041C5D" w:rsidRPr="00041C5D">
        <w:rPr>
          <w:rStyle w:val="Hyperlink"/>
          <w:rFonts w:ascii="Arial" w:hAnsi="Arial" w:cs="Arial"/>
          <w:b/>
          <w:noProof/>
          <w:sz w:val="20"/>
          <w:szCs w:val="20"/>
        </w:rPr>
        <w:instrText xml:space="preserve"> TOC \o "1-1" \h \z \u </w:instrText>
      </w:r>
      <w:r w:rsidRPr="00041C5D">
        <w:rPr>
          <w:rStyle w:val="Hyperlink"/>
          <w:rFonts w:ascii="Arial" w:hAnsi="Arial" w:cs="Arial"/>
          <w:b/>
          <w:noProof/>
          <w:sz w:val="20"/>
          <w:szCs w:val="20"/>
        </w:rPr>
        <w:fldChar w:fldCharType="separate"/>
      </w:r>
      <w:hyperlink w:anchor="_Toc205345452" w:history="1">
        <w:r w:rsidR="00041C5D" w:rsidRPr="00041C5D">
          <w:rPr>
            <w:rStyle w:val="Hyperlink"/>
            <w:rFonts w:ascii="Arial" w:hAnsi="Arial" w:cs="Arial"/>
            <w:noProof/>
          </w:rPr>
          <w:t>Guide to GP Career Choices</w:t>
        </w:r>
        <w:r w:rsidR="00041C5D" w:rsidRPr="00041C5D">
          <w:rPr>
            <w:rFonts w:ascii="Arial" w:hAnsi="Arial" w:cs="Arial"/>
            <w:noProof/>
            <w:webHidden/>
          </w:rPr>
          <w:tab/>
        </w:r>
        <w:r w:rsidRPr="00041C5D">
          <w:rPr>
            <w:rFonts w:ascii="Arial" w:hAnsi="Arial" w:cs="Arial"/>
            <w:noProof/>
            <w:webHidden/>
          </w:rPr>
          <w:fldChar w:fldCharType="begin"/>
        </w:r>
        <w:r w:rsidR="00041C5D" w:rsidRPr="00041C5D">
          <w:rPr>
            <w:rFonts w:ascii="Arial" w:hAnsi="Arial" w:cs="Arial"/>
            <w:noProof/>
            <w:webHidden/>
          </w:rPr>
          <w:instrText xml:space="preserve"> PAGEREF _Toc205345452 \h </w:instrText>
        </w:r>
        <w:r w:rsidRPr="00041C5D">
          <w:rPr>
            <w:rFonts w:ascii="Arial" w:hAnsi="Arial" w:cs="Arial"/>
            <w:noProof/>
            <w:webHidden/>
          </w:rPr>
        </w:r>
        <w:r w:rsidRPr="00041C5D">
          <w:rPr>
            <w:rFonts w:ascii="Arial" w:hAnsi="Arial" w:cs="Arial"/>
            <w:noProof/>
            <w:webHidden/>
          </w:rPr>
          <w:fldChar w:fldCharType="separate"/>
        </w:r>
        <w:r w:rsidR="003313FE">
          <w:rPr>
            <w:rFonts w:ascii="Arial" w:hAnsi="Arial" w:cs="Arial"/>
            <w:noProof/>
            <w:webHidden/>
          </w:rPr>
          <w:t>3</w:t>
        </w:r>
        <w:r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3" w:history="1">
        <w:r w:rsidR="00041C5D" w:rsidRPr="00041C5D">
          <w:rPr>
            <w:rStyle w:val="Hyperlink"/>
            <w:rFonts w:ascii="Arial" w:hAnsi="Arial" w:cs="Arial"/>
            <w:noProof/>
          </w:rPr>
          <w:t>The First Step</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_Toc205345453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5</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4" w:history="1">
        <w:r w:rsidR="00041C5D" w:rsidRPr="00041C5D">
          <w:rPr>
            <w:rStyle w:val="Hyperlink"/>
            <w:rFonts w:ascii="Arial" w:hAnsi="Arial" w:cs="Arial"/>
            <w:noProof/>
          </w:rPr>
          <w:t>The Second Step</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_Toc205345454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7</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5" w:history="1">
        <w:r w:rsidR="00041C5D" w:rsidRPr="00041C5D">
          <w:rPr>
            <w:rStyle w:val="Hyperlink"/>
            <w:rFonts w:ascii="Arial" w:hAnsi="Arial" w:cs="Arial"/>
            <w:noProof/>
          </w:rPr>
          <w:t>A GP Partner</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_Toc205345455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8</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6" w:history="1">
        <w:r w:rsidR="00041C5D" w:rsidRPr="00041C5D">
          <w:rPr>
            <w:rStyle w:val="Hyperlink"/>
            <w:rFonts w:ascii="Arial" w:hAnsi="Arial" w:cs="Arial"/>
            <w:noProof/>
          </w:rPr>
          <w:t>A Salaried Post</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_Toc205345456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9</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7" w:history="1">
        <w:r w:rsidR="00041C5D" w:rsidRPr="00041C5D">
          <w:rPr>
            <w:rStyle w:val="Hyperlink"/>
            <w:rFonts w:ascii="Arial" w:hAnsi="Arial" w:cs="Arial"/>
            <w:noProof/>
          </w:rPr>
          <w:t>An Associate or Assistant GP</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_Toc205345457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10</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8" w:history="1">
        <w:r w:rsidR="00041C5D" w:rsidRPr="00041C5D">
          <w:rPr>
            <w:rStyle w:val="Hyperlink"/>
            <w:rFonts w:ascii="Arial" w:hAnsi="Arial" w:cs="Arial"/>
            <w:noProof/>
          </w:rPr>
          <w:t>Schemes with Educational Support</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_Toc205345458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11</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59" w:history="1">
        <w:r w:rsidR="00041C5D" w:rsidRPr="00041C5D">
          <w:rPr>
            <w:rStyle w:val="Hyperlink"/>
            <w:rFonts w:ascii="Arial" w:hAnsi="Arial" w:cs="Arial"/>
            <w:noProof/>
          </w:rPr>
          <w:t>Retainer Scheme</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_Toc205345459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11</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60" w:history="1">
        <w:r w:rsidR="00041C5D" w:rsidRPr="00041C5D">
          <w:rPr>
            <w:rStyle w:val="Hyperlink"/>
            <w:rFonts w:ascii="Arial" w:hAnsi="Arial" w:cs="Arial"/>
            <w:noProof/>
          </w:rPr>
          <w:t>Career Start / Retention and Recruitment Scheme</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_Toc205345460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12</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61" w:history="1">
        <w:r w:rsidR="00041C5D" w:rsidRPr="00041C5D">
          <w:rPr>
            <w:rStyle w:val="Hyperlink"/>
            <w:rFonts w:ascii="Arial" w:hAnsi="Arial" w:cs="Arial"/>
            <w:noProof/>
          </w:rPr>
          <w:t>Locum</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_Toc205345461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13</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62" w:history="1">
        <w:r w:rsidR="00041C5D" w:rsidRPr="00041C5D">
          <w:rPr>
            <w:rStyle w:val="Hyperlink"/>
            <w:rFonts w:ascii="Arial" w:hAnsi="Arial" w:cs="Arial"/>
            <w:noProof/>
          </w:rPr>
          <w:t>Working Abroad</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_Toc205345462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14</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63" w:history="1">
        <w:r w:rsidR="00041C5D" w:rsidRPr="00041C5D">
          <w:rPr>
            <w:rStyle w:val="Hyperlink"/>
            <w:rFonts w:ascii="Arial" w:hAnsi="Arial" w:cs="Arial"/>
            <w:noProof/>
          </w:rPr>
          <w:t>Returning to Work</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_Toc205345463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14</w:t>
        </w:r>
        <w:r w:rsidR="00F74B1E" w:rsidRPr="00041C5D">
          <w:rPr>
            <w:rFonts w:ascii="Arial" w:hAnsi="Arial" w:cs="Arial"/>
            <w:noProof/>
            <w:webHidden/>
          </w:rPr>
          <w:fldChar w:fldCharType="end"/>
        </w:r>
      </w:hyperlink>
    </w:p>
    <w:p w:rsidR="00041C5D" w:rsidRPr="00041C5D" w:rsidRDefault="00EF7DED" w:rsidP="00041C5D">
      <w:pPr>
        <w:pStyle w:val="TOC1"/>
        <w:tabs>
          <w:tab w:val="right" w:leader="dot" w:pos="12950"/>
        </w:tabs>
        <w:spacing w:line="480" w:lineRule="auto"/>
        <w:rPr>
          <w:rFonts w:ascii="Arial" w:hAnsi="Arial" w:cs="Arial"/>
          <w:noProof/>
        </w:rPr>
      </w:pPr>
      <w:hyperlink w:anchor="_Toc205345464" w:history="1">
        <w:r w:rsidR="00041C5D" w:rsidRPr="00041C5D">
          <w:rPr>
            <w:rStyle w:val="Hyperlink"/>
            <w:rFonts w:ascii="Arial" w:hAnsi="Arial" w:cs="Arial"/>
            <w:noProof/>
          </w:rPr>
          <w:t>Step Three</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_Toc205345464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16</w:t>
        </w:r>
        <w:r w:rsidR="00F74B1E" w:rsidRPr="00041C5D">
          <w:rPr>
            <w:rFonts w:ascii="Arial" w:hAnsi="Arial" w:cs="Arial"/>
            <w:noProof/>
            <w:webHidden/>
          </w:rPr>
          <w:fldChar w:fldCharType="end"/>
        </w:r>
      </w:hyperlink>
    </w:p>
    <w:p w:rsidR="00041C5D" w:rsidRDefault="00EF7DED" w:rsidP="00041C5D">
      <w:pPr>
        <w:pStyle w:val="TOC1"/>
        <w:tabs>
          <w:tab w:val="right" w:leader="dot" w:pos="12950"/>
        </w:tabs>
        <w:spacing w:line="480" w:lineRule="auto"/>
        <w:rPr>
          <w:rStyle w:val="Hyperlink"/>
          <w:rFonts w:ascii="Arial" w:hAnsi="Arial" w:cs="Arial"/>
          <w:noProof/>
        </w:rPr>
        <w:sectPr w:rsidR="00041C5D" w:rsidSect="002A506C">
          <w:footerReference w:type="even" r:id="rId9"/>
          <w:footerReference w:type="default" r:id="rId10"/>
          <w:headerReference w:type="first" r:id="rId11"/>
          <w:pgSz w:w="15840" w:h="12240" w:orient="landscape"/>
          <w:pgMar w:top="1474" w:right="1440" w:bottom="1474" w:left="1440" w:header="709" w:footer="709" w:gutter="0"/>
          <w:cols w:space="708"/>
          <w:titlePg/>
          <w:docGrid w:linePitch="360"/>
        </w:sectPr>
      </w:pPr>
      <w:hyperlink w:anchor="_Toc205345465" w:history="1">
        <w:r w:rsidR="00041C5D" w:rsidRPr="00041C5D">
          <w:rPr>
            <w:rStyle w:val="Hyperlink"/>
            <w:rFonts w:ascii="Arial" w:hAnsi="Arial" w:cs="Arial"/>
            <w:noProof/>
          </w:rPr>
          <w:t>Final Thoughts</w:t>
        </w:r>
        <w:r w:rsidR="00041C5D" w:rsidRPr="00041C5D">
          <w:rPr>
            <w:rFonts w:ascii="Arial" w:hAnsi="Arial" w:cs="Arial"/>
            <w:noProof/>
            <w:webHidden/>
          </w:rPr>
          <w:tab/>
        </w:r>
        <w:r w:rsidR="00F74B1E" w:rsidRPr="00041C5D">
          <w:rPr>
            <w:rFonts w:ascii="Arial" w:hAnsi="Arial" w:cs="Arial"/>
            <w:noProof/>
            <w:webHidden/>
          </w:rPr>
          <w:fldChar w:fldCharType="begin"/>
        </w:r>
        <w:r w:rsidR="00041C5D" w:rsidRPr="00041C5D">
          <w:rPr>
            <w:rFonts w:ascii="Arial" w:hAnsi="Arial" w:cs="Arial"/>
            <w:noProof/>
            <w:webHidden/>
          </w:rPr>
          <w:instrText xml:space="preserve"> PAGEREF _Toc205345465 \h </w:instrText>
        </w:r>
        <w:r w:rsidR="00F74B1E" w:rsidRPr="00041C5D">
          <w:rPr>
            <w:rFonts w:ascii="Arial" w:hAnsi="Arial" w:cs="Arial"/>
            <w:noProof/>
            <w:webHidden/>
          </w:rPr>
        </w:r>
        <w:r w:rsidR="00F74B1E" w:rsidRPr="00041C5D">
          <w:rPr>
            <w:rFonts w:ascii="Arial" w:hAnsi="Arial" w:cs="Arial"/>
            <w:noProof/>
            <w:webHidden/>
          </w:rPr>
          <w:fldChar w:fldCharType="separate"/>
        </w:r>
        <w:r w:rsidR="003313FE">
          <w:rPr>
            <w:rFonts w:ascii="Arial" w:hAnsi="Arial" w:cs="Arial"/>
            <w:noProof/>
            <w:webHidden/>
          </w:rPr>
          <w:t>17</w:t>
        </w:r>
        <w:r w:rsidR="00F74B1E" w:rsidRPr="00041C5D">
          <w:rPr>
            <w:rFonts w:ascii="Arial" w:hAnsi="Arial" w:cs="Arial"/>
            <w:noProof/>
            <w:webHidden/>
          </w:rPr>
          <w:fldChar w:fldCharType="end"/>
        </w:r>
      </w:hyperlink>
    </w:p>
    <w:p w:rsidR="00041C5D" w:rsidRPr="00041C5D" w:rsidRDefault="00041C5D" w:rsidP="00041C5D">
      <w:pPr>
        <w:pStyle w:val="TOC1"/>
        <w:tabs>
          <w:tab w:val="right" w:leader="dot" w:pos="12950"/>
        </w:tabs>
        <w:spacing w:line="480" w:lineRule="auto"/>
        <w:rPr>
          <w:rFonts w:ascii="Arial" w:hAnsi="Arial" w:cs="Arial"/>
          <w:noProof/>
        </w:rPr>
      </w:pPr>
    </w:p>
    <w:p w:rsidR="00436F84" w:rsidRPr="00041C5D" w:rsidRDefault="00F74B1E" w:rsidP="00041C5D">
      <w:pPr>
        <w:spacing w:line="480" w:lineRule="auto"/>
        <w:rPr>
          <w:rFonts w:ascii="Arial" w:hAnsi="Arial" w:cs="Arial"/>
          <w:noProof/>
          <w:color w:val="0000FF"/>
          <w:sz w:val="20"/>
          <w:szCs w:val="20"/>
          <w:u w:val="single"/>
        </w:rPr>
      </w:pPr>
      <w:r w:rsidRPr="00041C5D">
        <w:rPr>
          <w:rStyle w:val="Hyperlink"/>
          <w:rFonts w:ascii="Arial" w:hAnsi="Arial" w:cs="Arial"/>
          <w:b/>
          <w:noProof/>
          <w:sz w:val="20"/>
          <w:szCs w:val="20"/>
        </w:rPr>
        <w:fldChar w:fldCharType="end"/>
      </w:r>
      <w:hyperlink w:anchor="_Toc93983029" w:history="1">
        <w:r w:rsidR="00436F84" w:rsidRPr="001D0ED8">
          <w:rPr>
            <w:rFonts w:ascii="Arial" w:hAnsi="Arial" w:cs="Arial"/>
            <w:noProof/>
            <w:webHidden/>
          </w:rPr>
          <w:tab/>
        </w:r>
      </w:hyperlink>
    </w:p>
    <w:p w:rsidR="00436F84" w:rsidRPr="002A506C" w:rsidRDefault="00436F84" w:rsidP="002A506C">
      <w:pPr>
        <w:pStyle w:val="Heading1"/>
        <w:jc w:val="center"/>
        <w:rPr>
          <w:sz w:val="32"/>
          <w:szCs w:val="32"/>
          <w:u w:val="single"/>
        </w:rPr>
      </w:pPr>
      <w:bookmarkStart w:id="3" w:name="_Toc205345452"/>
      <w:r w:rsidRPr="002A506C">
        <w:rPr>
          <w:sz w:val="32"/>
          <w:szCs w:val="32"/>
          <w:u w:val="single"/>
        </w:rPr>
        <w:t>Guide to GP Career Choices</w:t>
      </w:r>
      <w:bookmarkEnd w:id="3"/>
    </w:p>
    <w:p w:rsidR="00436F84" w:rsidRPr="001D0ED8" w:rsidRDefault="00436F84" w:rsidP="00436F84">
      <w:pPr>
        <w:rPr>
          <w:rFonts w:ascii="Arial" w:hAnsi="Arial" w:cs="Arial"/>
        </w:rPr>
      </w:pPr>
    </w:p>
    <w:p w:rsidR="00436F84" w:rsidRPr="001D0ED8" w:rsidRDefault="00436F84" w:rsidP="00436F84">
      <w:pP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508000" cy="406400"/>
            <wp:effectExtent l="19050" t="0" r="6350" b="0"/>
            <wp:docPr id="2" name="Picture 2" descr="HM0011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00113_"/>
                    <pic:cNvPicPr>
                      <a:picLocks noChangeAspect="1" noChangeArrowheads="1"/>
                    </pic:cNvPicPr>
                  </pic:nvPicPr>
                  <pic:blipFill>
                    <a:blip r:embed="rId12" cstate="print"/>
                    <a:srcRect/>
                    <a:stretch>
                      <a:fillRect/>
                    </a:stretch>
                  </pic:blipFill>
                  <pic:spPr bwMode="auto">
                    <a:xfrm>
                      <a:off x="0" y="0"/>
                      <a:ext cx="508000" cy="406400"/>
                    </a:xfrm>
                    <a:prstGeom prst="rect">
                      <a:avLst/>
                    </a:prstGeom>
                    <a:noFill/>
                    <a:ln w="9525">
                      <a:noFill/>
                      <a:miter lim="800000"/>
                      <a:headEnd/>
                      <a:tailEnd/>
                    </a:ln>
                  </pic:spPr>
                </pic:pic>
              </a:graphicData>
            </a:graphic>
          </wp:inline>
        </w:drawing>
      </w:r>
    </w:p>
    <w:p w:rsidR="00436F84" w:rsidRPr="001D0ED8" w:rsidRDefault="00436F84" w:rsidP="00436F84">
      <w:pPr>
        <w:rPr>
          <w:rFonts w:ascii="Arial" w:hAnsi="Arial" w:cs="Arial"/>
        </w:rPr>
      </w:pPr>
    </w:p>
    <w:p w:rsidR="00436F84" w:rsidRPr="001D0ED8" w:rsidRDefault="00436F84" w:rsidP="00436F84">
      <w:pPr>
        <w:rPr>
          <w:rFonts w:ascii="Arial" w:hAnsi="Arial" w:cs="Arial"/>
        </w:rPr>
      </w:pPr>
      <w:r w:rsidRPr="001D0ED8">
        <w:rPr>
          <w:rFonts w:ascii="Arial" w:hAnsi="Arial" w:cs="Arial"/>
        </w:rPr>
        <w:t xml:space="preserve">If you </w:t>
      </w:r>
      <w:r w:rsidR="001D0ED8">
        <w:rPr>
          <w:rFonts w:ascii="Arial" w:hAnsi="Arial" w:cs="Arial"/>
        </w:rPr>
        <w:t xml:space="preserve">are on the GMC GP Register and </w:t>
      </w:r>
      <w:r w:rsidR="00C502B3">
        <w:rPr>
          <w:rFonts w:ascii="Arial" w:hAnsi="Arial" w:cs="Arial"/>
        </w:rPr>
        <w:t>a</w:t>
      </w:r>
      <w:r w:rsidR="005D6E1E">
        <w:rPr>
          <w:rFonts w:ascii="Arial" w:hAnsi="Arial" w:cs="Arial"/>
        </w:rPr>
        <w:t xml:space="preserve"> Local Area Performers Team/</w:t>
      </w:r>
      <w:r w:rsidR="00C502B3">
        <w:rPr>
          <w:rFonts w:ascii="Arial" w:hAnsi="Arial" w:cs="Arial"/>
        </w:rPr>
        <w:t xml:space="preserve"> PCT Performers Li</w:t>
      </w:r>
      <w:r w:rsidRPr="001D0ED8">
        <w:rPr>
          <w:rFonts w:ascii="Arial" w:hAnsi="Arial" w:cs="Arial"/>
        </w:rPr>
        <w:t>st, you ar</w:t>
      </w:r>
      <w:r w:rsidR="00C502B3">
        <w:rPr>
          <w:rFonts w:ascii="Arial" w:hAnsi="Arial" w:cs="Arial"/>
        </w:rPr>
        <w:t>e eligible</w:t>
      </w:r>
      <w:r w:rsidRPr="001D0ED8">
        <w:rPr>
          <w:rFonts w:ascii="Arial" w:hAnsi="Arial" w:cs="Arial"/>
        </w:rPr>
        <w:t xml:space="preserve"> to work </w:t>
      </w:r>
      <w:r w:rsidR="00C502B3">
        <w:rPr>
          <w:rFonts w:ascii="Arial" w:hAnsi="Arial" w:cs="Arial"/>
        </w:rPr>
        <w:t xml:space="preserve">as a GP </w:t>
      </w:r>
      <w:r w:rsidRPr="001D0ED8">
        <w:rPr>
          <w:rFonts w:ascii="Arial" w:hAnsi="Arial" w:cs="Arial"/>
        </w:rPr>
        <w:t>anywhere in the UK.</w:t>
      </w:r>
    </w:p>
    <w:p w:rsidR="00436F84" w:rsidRPr="001D0ED8" w:rsidRDefault="00436F84" w:rsidP="00436F84">
      <w:pP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393700" cy="393700"/>
            <wp:effectExtent l="0" t="0" r="6350" b="0"/>
            <wp:docPr id="3" name="Picture 3" descr="j007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078974"/>
                    <pic:cNvPicPr>
                      <a:picLocks noChangeAspect="1" noChangeArrowheads="1"/>
                    </pic:cNvPicPr>
                  </pic:nvPicPr>
                  <pic:blipFill>
                    <a:blip r:embed="rId13" cstate="print"/>
                    <a:srcRect/>
                    <a:stretch>
                      <a:fillRect/>
                    </a:stretch>
                  </pic:blipFill>
                  <pic:spPr bwMode="auto">
                    <a:xfrm>
                      <a:off x="0" y="0"/>
                      <a:ext cx="393700" cy="393700"/>
                    </a:xfrm>
                    <a:prstGeom prst="rect">
                      <a:avLst/>
                    </a:prstGeom>
                    <a:noFill/>
                    <a:ln w="9525">
                      <a:noFill/>
                      <a:miter lim="800000"/>
                      <a:headEnd/>
                      <a:tailEnd/>
                    </a:ln>
                  </pic:spPr>
                </pic:pic>
              </a:graphicData>
            </a:graphic>
          </wp:inline>
        </w:drawing>
      </w:r>
    </w:p>
    <w:p w:rsidR="00436F84" w:rsidRPr="001D0ED8" w:rsidRDefault="00436F84" w:rsidP="00436F84">
      <w:pPr>
        <w:rPr>
          <w:rFonts w:ascii="Arial" w:hAnsi="Arial" w:cs="Arial"/>
        </w:rPr>
      </w:pPr>
      <w:r w:rsidRPr="001D0ED8">
        <w:rPr>
          <w:rFonts w:ascii="Arial" w:hAnsi="Arial" w:cs="Arial"/>
        </w:rPr>
        <w:t xml:space="preserve">Historically once a doctor entered general practice they became a principal and worked on in the same post until retirement. </w:t>
      </w:r>
    </w:p>
    <w:p w:rsidR="00436F84" w:rsidRPr="001D0ED8" w:rsidRDefault="00436F84" w:rsidP="00436F84">
      <w:pPr>
        <w:rPr>
          <w:rFonts w:ascii="Arial" w:hAnsi="Arial" w:cs="Arial"/>
        </w:rPr>
      </w:pPr>
      <w:r w:rsidRPr="001D0ED8">
        <w:rPr>
          <w:rFonts w:ascii="Arial" w:hAnsi="Arial" w:cs="Arial"/>
        </w:rPr>
        <w:t>The 1990 GP contract and 1997 NHS Primary Care Act which introduced PMS contracts brought with them much change. The changes paved the way for doctors to have more flexible career paths in general practice.</w:t>
      </w:r>
    </w:p>
    <w:p w:rsidR="00436F84" w:rsidRPr="001D0ED8" w:rsidRDefault="00436F84" w:rsidP="00436F84">
      <w:pP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469900" cy="546100"/>
            <wp:effectExtent l="19050" t="0" r="6350" b="0"/>
            <wp:docPr id="4" name="Picture 4" descr="BD060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6096_"/>
                    <pic:cNvPicPr>
                      <a:picLocks noChangeAspect="1" noChangeArrowheads="1"/>
                    </pic:cNvPicPr>
                  </pic:nvPicPr>
                  <pic:blipFill>
                    <a:blip r:embed="rId14" cstate="print"/>
                    <a:srcRect/>
                    <a:stretch>
                      <a:fillRect/>
                    </a:stretch>
                  </pic:blipFill>
                  <pic:spPr bwMode="auto">
                    <a:xfrm>
                      <a:off x="0" y="0"/>
                      <a:ext cx="469900" cy="546100"/>
                    </a:xfrm>
                    <a:prstGeom prst="rect">
                      <a:avLst/>
                    </a:prstGeom>
                    <a:noFill/>
                    <a:ln w="9525">
                      <a:noFill/>
                      <a:miter lim="800000"/>
                      <a:headEnd/>
                      <a:tailEnd/>
                    </a:ln>
                  </pic:spPr>
                </pic:pic>
              </a:graphicData>
            </a:graphic>
          </wp:inline>
        </w:drawing>
      </w:r>
    </w:p>
    <w:p w:rsidR="00436F84" w:rsidRPr="001D0ED8" w:rsidRDefault="00436F84" w:rsidP="00436F84">
      <w:pPr>
        <w:rPr>
          <w:rFonts w:ascii="Arial" w:hAnsi="Arial" w:cs="Arial"/>
        </w:rPr>
      </w:pPr>
      <w:r w:rsidRPr="001D0ED8">
        <w:rPr>
          <w:rFonts w:ascii="Arial" w:hAnsi="Arial" w:cs="Arial"/>
        </w:rPr>
        <w:t>You may be clear about which direction you wish your career to take.</w:t>
      </w:r>
    </w:p>
    <w:p w:rsidR="00436F84" w:rsidRPr="001D0ED8" w:rsidRDefault="00436F84" w:rsidP="00436F84">
      <w:pP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812800" cy="711200"/>
            <wp:effectExtent l="19050" t="0" r="6350" b="0"/>
            <wp:docPr id="5" name="Picture 5" descr="BD066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6663_"/>
                    <pic:cNvPicPr>
                      <a:picLocks noChangeAspect="1" noChangeArrowheads="1"/>
                    </pic:cNvPicPr>
                  </pic:nvPicPr>
                  <pic:blipFill>
                    <a:blip r:embed="rId15" cstate="print"/>
                    <a:srcRect/>
                    <a:stretch>
                      <a:fillRect/>
                    </a:stretch>
                  </pic:blipFill>
                  <pic:spPr bwMode="auto">
                    <a:xfrm>
                      <a:off x="0" y="0"/>
                      <a:ext cx="812800" cy="711200"/>
                    </a:xfrm>
                    <a:prstGeom prst="rect">
                      <a:avLst/>
                    </a:prstGeom>
                    <a:noFill/>
                    <a:ln w="9525">
                      <a:noFill/>
                      <a:miter lim="800000"/>
                      <a:headEnd/>
                      <a:tailEnd/>
                    </a:ln>
                  </pic:spPr>
                </pic:pic>
              </a:graphicData>
            </a:graphic>
          </wp:inline>
        </w:drawing>
      </w:r>
    </w:p>
    <w:p w:rsidR="00C502B3" w:rsidRDefault="00436F84" w:rsidP="00436F84">
      <w:pPr>
        <w:rPr>
          <w:rFonts w:ascii="Arial" w:hAnsi="Arial" w:cs="Arial"/>
        </w:rPr>
      </w:pPr>
      <w:r w:rsidRPr="001D0ED8">
        <w:rPr>
          <w:rFonts w:ascii="Arial" w:hAnsi="Arial" w:cs="Arial"/>
        </w:rPr>
        <w:t xml:space="preserve">However, many GPs find it </w:t>
      </w:r>
      <w:r w:rsidR="00C502B3">
        <w:rPr>
          <w:rFonts w:ascii="Arial" w:hAnsi="Arial" w:cs="Arial"/>
        </w:rPr>
        <w:t>hard to decide the right career path</w:t>
      </w:r>
      <w:r w:rsidRPr="001D0ED8">
        <w:rPr>
          <w:rFonts w:ascii="Arial" w:hAnsi="Arial" w:cs="Arial"/>
        </w:rPr>
        <w:t xml:space="preserve">. </w:t>
      </w:r>
    </w:p>
    <w:p w:rsidR="00436F84" w:rsidRPr="001D0ED8" w:rsidRDefault="00C502B3" w:rsidP="00436F84">
      <w:pPr>
        <w:rPr>
          <w:rFonts w:ascii="Arial" w:hAnsi="Arial" w:cs="Arial"/>
        </w:rPr>
      </w:pPr>
      <w:r>
        <w:rPr>
          <w:rFonts w:ascii="Arial" w:hAnsi="Arial" w:cs="Arial"/>
        </w:rPr>
        <w:br w:type="page"/>
      </w:r>
    </w:p>
    <w:p w:rsidR="00436F84" w:rsidRPr="001D0ED8" w:rsidRDefault="00436F84" w:rsidP="00436F84">
      <w:pPr>
        <w:rPr>
          <w:rFonts w:ascii="Arial" w:hAnsi="Arial" w:cs="Arial"/>
        </w:rPr>
      </w:pPr>
    </w:p>
    <w:p w:rsidR="001D0ED8" w:rsidRDefault="001D0ED8" w:rsidP="00436F84">
      <w:pPr>
        <w:pStyle w:val="Heading4"/>
        <w:rPr>
          <w:rFonts w:ascii="Arial" w:hAnsi="Arial" w:cs="Arial"/>
          <w:sz w:val="24"/>
        </w:rPr>
      </w:pPr>
    </w:p>
    <w:p w:rsidR="00436F84" w:rsidRPr="001D0ED8" w:rsidRDefault="00436F84" w:rsidP="00436F84">
      <w:pPr>
        <w:pStyle w:val="Heading4"/>
        <w:rPr>
          <w:rFonts w:ascii="Arial" w:hAnsi="Arial" w:cs="Arial"/>
          <w:b w:val="0"/>
          <w:color w:val="auto"/>
          <w:sz w:val="32"/>
          <w:szCs w:val="32"/>
        </w:rPr>
      </w:pPr>
      <w:r w:rsidRPr="001D0ED8">
        <w:rPr>
          <w:rFonts w:ascii="Arial" w:hAnsi="Arial" w:cs="Arial"/>
          <w:b w:val="0"/>
          <w:color w:val="auto"/>
          <w:sz w:val="32"/>
          <w:szCs w:val="32"/>
        </w:rPr>
        <w:t>You may be</w:t>
      </w:r>
    </w:p>
    <w:p w:rsidR="00436F84" w:rsidRPr="001D0ED8" w:rsidRDefault="00436F84" w:rsidP="00436F84">
      <w:pPr>
        <w:rPr>
          <w:rFonts w:ascii="Arial" w:hAnsi="Arial" w:cs="Arial"/>
        </w:rPr>
      </w:pPr>
    </w:p>
    <w:p w:rsidR="00436F84" w:rsidRPr="001D0ED8" w:rsidRDefault="00436F84" w:rsidP="00436F84">
      <w:pP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342900" cy="685800"/>
            <wp:effectExtent l="19050" t="0" r="0" b="0"/>
            <wp:docPr id="6" name="Picture 6" descr="j007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078791"/>
                    <pic:cNvPicPr>
                      <a:picLocks noChangeAspect="1" noChangeArrowheads="1"/>
                    </pic:cNvPicPr>
                  </pic:nvPicPr>
                  <pic:blipFill>
                    <a:blip r:embed="rId16" cstate="print"/>
                    <a:srcRect/>
                    <a:stretch>
                      <a:fillRect/>
                    </a:stretch>
                  </pic:blipFill>
                  <pic:spPr bwMode="auto">
                    <a:xfrm>
                      <a:off x="0" y="0"/>
                      <a:ext cx="342900" cy="685800"/>
                    </a:xfrm>
                    <a:prstGeom prst="rect">
                      <a:avLst/>
                    </a:prstGeom>
                    <a:noFill/>
                    <a:ln w="9525">
                      <a:noFill/>
                      <a:miter lim="800000"/>
                      <a:headEnd/>
                      <a:tailEnd/>
                    </a:ln>
                  </pic:spPr>
                </pic:pic>
              </a:graphicData>
            </a:graphic>
          </wp:inline>
        </w:drawing>
      </w:r>
    </w:p>
    <w:p w:rsidR="00436F84" w:rsidRPr="001D0ED8" w:rsidRDefault="00436F84" w:rsidP="00436F84">
      <w:pPr>
        <w:jc w:val="center"/>
        <w:rPr>
          <w:rFonts w:ascii="Arial" w:hAnsi="Arial" w:cs="Arial"/>
        </w:rPr>
      </w:pPr>
      <w:r w:rsidRPr="001D0ED8">
        <w:rPr>
          <w:rFonts w:ascii="Arial" w:hAnsi="Arial" w:cs="Arial"/>
        </w:rPr>
        <w:t>A GP at the end of your VTS</w:t>
      </w:r>
    </w:p>
    <w:p w:rsidR="00436F84" w:rsidRPr="001D0ED8" w:rsidRDefault="00436F84" w:rsidP="00436F84">
      <w:pPr>
        <w:jc w:val="cente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355600" cy="495300"/>
            <wp:effectExtent l="19050" t="0" r="6350" b="0"/>
            <wp:docPr id="7" name="Picture 7" descr="PE011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01120_"/>
                    <pic:cNvPicPr>
                      <a:picLocks noChangeAspect="1" noChangeArrowheads="1"/>
                    </pic:cNvPicPr>
                  </pic:nvPicPr>
                  <pic:blipFill>
                    <a:blip r:embed="rId17" cstate="print"/>
                    <a:srcRect/>
                    <a:stretch>
                      <a:fillRect/>
                    </a:stretch>
                  </pic:blipFill>
                  <pic:spPr bwMode="auto">
                    <a:xfrm>
                      <a:off x="0" y="0"/>
                      <a:ext cx="355600" cy="495300"/>
                    </a:xfrm>
                    <a:prstGeom prst="rect">
                      <a:avLst/>
                    </a:prstGeom>
                    <a:noFill/>
                    <a:ln w="9525">
                      <a:noFill/>
                      <a:miter lim="800000"/>
                      <a:headEnd/>
                      <a:tailEnd/>
                    </a:ln>
                  </pic:spPr>
                </pic:pic>
              </a:graphicData>
            </a:graphic>
          </wp:inline>
        </w:drawing>
      </w:r>
    </w:p>
    <w:p w:rsidR="00436F84" w:rsidRPr="001D0ED8" w:rsidRDefault="00436F84" w:rsidP="00436F84">
      <w:pPr>
        <w:jc w:val="center"/>
        <w:rPr>
          <w:rFonts w:ascii="Arial" w:hAnsi="Arial" w:cs="Arial"/>
        </w:rPr>
      </w:pPr>
      <w:r w:rsidRPr="001D0ED8">
        <w:rPr>
          <w:rFonts w:ascii="Arial" w:hAnsi="Arial" w:cs="Arial"/>
        </w:rPr>
        <w:t>A GP returning to the workforce</w:t>
      </w:r>
    </w:p>
    <w:p w:rsidR="00436F84" w:rsidRPr="001D0ED8" w:rsidRDefault="00436F84" w:rsidP="00436F84">
      <w:pPr>
        <w:jc w:val="cente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622300" cy="558800"/>
            <wp:effectExtent l="19050" t="0" r="6350" b="0"/>
            <wp:docPr id="8" name="Picture 8" descr="PE011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01121_"/>
                    <pic:cNvPicPr>
                      <a:picLocks noChangeAspect="1" noChangeArrowheads="1"/>
                    </pic:cNvPicPr>
                  </pic:nvPicPr>
                  <pic:blipFill>
                    <a:blip r:embed="rId18" cstate="print"/>
                    <a:srcRect/>
                    <a:stretch>
                      <a:fillRect/>
                    </a:stretch>
                  </pic:blipFill>
                  <pic:spPr bwMode="auto">
                    <a:xfrm>
                      <a:off x="0" y="0"/>
                      <a:ext cx="622300" cy="558800"/>
                    </a:xfrm>
                    <a:prstGeom prst="rect">
                      <a:avLst/>
                    </a:prstGeom>
                    <a:noFill/>
                    <a:ln w="9525">
                      <a:noFill/>
                      <a:miter lim="800000"/>
                      <a:headEnd/>
                      <a:tailEnd/>
                    </a:ln>
                  </pic:spPr>
                </pic:pic>
              </a:graphicData>
            </a:graphic>
          </wp:inline>
        </w:drawing>
      </w:r>
      <w:r w:rsidR="00436F84" w:rsidRPr="001D0ED8">
        <w:rPr>
          <w:rFonts w:ascii="Arial" w:hAnsi="Arial" w:cs="Arial"/>
        </w:rPr>
        <w:tab/>
      </w:r>
    </w:p>
    <w:p w:rsidR="00436F84" w:rsidRPr="001D0ED8" w:rsidRDefault="00436F84" w:rsidP="00436F84">
      <w:pPr>
        <w:jc w:val="center"/>
        <w:rPr>
          <w:rFonts w:ascii="Arial" w:hAnsi="Arial" w:cs="Arial"/>
        </w:rPr>
      </w:pPr>
      <w:r w:rsidRPr="001D0ED8">
        <w:rPr>
          <w:rFonts w:ascii="Arial" w:hAnsi="Arial" w:cs="Arial"/>
        </w:rPr>
        <w:t xml:space="preserve">A GP wishing to change </w:t>
      </w:r>
      <w:r w:rsidR="00F76EF4">
        <w:rPr>
          <w:rFonts w:ascii="Arial" w:hAnsi="Arial" w:cs="Arial"/>
        </w:rPr>
        <w:t>t</w:t>
      </w:r>
      <w:r w:rsidRPr="001D0ED8">
        <w:rPr>
          <w:rFonts w:ascii="Arial" w:hAnsi="Arial" w:cs="Arial"/>
        </w:rPr>
        <w:t>he</w:t>
      </w:r>
      <w:r w:rsidR="00F76EF4">
        <w:rPr>
          <w:rFonts w:ascii="Arial" w:hAnsi="Arial" w:cs="Arial"/>
        </w:rPr>
        <w:t>i</w:t>
      </w:r>
      <w:r w:rsidRPr="001D0ED8">
        <w:rPr>
          <w:rFonts w:ascii="Arial" w:hAnsi="Arial" w:cs="Arial"/>
        </w:rPr>
        <w:t>r career path</w:t>
      </w:r>
    </w:p>
    <w:p w:rsidR="00436F84" w:rsidRPr="001D0ED8" w:rsidRDefault="00436F84" w:rsidP="00436F84">
      <w:pPr>
        <w:rPr>
          <w:rFonts w:ascii="Arial" w:hAnsi="Arial" w:cs="Arial"/>
        </w:rPr>
      </w:pPr>
    </w:p>
    <w:p w:rsidR="00436F84" w:rsidRPr="001D0ED8" w:rsidRDefault="004331B9" w:rsidP="00436F84">
      <w:pPr>
        <w:jc w:val="center"/>
        <w:rPr>
          <w:rFonts w:ascii="Arial" w:hAnsi="Arial" w:cs="Arial"/>
        </w:rPr>
      </w:pPr>
      <w:r>
        <w:rPr>
          <w:rFonts w:ascii="Arial" w:hAnsi="Arial" w:cs="Arial"/>
          <w:noProof/>
        </w:rPr>
        <w:drawing>
          <wp:inline distT="0" distB="0" distL="0" distR="0">
            <wp:extent cx="533400" cy="647700"/>
            <wp:effectExtent l="19050" t="0" r="0" b="0"/>
            <wp:docPr id="9" name="Picture 9" descr="j007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078842"/>
                    <pic:cNvPicPr>
                      <a:picLocks noChangeAspect="1" noChangeArrowheads="1"/>
                    </pic:cNvPicPr>
                  </pic:nvPicPr>
                  <pic:blipFill>
                    <a:blip r:embed="rId1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436F84" w:rsidRPr="001D0ED8" w:rsidRDefault="00436F84" w:rsidP="00436F84">
      <w:pPr>
        <w:jc w:val="center"/>
        <w:rPr>
          <w:rFonts w:ascii="Arial" w:hAnsi="Arial" w:cs="Arial"/>
        </w:rPr>
      </w:pPr>
      <w:r w:rsidRPr="001D0ED8">
        <w:rPr>
          <w:rFonts w:ascii="Arial" w:hAnsi="Arial" w:cs="Arial"/>
        </w:rPr>
        <w:t>A GP approaching retirement</w:t>
      </w:r>
    </w:p>
    <w:p w:rsidR="00436F84" w:rsidRPr="001D0ED8" w:rsidRDefault="00436F84" w:rsidP="00436F84">
      <w:pPr>
        <w:rPr>
          <w:rFonts w:ascii="Arial" w:hAnsi="Arial" w:cs="Arial"/>
        </w:rPr>
      </w:pPr>
    </w:p>
    <w:p w:rsidR="00436F84" w:rsidRPr="001D0ED8" w:rsidRDefault="00436F84" w:rsidP="00436F84">
      <w:pPr>
        <w:rPr>
          <w:rFonts w:ascii="Arial" w:hAnsi="Arial" w:cs="Arial"/>
        </w:rPr>
      </w:pPr>
    </w:p>
    <w:p w:rsidR="00041C5D" w:rsidRDefault="00436F84" w:rsidP="00436F84">
      <w:pPr>
        <w:pStyle w:val="BodyText"/>
        <w:rPr>
          <w:rFonts w:ascii="Arial" w:hAnsi="Arial" w:cs="Arial"/>
          <w:sz w:val="22"/>
          <w:szCs w:val="24"/>
        </w:rPr>
      </w:pPr>
      <w:r w:rsidRPr="001D0ED8">
        <w:rPr>
          <w:rFonts w:ascii="Arial" w:hAnsi="Arial" w:cs="Arial"/>
          <w:sz w:val="22"/>
          <w:szCs w:val="24"/>
        </w:rPr>
        <w:t>If you are looking for some help in deciding how to continue your general practice career then this guide may help you.</w:t>
      </w:r>
    </w:p>
    <w:p w:rsidR="004331E8" w:rsidRDefault="004331E8" w:rsidP="00436F84">
      <w:pPr>
        <w:pStyle w:val="BodyText"/>
        <w:rPr>
          <w:rFonts w:ascii="Arial" w:hAnsi="Arial" w:cs="Arial"/>
          <w:sz w:val="22"/>
          <w:szCs w:val="24"/>
        </w:rPr>
        <w:sectPr w:rsidR="004331E8" w:rsidSect="002A506C">
          <w:headerReference w:type="first" r:id="rId20"/>
          <w:pgSz w:w="15840" w:h="12240" w:orient="landscape"/>
          <w:pgMar w:top="1474" w:right="1440" w:bottom="1474" w:left="1440" w:header="709" w:footer="709" w:gutter="0"/>
          <w:cols w:space="708"/>
          <w:titlePg/>
          <w:docGrid w:linePitch="360"/>
        </w:sectPr>
      </w:pPr>
    </w:p>
    <w:p w:rsidR="00436F84" w:rsidRPr="001D0ED8" w:rsidRDefault="004331B9" w:rsidP="00436F84">
      <w:pPr>
        <w:jc w:val="center"/>
        <w:rPr>
          <w:rFonts w:ascii="Arial" w:hAnsi="Arial" w:cs="Arial"/>
        </w:rPr>
      </w:pPr>
      <w:r>
        <w:rPr>
          <w:rFonts w:ascii="Arial" w:hAnsi="Arial" w:cs="Arial"/>
          <w:noProof/>
        </w:rPr>
        <w:drawing>
          <wp:inline distT="0" distB="0" distL="0" distR="0">
            <wp:extent cx="495300" cy="457200"/>
            <wp:effectExtent l="19050" t="0" r="0" b="0"/>
            <wp:docPr id="10" name="Picture 10" descr="HH01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H01297_"/>
                    <pic:cNvPicPr>
                      <a:picLocks noChangeAspect="1" noChangeArrowheads="1"/>
                    </pic:cNvPicPr>
                  </pic:nvPicPr>
                  <pic:blipFill>
                    <a:blip r:embed="rId21"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p>
    <w:p w:rsidR="00436F84" w:rsidRPr="001D0ED8" w:rsidRDefault="002A506C" w:rsidP="00436F84">
      <w:pPr>
        <w:pStyle w:val="Heading1"/>
        <w:jc w:val="center"/>
        <w:rPr>
          <w:sz w:val="32"/>
          <w:szCs w:val="32"/>
          <w:u w:val="single"/>
        </w:rPr>
      </w:pPr>
      <w:bookmarkStart w:id="4" w:name="_Toc173643220"/>
      <w:bookmarkStart w:id="5" w:name="_Toc205345453"/>
      <w:r>
        <w:rPr>
          <w:sz w:val="32"/>
          <w:szCs w:val="32"/>
          <w:u w:val="single"/>
        </w:rPr>
        <w:t>The F</w:t>
      </w:r>
      <w:r w:rsidR="00436F84" w:rsidRPr="001D0ED8">
        <w:rPr>
          <w:sz w:val="32"/>
          <w:szCs w:val="32"/>
          <w:u w:val="single"/>
        </w:rPr>
        <w:t xml:space="preserve">irst </w:t>
      </w:r>
      <w:r>
        <w:rPr>
          <w:sz w:val="32"/>
          <w:szCs w:val="32"/>
          <w:u w:val="single"/>
        </w:rPr>
        <w:t>S</w:t>
      </w:r>
      <w:r w:rsidR="00436F84" w:rsidRPr="001D0ED8">
        <w:rPr>
          <w:sz w:val="32"/>
          <w:szCs w:val="32"/>
          <w:u w:val="single"/>
        </w:rPr>
        <w:t>tep</w:t>
      </w:r>
      <w:bookmarkEnd w:id="4"/>
      <w:bookmarkEnd w:id="5"/>
    </w:p>
    <w:p w:rsidR="00E46EF3" w:rsidRPr="001D0ED8" w:rsidRDefault="00E46EF3" w:rsidP="00E46EF3">
      <w:pPr>
        <w:rPr>
          <w:rFonts w:ascii="Arial" w:hAnsi="Arial" w:cs="Arial"/>
        </w:rPr>
      </w:pPr>
    </w:p>
    <w:p w:rsidR="00436F84" w:rsidRPr="002A506C" w:rsidRDefault="00436F84" w:rsidP="002A506C">
      <w:pPr>
        <w:spacing w:line="360" w:lineRule="auto"/>
        <w:jc w:val="center"/>
        <w:rPr>
          <w:rFonts w:ascii="Arial" w:hAnsi="Arial" w:cs="Arial"/>
        </w:rPr>
      </w:pPr>
      <w:bookmarkStart w:id="6" w:name="_Toc173643221"/>
      <w:r w:rsidRPr="002A506C">
        <w:rPr>
          <w:rFonts w:ascii="Arial" w:hAnsi="Arial" w:cs="Arial"/>
        </w:rPr>
        <w:t>Take time to think about how you wish to work as a GP.</w:t>
      </w:r>
      <w:bookmarkEnd w:id="6"/>
    </w:p>
    <w:p w:rsidR="00436F84" w:rsidRPr="001D0ED8" w:rsidRDefault="00436F84" w:rsidP="00E46EF3">
      <w:pPr>
        <w:spacing w:line="360" w:lineRule="auto"/>
        <w:jc w:val="center"/>
        <w:rPr>
          <w:rFonts w:ascii="Arial" w:hAnsi="Arial" w:cs="Arial"/>
        </w:rPr>
      </w:pPr>
      <w:r w:rsidRPr="001D0ED8">
        <w:rPr>
          <w:rFonts w:ascii="Arial" w:hAnsi="Arial" w:cs="Arial"/>
        </w:rPr>
        <w:t>Choosing a job is a bit like buying a house, you should be clear about what your requirements are.</w:t>
      </w:r>
    </w:p>
    <w:p w:rsidR="00436F84" w:rsidRPr="001D0ED8" w:rsidRDefault="00E46EF3" w:rsidP="00E46EF3">
      <w:pPr>
        <w:spacing w:line="360" w:lineRule="auto"/>
        <w:jc w:val="center"/>
        <w:rPr>
          <w:rFonts w:ascii="Arial" w:hAnsi="Arial" w:cs="Arial"/>
        </w:rPr>
      </w:pPr>
      <w:r w:rsidRPr="001D0ED8">
        <w:rPr>
          <w:rFonts w:ascii="Arial" w:hAnsi="Arial" w:cs="Arial"/>
        </w:rPr>
        <w:t>You will need to balance what you want with what is available in the job market.</w:t>
      </w:r>
    </w:p>
    <w:p w:rsidR="00E46EF3" w:rsidRPr="001D0ED8" w:rsidRDefault="00E46EF3" w:rsidP="00E46EF3">
      <w:pPr>
        <w:spacing w:line="360" w:lineRule="auto"/>
        <w:jc w:val="center"/>
        <w:rPr>
          <w:rFonts w:ascii="Arial" w:hAnsi="Arial" w:cs="Arial"/>
        </w:rPr>
      </w:pPr>
    </w:p>
    <w:p w:rsidR="00E46EF3" w:rsidRPr="001D0ED8" w:rsidRDefault="00E46EF3" w:rsidP="00E46EF3">
      <w:pPr>
        <w:spacing w:line="360" w:lineRule="auto"/>
        <w:jc w:val="center"/>
        <w:rPr>
          <w:rFonts w:ascii="Arial" w:hAnsi="Arial" w:cs="Arial"/>
        </w:rPr>
      </w:pPr>
    </w:p>
    <w:p w:rsidR="00436F84" w:rsidRPr="001D0ED8" w:rsidRDefault="00436F84" w:rsidP="00E46EF3">
      <w:pPr>
        <w:spacing w:line="360" w:lineRule="auto"/>
        <w:jc w:val="center"/>
        <w:rPr>
          <w:rFonts w:ascii="Arial" w:hAnsi="Arial" w:cs="Arial"/>
        </w:rPr>
      </w:pPr>
      <w:r w:rsidRPr="001D0ED8">
        <w:rPr>
          <w:rFonts w:ascii="Arial" w:hAnsi="Arial" w:cs="Arial"/>
        </w:rPr>
        <w:t>You might find it helpful to think about the following questions before embarking on finding the right job for you.</w:t>
      </w:r>
    </w:p>
    <w:p w:rsidR="00436F84" w:rsidRPr="001D0ED8" w:rsidRDefault="00436F84" w:rsidP="00E46EF3">
      <w:pPr>
        <w:spacing w:line="360" w:lineRule="auto"/>
        <w:jc w:val="center"/>
        <w:rPr>
          <w:rFonts w:ascii="Arial" w:hAnsi="Arial" w:cs="Arial"/>
        </w:rPr>
      </w:pPr>
    </w:p>
    <w:p w:rsidR="00436F84" w:rsidRPr="001D0ED8" w:rsidRDefault="004331B9" w:rsidP="00E46EF3">
      <w:pPr>
        <w:spacing w:line="360" w:lineRule="auto"/>
        <w:rPr>
          <w:rFonts w:ascii="Arial" w:hAnsi="Arial" w:cs="Arial"/>
        </w:rPr>
      </w:pPr>
      <w:r>
        <w:rPr>
          <w:rFonts w:ascii="Arial" w:hAnsi="Arial" w:cs="Arial"/>
          <w:noProof/>
        </w:rPr>
        <w:drawing>
          <wp:anchor distT="0" distB="0" distL="114300" distR="114300" simplePos="0" relativeHeight="251657728" behindDoc="0" locked="0" layoutInCell="1" allowOverlap="1">
            <wp:simplePos x="0" y="0"/>
            <wp:positionH relativeFrom="column">
              <wp:posOffset>3771900</wp:posOffset>
            </wp:positionH>
            <wp:positionV relativeFrom="paragraph">
              <wp:posOffset>-5080</wp:posOffset>
            </wp:positionV>
            <wp:extent cx="685800" cy="647700"/>
            <wp:effectExtent l="19050" t="0" r="0" b="0"/>
            <wp:wrapSquare wrapText="left"/>
            <wp:docPr id="35" name="Picture 4" descr="BD061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6142_"/>
                    <pic:cNvPicPr>
                      <a:picLocks noChangeAspect="1" noChangeArrowheads="1"/>
                    </pic:cNvPicPr>
                  </pic:nvPicPr>
                  <pic:blipFill>
                    <a:blip r:embed="rId22" cstate="print"/>
                    <a:srcRect/>
                    <a:stretch>
                      <a:fillRect/>
                    </a:stretch>
                  </pic:blipFill>
                  <pic:spPr bwMode="auto">
                    <a:xfrm>
                      <a:off x="0" y="0"/>
                      <a:ext cx="685800" cy="647700"/>
                    </a:xfrm>
                    <a:prstGeom prst="rect">
                      <a:avLst/>
                    </a:prstGeom>
                    <a:noFill/>
                    <a:ln w="9525">
                      <a:noFill/>
                      <a:miter lim="800000"/>
                      <a:headEnd/>
                      <a:tailEnd/>
                    </a:ln>
                  </pic:spPr>
                </pic:pic>
              </a:graphicData>
            </a:graphic>
          </wp:anchor>
        </w:drawing>
      </w:r>
      <w:r w:rsidR="00436F84" w:rsidRPr="001D0ED8">
        <w:rPr>
          <w:rFonts w:ascii="Arial" w:hAnsi="Arial" w:cs="Arial"/>
        </w:rPr>
        <w:br w:type="textWrapping" w:clear="all"/>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Which geographic location do you want to work in?</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How far are you prepared to travel to and from work?</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Do you want to work full time or part time?</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Are you looking for 1 job or several different posts to make up your hours?</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Do you have other commitments that set boundaries to your working day, e.g. children, an existing job you wish to continue?</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Do you want to be;</w:t>
      </w:r>
      <w:r w:rsidRPr="001D0ED8">
        <w:rPr>
          <w:rFonts w:ascii="Arial" w:hAnsi="Arial" w:cs="Arial"/>
        </w:rPr>
        <w:tab/>
      </w:r>
      <w:r w:rsidR="00373183" w:rsidRPr="001D0ED8">
        <w:rPr>
          <w:rFonts w:ascii="Arial" w:hAnsi="Arial" w:cs="Arial"/>
        </w:rPr>
        <w:t>A partner</w:t>
      </w:r>
      <w:r w:rsidRPr="001D0ED8">
        <w:rPr>
          <w:rFonts w:ascii="Arial" w:hAnsi="Arial" w:cs="Arial"/>
        </w:rPr>
        <w:t xml:space="preserve"> in a practice?</w:t>
      </w:r>
    </w:p>
    <w:p w:rsidR="00436F84" w:rsidRPr="001D0ED8" w:rsidRDefault="00436F84" w:rsidP="00E46EF3">
      <w:pPr>
        <w:spacing w:line="360" w:lineRule="auto"/>
        <w:ind w:left="2880" w:firstLine="720"/>
        <w:rPr>
          <w:rFonts w:ascii="Arial" w:hAnsi="Arial" w:cs="Arial"/>
        </w:rPr>
      </w:pPr>
      <w:r w:rsidRPr="001D0ED8">
        <w:rPr>
          <w:rFonts w:ascii="Arial" w:hAnsi="Arial" w:cs="Arial"/>
        </w:rPr>
        <w:t>A salaried GP?</w:t>
      </w:r>
    </w:p>
    <w:p w:rsidR="00436F84" w:rsidRPr="001D0ED8" w:rsidRDefault="00436F84" w:rsidP="00E46EF3">
      <w:pPr>
        <w:spacing w:line="360" w:lineRule="auto"/>
        <w:ind w:left="3240" w:firstLine="360"/>
        <w:rPr>
          <w:rFonts w:ascii="Arial" w:hAnsi="Arial" w:cs="Arial"/>
        </w:rPr>
      </w:pPr>
      <w:r w:rsidRPr="001D0ED8">
        <w:rPr>
          <w:rFonts w:ascii="Arial" w:hAnsi="Arial" w:cs="Arial"/>
        </w:rPr>
        <w:t>A locum?</w:t>
      </w:r>
    </w:p>
    <w:p w:rsidR="00436F84" w:rsidRPr="001D0ED8" w:rsidRDefault="00436F84" w:rsidP="00C502B3">
      <w:pPr>
        <w:numPr>
          <w:ilvl w:val="0"/>
          <w:numId w:val="1"/>
        </w:numPr>
        <w:spacing w:line="360" w:lineRule="auto"/>
        <w:rPr>
          <w:rFonts w:ascii="Arial" w:hAnsi="Arial" w:cs="Arial"/>
        </w:rPr>
      </w:pPr>
      <w:r w:rsidRPr="001D0ED8">
        <w:rPr>
          <w:rFonts w:ascii="Arial" w:hAnsi="Arial" w:cs="Arial"/>
        </w:rPr>
        <w:t>Do you feel you would like to be part of a scheme that offers educational support?</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How much money do you want and/or need to earn?</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How important are the demographics of the practice you will be working at?</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What is your ideal practice team?</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Do you know what gives you job satisfaction?</w:t>
      </w:r>
    </w:p>
    <w:p w:rsidR="00373183" w:rsidRPr="001D0ED8" w:rsidRDefault="00373183" w:rsidP="00373183">
      <w:pPr>
        <w:spacing w:line="360" w:lineRule="auto"/>
        <w:ind w:left="720"/>
        <w:rPr>
          <w:rFonts w:ascii="Arial" w:hAnsi="Arial" w:cs="Arial"/>
          <w:i/>
        </w:rPr>
      </w:pPr>
      <w:r w:rsidRPr="001D0ED8">
        <w:rPr>
          <w:rFonts w:ascii="Arial" w:hAnsi="Arial" w:cs="Arial"/>
          <w:i/>
        </w:rPr>
        <w:t>Most individuals find that if they work in a job that has meaning, is suitably challenging and they feel valued then they will experience high levels of job satisfaction.</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Are you looking for a long term or short-term post?</w:t>
      </w:r>
    </w:p>
    <w:p w:rsidR="00436F84" w:rsidRPr="001D0ED8" w:rsidRDefault="00436F84" w:rsidP="00E46EF3">
      <w:pPr>
        <w:numPr>
          <w:ilvl w:val="0"/>
          <w:numId w:val="1"/>
        </w:numPr>
        <w:spacing w:line="360" w:lineRule="auto"/>
        <w:rPr>
          <w:rFonts w:ascii="Arial" w:hAnsi="Arial" w:cs="Arial"/>
        </w:rPr>
      </w:pPr>
      <w:r w:rsidRPr="001D0ED8">
        <w:rPr>
          <w:rFonts w:ascii="Arial" w:hAnsi="Arial" w:cs="Arial"/>
        </w:rPr>
        <w:t>Do you know where you want to be in five years?</w:t>
      </w:r>
    </w:p>
    <w:p w:rsidR="00436F84" w:rsidRPr="001D0ED8" w:rsidRDefault="00436F84" w:rsidP="00436F84">
      <w:pPr>
        <w:jc w:val="center"/>
        <w:rPr>
          <w:rFonts w:ascii="Arial" w:hAnsi="Arial" w:cs="Arial"/>
        </w:rPr>
      </w:pPr>
    </w:p>
    <w:p w:rsidR="00436F84" w:rsidRPr="001D0ED8" w:rsidRDefault="00373183" w:rsidP="00436F84">
      <w:pPr>
        <w:jc w:val="center"/>
        <w:rPr>
          <w:rFonts w:ascii="Arial" w:hAnsi="Arial" w:cs="Arial"/>
        </w:rPr>
      </w:pPr>
      <w:r w:rsidRPr="001D0ED8">
        <w:rPr>
          <w:rFonts w:ascii="Arial" w:hAnsi="Arial" w:cs="Arial"/>
        </w:rPr>
        <w:br w:type="page"/>
      </w:r>
      <w:r w:rsidR="004331B9">
        <w:rPr>
          <w:rFonts w:ascii="Arial" w:hAnsi="Arial" w:cs="Arial"/>
          <w:noProof/>
        </w:rPr>
        <w:drawing>
          <wp:inline distT="0" distB="0" distL="0" distR="0">
            <wp:extent cx="495300" cy="457200"/>
            <wp:effectExtent l="19050" t="0" r="0" b="0"/>
            <wp:docPr id="11" name="Picture 11" descr="HH01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H01297_"/>
                    <pic:cNvPicPr>
                      <a:picLocks noChangeAspect="1" noChangeArrowheads="1"/>
                    </pic:cNvPicPr>
                  </pic:nvPicPr>
                  <pic:blipFill>
                    <a:blip r:embed="rId21"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p>
    <w:p w:rsidR="00436F84" w:rsidRPr="001D0ED8" w:rsidRDefault="002A506C" w:rsidP="00436F84">
      <w:pPr>
        <w:pStyle w:val="Heading1"/>
        <w:jc w:val="center"/>
        <w:rPr>
          <w:sz w:val="32"/>
          <w:szCs w:val="32"/>
          <w:u w:val="single"/>
        </w:rPr>
      </w:pPr>
      <w:bookmarkStart w:id="7" w:name="_Toc173643223"/>
      <w:bookmarkStart w:id="8" w:name="_Toc205345454"/>
      <w:r>
        <w:rPr>
          <w:sz w:val="32"/>
          <w:szCs w:val="32"/>
          <w:u w:val="single"/>
        </w:rPr>
        <w:t>The Second S</w:t>
      </w:r>
      <w:r w:rsidR="00436F84" w:rsidRPr="001D0ED8">
        <w:rPr>
          <w:sz w:val="32"/>
          <w:szCs w:val="32"/>
          <w:u w:val="single"/>
        </w:rPr>
        <w:t>tep</w:t>
      </w:r>
      <w:bookmarkEnd w:id="7"/>
      <w:bookmarkEnd w:id="8"/>
    </w:p>
    <w:p w:rsidR="00436F84" w:rsidRPr="001D0ED8" w:rsidRDefault="00436F84" w:rsidP="00436F84">
      <w:pPr>
        <w:jc w:val="center"/>
        <w:rPr>
          <w:rFonts w:ascii="Arial" w:hAnsi="Arial" w:cs="Arial"/>
        </w:rPr>
      </w:pPr>
    </w:p>
    <w:p w:rsidR="00436F84" w:rsidRPr="001D0ED8" w:rsidRDefault="00436F84" w:rsidP="00AB6356">
      <w:pPr>
        <w:pStyle w:val="BodyText"/>
        <w:spacing w:line="360" w:lineRule="auto"/>
        <w:rPr>
          <w:rFonts w:ascii="Arial" w:hAnsi="Arial" w:cs="Arial"/>
          <w:sz w:val="24"/>
          <w:szCs w:val="24"/>
        </w:rPr>
      </w:pPr>
      <w:r w:rsidRPr="001D0ED8">
        <w:rPr>
          <w:rFonts w:ascii="Arial" w:hAnsi="Arial" w:cs="Arial"/>
          <w:sz w:val="24"/>
          <w:szCs w:val="24"/>
        </w:rPr>
        <w:t xml:space="preserve">The following pages will help you think about the choices open to you. </w:t>
      </w:r>
    </w:p>
    <w:p w:rsidR="00D01F91" w:rsidRPr="001D0ED8" w:rsidRDefault="00D01F91" w:rsidP="00AB6356">
      <w:pPr>
        <w:pStyle w:val="BodyText"/>
        <w:spacing w:line="360" w:lineRule="auto"/>
        <w:rPr>
          <w:rFonts w:ascii="Arial" w:hAnsi="Arial" w:cs="Arial"/>
          <w:sz w:val="24"/>
          <w:szCs w:val="24"/>
        </w:rPr>
      </w:pPr>
    </w:p>
    <w:p w:rsidR="00436F84" w:rsidRPr="001D0ED8" w:rsidRDefault="00436F84" w:rsidP="00AB6356">
      <w:pPr>
        <w:pStyle w:val="BodyText"/>
        <w:spacing w:line="360" w:lineRule="auto"/>
        <w:rPr>
          <w:rFonts w:ascii="Arial" w:hAnsi="Arial" w:cs="Arial"/>
          <w:sz w:val="24"/>
          <w:szCs w:val="24"/>
        </w:rPr>
      </w:pPr>
      <w:r w:rsidRPr="001D0ED8">
        <w:rPr>
          <w:rFonts w:ascii="Arial" w:hAnsi="Arial" w:cs="Arial"/>
          <w:sz w:val="24"/>
          <w:szCs w:val="24"/>
        </w:rPr>
        <w:t xml:space="preserve">This is </w:t>
      </w:r>
      <w:r w:rsidRPr="001D0ED8">
        <w:rPr>
          <w:rFonts w:ascii="Arial" w:hAnsi="Arial" w:cs="Arial"/>
          <w:b/>
          <w:bCs/>
          <w:sz w:val="24"/>
          <w:szCs w:val="24"/>
        </w:rPr>
        <w:t>not</w:t>
      </w:r>
      <w:r w:rsidRPr="001D0ED8">
        <w:rPr>
          <w:rFonts w:ascii="Arial" w:hAnsi="Arial" w:cs="Arial"/>
          <w:sz w:val="24"/>
          <w:szCs w:val="24"/>
        </w:rPr>
        <w:t xml:space="preserve"> intended to be comprehensive guidance, but aims to cover in brief some of the main aspects to be considered.</w:t>
      </w:r>
    </w:p>
    <w:p w:rsidR="00436F84" w:rsidRPr="001D0ED8" w:rsidRDefault="00436F84" w:rsidP="00AB6356">
      <w:pPr>
        <w:pStyle w:val="BodyText"/>
        <w:spacing w:line="360" w:lineRule="auto"/>
        <w:rPr>
          <w:rFonts w:ascii="Arial" w:hAnsi="Arial" w:cs="Arial"/>
          <w:sz w:val="24"/>
          <w:szCs w:val="24"/>
        </w:rPr>
      </w:pPr>
      <w:r w:rsidRPr="001D0ED8">
        <w:rPr>
          <w:rFonts w:ascii="Arial" w:hAnsi="Arial" w:cs="Arial"/>
          <w:sz w:val="24"/>
          <w:szCs w:val="24"/>
        </w:rPr>
        <w:t>Where you see a</w:t>
      </w:r>
      <w:r w:rsidR="00AB6356" w:rsidRPr="001D0ED8">
        <w:rPr>
          <w:rFonts w:ascii="Arial" w:hAnsi="Arial" w:cs="Arial"/>
          <w:sz w:val="24"/>
          <w:szCs w:val="24"/>
        </w:rPr>
        <w:t xml:space="preserve"> </w:t>
      </w:r>
      <w:r w:rsidRPr="001D0ED8">
        <w:rPr>
          <w:rFonts w:ascii="Arial" w:hAnsi="Arial" w:cs="Arial"/>
          <w:sz w:val="24"/>
          <w:szCs w:val="24"/>
        </w:rPr>
        <w:t xml:space="preserve"> </w:t>
      </w:r>
      <w:r w:rsidR="004331B9">
        <w:rPr>
          <w:rFonts w:ascii="Arial" w:hAnsi="Arial" w:cs="Arial"/>
          <w:noProof/>
          <w:sz w:val="24"/>
          <w:szCs w:val="24"/>
        </w:rPr>
        <w:drawing>
          <wp:inline distT="0" distB="0" distL="0" distR="0">
            <wp:extent cx="241300" cy="266700"/>
            <wp:effectExtent l="0" t="0" r="0" b="0"/>
            <wp:docPr id="12" name="Picture 12"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02125_"/>
                    <pic:cNvPicPr>
                      <a:picLocks noChangeAspect="1" noChangeArrowheads="1"/>
                    </pic:cNvPicPr>
                  </pic:nvPicPr>
                  <pic:blipFill>
                    <a:blip r:embed="rId23"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sidR="00AB6356" w:rsidRPr="001D0ED8">
        <w:rPr>
          <w:rFonts w:ascii="Arial" w:hAnsi="Arial" w:cs="Arial"/>
          <w:sz w:val="24"/>
          <w:szCs w:val="24"/>
        </w:rPr>
        <w:t xml:space="preserve"> </w:t>
      </w:r>
      <w:r w:rsidRPr="001D0ED8">
        <w:rPr>
          <w:rFonts w:ascii="Arial" w:hAnsi="Arial" w:cs="Arial"/>
          <w:sz w:val="24"/>
          <w:szCs w:val="24"/>
        </w:rPr>
        <w:t>you will be given guidance on where to find out more from other sources.</w:t>
      </w:r>
    </w:p>
    <w:p w:rsidR="00436F84" w:rsidRPr="001D0ED8" w:rsidRDefault="00436F84" w:rsidP="00AB6356">
      <w:pPr>
        <w:pStyle w:val="BodyText"/>
        <w:spacing w:line="360" w:lineRule="auto"/>
        <w:rPr>
          <w:rFonts w:ascii="Arial" w:hAnsi="Arial" w:cs="Arial"/>
          <w:sz w:val="24"/>
          <w:szCs w:val="24"/>
        </w:rPr>
      </w:pPr>
    </w:p>
    <w:p w:rsidR="00436F84" w:rsidRPr="001D0ED8" w:rsidRDefault="00436F84" w:rsidP="00AB6356">
      <w:pPr>
        <w:spacing w:line="360" w:lineRule="auto"/>
        <w:jc w:val="center"/>
        <w:rPr>
          <w:rFonts w:ascii="Arial" w:hAnsi="Arial" w:cs="Arial"/>
        </w:rPr>
      </w:pPr>
      <w:r w:rsidRPr="001D0ED8">
        <w:rPr>
          <w:rFonts w:ascii="Arial" w:hAnsi="Arial" w:cs="Arial"/>
        </w:rPr>
        <w:t>Your options</w:t>
      </w:r>
    </w:p>
    <w:p w:rsidR="00436F84" w:rsidRPr="001D0ED8" w:rsidRDefault="00373183" w:rsidP="00AB6356">
      <w:pPr>
        <w:numPr>
          <w:ilvl w:val="0"/>
          <w:numId w:val="2"/>
        </w:numPr>
        <w:spacing w:line="360" w:lineRule="auto"/>
        <w:rPr>
          <w:rFonts w:ascii="Arial" w:hAnsi="Arial" w:cs="Arial"/>
        </w:rPr>
      </w:pPr>
      <w:r w:rsidRPr="001D0ED8">
        <w:rPr>
          <w:rFonts w:ascii="Arial" w:hAnsi="Arial" w:cs="Arial"/>
        </w:rPr>
        <w:t>A GP Partner</w:t>
      </w:r>
    </w:p>
    <w:p w:rsidR="00436F84" w:rsidRPr="001D0ED8" w:rsidRDefault="00436F84" w:rsidP="00AB6356">
      <w:pPr>
        <w:numPr>
          <w:ilvl w:val="0"/>
          <w:numId w:val="2"/>
        </w:numPr>
        <w:spacing w:line="360" w:lineRule="auto"/>
        <w:rPr>
          <w:rFonts w:ascii="Arial" w:hAnsi="Arial" w:cs="Arial"/>
        </w:rPr>
      </w:pPr>
      <w:r w:rsidRPr="001D0ED8">
        <w:rPr>
          <w:rFonts w:ascii="Arial" w:hAnsi="Arial" w:cs="Arial"/>
        </w:rPr>
        <w:t xml:space="preserve">A salaried GP </w:t>
      </w:r>
    </w:p>
    <w:p w:rsidR="00436F84" w:rsidRPr="001D0ED8" w:rsidRDefault="00436F84" w:rsidP="00AB6356">
      <w:pPr>
        <w:numPr>
          <w:ilvl w:val="0"/>
          <w:numId w:val="2"/>
        </w:numPr>
        <w:spacing w:line="360" w:lineRule="auto"/>
        <w:rPr>
          <w:rFonts w:ascii="Arial" w:hAnsi="Arial" w:cs="Arial"/>
        </w:rPr>
      </w:pPr>
      <w:r w:rsidRPr="001D0ED8">
        <w:rPr>
          <w:rFonts w:ascii="Arial" w:hAnsi="Arial" w:cs="Arial"/>
        </w:rPr>
        <w:t>An associate or assistant GP</w:t>
      </w:r>
    </w:p>
    <w:p w:rsidR="00436F84" w:rsidRPr="001D0ED8" w:rsidRDefault="00436F84" w:rsidP="00AB6356">
      <w:pPr>
        <w:numPr>
          <w:ilvl w:val="0"/>
          <w:numId w:val="2"/>
        </w:numPr>
        <w:spacing w:line="360" w:lineRule="auto"/>
        <w:rPr>
          <w:rFonts w:ascii="Arial" w:hAnsi="Arial" w:cs="Arial"/>
        </w:rPr>
      </w:pPr>
      <w:r w:rsidRPr="001D0ED8">
        <w:rPr>
          <w:rFonts w:ascii="Arial" w:hAnsi="Arial" w:cs="Arial"/>
        </w:rPr>
        <w:t xml:space="preserve">The Retainer Scheme </w:t>
      </w:r>
    </w:p>
    <w:p w:rsidR="00436F84" w:rsidRPr="001D0ED8" w:rsidRDefault="00436F84" w:rsidP="00AB6356">
      <w:pPr>
        <w:numPr>
          <w:ilvl w:val="0"/>
          <w:numId w:val="2"/>
        </w:numPr>
        <w:spacing w:line="360" w:lineRule="auto"/>
        <w:rPr>
          <w:rFonts w:ascii="Arial" w:hAnsi="Arial" w:cs="Arial"/>
        </w:rPr>
      </w:pPr>
      <w:r w:rsidRPr="001D0ED8">
        <w:rPr>
          <w:rFonts w:ascii="Arial" w:hAnsi="Arial" w:cs="Arial"/>
        </w:rPr>
        <w:t>A Career Start Scheme</w:t>
      </w:r>
    </w:p>
    <w:p w:rsidR="00436F84" w:rsidRPr="001D0ED8" w:rsidRDefault="00436F84" w:rsidP="00AB6356">
      <w:pPr>
        <w:numPr>
          <w:ilvl w:val="0"/>
          <w:numId w:val="2"/>
        </w:numPr>
        <w:spacing w:line="360" w:lineRule="auto"/>
        <w:rPr>
          <w:rFonts w:ascii="Arial" w:hAnsi="Arial" w:cs="Arial"/>
        </w:rPr>
      </w:pPr>
      <w:r w:rsidRPr="001D0ED8">
        <w:rPr>
          <w:rFonts w:ascii="Arial" w:hAnsi="Arial" w:cs="Arial"/>
        </w:rPr>
        <w:t>A GP Locum</w:t>
      </w:r>
    </w:p>
    <w:p w:rsidR="00373183" w:rsidRPr="001D0ED8" w:rsidRDefault="00373183" w:rsidP="00AB6356">
      <w:pPr>
        <w:numPr>
          <w:ilvl w:val="0"/>
          <w:numId w:val="2"/>
        </w:numPr>
        <w:spacing w:line="360" w:lineRule="auto"/>
        <w:rPr>
          <w:rFonts w:ascii="Arial" w:hAnsi="Arial" w:cs="Arial"/>
        </w:rPr>
      </w:pPr>
      <w:r w:rsidRPr="001D0ED8">
        <w:rPr>
          <w:rFonts w:ascii="Arial" w:hAnsi="Arial" w:cs="Arial"/>
        </w:rPr>
        <w:t>Working abroad</w:t>
      </w:r>
    </w:p>
    <w:p w:rsidR="00041C5D" w:rsidRDefault="00D01F91" w:rsidP="00AB6356">
      <w:pPr>
        <w:numPr>
          <w:ilvl w:val="0"/>
          <w:numId w:val="2"/>
        </w:numPr>
        <w:spacing w:line="360" w:lineRule="auto"/>
        <w:rPr>
          <w:rFonts w:ascii="Arial" w:hAnsi="Arial" w:cs="Arial"/>
        </w:rPr>
      </w:pPr>
      <w:r w:rsidRPr="001D0ED8">
        <w:rPr>
          <w:rFonts w:ascii="Arial" w:hAnsi="Arial" w:cs="Arial"/>
        </w:rPr>
        <w:t>Returning to work</w:t>
      </w:r>
    </w:p>
    <w:p w:rsidR="00436F84" w:rsidRPr="001D0ED8" w:rsidRDefault="00041C5D" w:rsidP="007245FD">
      <w:pPr>
        <w:tabs>
          <w:tab w:val="left" w:pos="6120"/>
        </w:tabs>
        <w:spacing w:line="360" w:lineRule="auto"/>
        <w:ind w:left="5940"/>
        <w:rPr>
          <w:rFonts w:ascii="Arial" w:hAnsi="Arial" w:cs="Arial"/>
        </w:rPr>
      </w:pPr>
      <w:r>
        <w:rPr>
          <w:rFonts w:ascii="Arial" w:hAnsi="Arial" w:cs="Arial"/>
        </w:rPr>
        <w:br w:type="page"/>
      </w:r>
      <w:r w:rsidR="004331B9">
        <w:rPr>
          <w:rFonts w:ascii="Arial" w:hAnsi="Arial" w:cs="Arial"/>
          <w:noProof/>
        </w:rPr>
        <w:drawing>
          <wp:inline distT="0" distB="0" distL="0" distR="0">
            <wp:extent cx="596900" cy="533400"/>
            <wp:effectExtent l="0" t="0" r="0" b="0"/>
            <wp:docPr id="13" name="Picture 13" descr="BS015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S01590_"/>
                    <pic:cNvPicPr>
                      <a:picLocks noChangeAspect="1" noChangeArrowheads="1"/>
                    </pic:cNvPicPr>
                  </pic:nvPicPr>
                  <pic:blipFill>
                    <a:blip r:embed="rId24" cstate="print"/>
                    <a:srcRect/>
                    <a:stretch>
                      <a:fillRect/>
                    </a:stretch>
                  </pic:blipFill>
                  <pic:spPr bwMode="auto">
                    <a:xfrm>
                      <a:off x="0" y="0"/>
                      <a:ext cx="596900" cy="533400"/>
                    </a:xfrm>
                    <a:prstGeom prst="rect">
                      <a:avLst/>
                    </a:prstGeom>
                    <a:noFill/>
                    <a:ln w="9525">
                      <a:noFill/>
                      <a:miter lim="800000"/>
                      <a:headEnd/>
                      <a:tailEnd/>
                    </a:ln>
                  </pic:spPr>
                </pic:pic>
              </a:graphicData>
            </a:graphic>
          </wp:inline>
        </w:drawing>
      </w:r>
    </w:p>
    <w:p w:rsidR="00436F84" w:rsidRPr="001D0ED8" w:rsidRDefault="00436F84" w:rsidP="00436F84">
      <w:pPr>
        <w:pStyle w:val="Heading1"/>
        <w:jc w:val="center"/>
        <w:rPr>
          <w:u w:val="single"/>
        </w:rPr>
      </w:pPr>
      <w:bookmarkStart w:id="9" w:name="_Toc173643224"/>
      <w:bookmarkStart w:id="10" w:name="_Toc205345455"/>
      <w:r w:rsidRPr="001D0ED8">
        <w:rPr>
          <w:u w:val="single"/>
        </w:rPr>
        <w:t>A GP P</w:t>
      </w:r>
      <w:bookmarkEnd w:id="9"/>
      <w:r w:rsidR="00373183" w:rsidRPr="001D0ED8">
        <w:rPr>
          <w:u w:val="single"/>
        </w:rPr>
        <w:t>artner</w:t>
      </w:r>
      <w:bookmarkEnd w:id="10"/>
    </w:p>
    <w:p w:rsidR="00436F84" w:rsidRPr="001D0ED8" w:rsidRDefault="00436F84" w:rsidP="00436F84">
      <w:pPr>
        <w:rPr>
          <w:rFonts w:ascii="Arial" w:hAnsi="Arial" w:cs="Arial"/>
        </w:rPr>
      </w:pPr>
    </w:p>
    <w:p w:rsidR="00436F84" w:rsidRPr="001D0ED8" w:rsidRDefault="00373183" w:rsidP="00373183">
      <w:pPr>
        <w:numPr>
          <w:ilvl w:val="0"/>
          <w:numId w:val="3"/>
        </w:numPr>
        <w:spacing w:line="360" w:lineRule="auto"/>
        <w:rPr>
          <w:rFonts w:ascii="Arial" w:hAnsi="Arial" w:cs="Arial"/>
          <w:sz w:val="20"/>
          <w:szCs w:val="20"/>
        </w:rPr>
      </w:pPr>
      <w:r w:rsidRPr="001D0ED8">
        <w:rPr>
          <w:rFonts w:ascii="Arial" w:hAnsi="Arial" w:cs="Arial"/>
          <w:sz w:val="20"/>
          <w:szCs w:val="20"/>
        </w:rPr>
        <w:t>As a partner</w:t>
      </w:r>
      <w:r w:rsidR="00436F84" w:rsidRPr="001D0ED8">
        <w:rPr>
          <w:rFonts w:ascii="Arial" w:hAnsi="Arial" w:cs="Arial"/>
          <w:sz w:val="20"/>
          <w:szCs w:val="20"/>
        </w:rPr>
        <w:t xml:space="preserve"> you will be running your own small business. As well as clinical responsibility for your patients you will be responsible for the premises you work from, your staff and the day-to-day running of your surgery.</w:t>
      </w:r>
    </w:p>
    <w:p w:rsidR="00436F84" w:rsidRPr="001D0ED8" w:rsidRDefault="00373183" w:rsidP="00373183">
      <w:pPr>
        <w:numPr>
          <w:ilvl w:val="0"/>
          <w:numId w:val="3"/>
        </w:numPr>
        <w:spacing w:line="360" w:lineRule="auto"/>
        <w:rPr>
          <w:rFonts w:ascii="Arial" w:hAnsi="Arial" w:cs="Arial"/>
          <w:sz w:val="20"/>
          <w:szCs w:val="20"/>
        </w:rPr>
      </w:pPr>
      <w:r w:rsidRPr="001D0ED8">
        <w:rPr>
          <w:rFonts w:ascii="Arial" w:hAnsi="Arial" w:cs="Arial"/>
          <w:sz w:val="20"/>
          <w:szCs w:val="20"/>
        </w:rPr>
        <w:t>GP Partners</w:t>
      </w:r>
      <w:r w:rsidR="00436F84" w:rsidRPr="001D0ED8">
        <w:rPr>
          <w:rFonts w:ascii="Arial" w:hAnsi="Arial" w:cs="Arial"/>
          <w:sz w:val="20"/>
          <w:szCs w:val="20"/>
        </w:rPr>
        <w:t xml:space="preserve"> may work in a single-handed practice or as part of a partnership.</w:t>
      </w:r>
    </w:p>
    <w:p w:rsidR="00436F84" w:rsidRPr="001D0ED8" w:rsidRDefault="00436F84" w:rsidP="00373183">
      <w:pPr>
        <w:spacing w:line="360" w:lineRule="auto"/>
        <w:ind w:left="1080"/>
        <w:rPr>
          <w:rFonts w:ascii="Arial" w:hAnsi="Arial" w:cs="Arial"/>
          <w:i/>
          <w:iCs/>
          <w:sz w:val="20"/>
          <w:szCs w:val="20"/>
        </w:rPr>
      </w:pPr>
      <w:r w:rsidRPr="001D0ED8">
        <w:rPr>
          <w:rFonts w:ascii="Arial" w:hAnsi="Arial" w:cs="Arial"/>
          <w:i/>
          <w:iCs/>
          <w:sz w:val="20"/>
          <w:szCs w:val="20"/>
        </w:rPr>
        <w:t>‘A partnership is the relation which subsists between persons carrying on a business in common with a view of profit’</w:t>
      </w:r>
    </w:p>
    <w:p w:rsidR="00436F84" w:rsidRPr="001D0ED8" w:rsidRDefault="00436F84" w:rsidP="00373183">
      <w:pPr>
        <w:pStyle w:val="Heading5"/>
        <w:spacing w:line="360" w:lineRule="auto"/>
        <w:ind w:left="720" w:firstLine="360"/>
        <w:rPr>
          <w:rFonts w:ascii="Arial" w:hAnsi="Arial" w:cs="Arial"/>
        </w:rPr>
      </w:pPr>
      <w:r w:rsidRPr="001D0ED8">
        <w:rPr>
          <w:rFonts w:ascii="Arial" w:hAnsi="Arial" w:cs="Arial"/>
        </w:rPr>
        <w:t>1890 Partnership act</w:t>
      </w:r>
    </w:p>
    <w:p w:rsidR="00436F84" w:rsidRPr="001D0ED8" w:rsidRDefault="00373183" w:rsidP="00373183">
      <w:pPr>
        <w:numPr>
          <w:ilvl w:val="0"/>
          <w:numId w:val="3"/>
        </w:numPr>
        <w:spacing w:line="360" w:lineRule="auto"/>
        <w:rPr>
          <w:rFonts w:ascii="Arial" w:hAnsi="Arial" w:cs="Arial"/>
          <w:sz w:val="20"/>
          <w:szCs w:val="20"/>
        </w:rPr>
      </w:pPr>
      <w:r w:rsidRPr="001D0ED8">
        <w:rPr>
          <w:rFonts w:ascii="Arial" w:hAnsi="Arial" w:cs="Arial"/>
          <w:sz w:val="20"/>
          <w:szCs w:val="20"/>
        </w:rPr>
        <w:t>Partners</w:t>
      </w:r>
      <w:r w:rsidR="00436F84" w:rsidRPr="001D0ED8">
        <w:rPr>
          <w:rFonts w:ascii="Arial" w:hAnsi="Arial" w:cs="Arial"/>
          <w:sz w:val="20"/>
          <w:szCs w:val="20"/>
        </w:rPr>
        <w:t xml:space="preserve"> practice </w:t>
      </w:r>
      <w:r w:rsidRPr="001D0ED8">
        <w:rPr>
          <w:rFonts w:ascii="Arial" w:hAnsi="Arial" w:cs="Arial"/>
          <w:sz w:val="20"/>
          <w:szCs w:val="20"/>
        </w:rPr>
        <w:t>under a PMS contract or nGMS</w:t>
      </w:r>
      <w:r w:rsidR="00436F84" w:rsidRPr="001D0ED8">
        <w:rPr>
          <w:rFonts w:ascii="Arial" w:hAnsi="Arial" w:cs="Arial"/>
          <w:sz w:val="20"/>
          <w:szCs w:val="20"/>
        </w:rPr>
        <w:t xml:space="preserve"> contract. Both contracts have brought many changes to the way GPs are able to earn money and structure their working day. </w:t>
      </w:r>
    </w:p>
    <w:p w:rsidR="00436F84" w:rsidRPr="001D0ED8" w:rsidRDefault="00436F84" w:rsidP="00373183">
      <w:pPr>
        <w:numPr>
          <w:ilvl w:val="0"/>
          <w:numId w:val="3"/>
        </w:numPr>
        <w:spacing w:line="360" w:lineRule="auto"/>
        <w:rPr>
          <w:rFonts w:ascii="Arial" w:hAnsi="Arial" w:cs="Arial"/>
          <w:sz w:val="20"/>
          <w:szCs w:val="20"/>
        </w:rPr>
      </w:pPr>
      <w:r w:rsidRPr="001D0ED8">
        <w:rPr>
          <w:rFonts w:ascii="Arial" w:hAnsi="Arial" w:cs="Arial"/>
          <w:sz w:val="20"/>
          <w:szCs w:val="20"/>
        </w:rPr>
        <w:t xml:space="preserve">It is essential that any practice you plan to join has a written partnership agreement and </w:t>
      </w:r>
      <w:r w:rsidR="00373183" w:rsidRPr="001D0ED8">
        <w:rPr>
          <w:rFonts w:ascii="Arial" w:hAnsi="Arial" w:cs="Arial"/>
          <w:sz w:val="20"/>
          <w:szCs w:val="20"/>
        </w:rPr>
        <w:t>allow you access to the</w:t>
      </w:r>
      <w:r w:rsidRPr="001D0ED8">
        <w:rPr>
          <w:rFonts w:ascii="Arial" w:hAnsi="Arial" w:cs="Arial"/>
          <w:sz w:val="20"/>
          <w:szCs w:val="20"/>
        </w:rPr>
        <w:t xml:space="preserve"> accounts.</w:t>
      </w:r>
    </w:p>
    <w:p w:rsidR="00436F84" w:rsidRPr="001D0ED8" w:rsidRDefault="00436F84" w:rsidP="00373183">
      <w:pPr>
        <w:numPr>
          <w:ilvl w:val="0"/>
          <w:numId w:val="3"/>
        </w:numPr>
        <w:spacing w:line="360" w:lineRule="auto"/>
        <w:rPr>
          <w:rFonts w:ascii="Arial" w:hAnsi="Arial" w:cs="Arial"/>
          <w:sz w:val="20"/>
          <w:szCs w:val="20"/>
        </w:rPr>
      </w:pPr>
      <w:r w:rsidRPr="001D0ED8">
        <w:rPr>
          <w:rFonts w:ascii="Arial" w:hAnsi="Arial" w:cs="Arial"/>
          <w:sz w:val="20"/>
          <w:szCs w:val="20"/>
        </w:rPr>
        <w:t xml:space="preserve">Most practices will ask you to work a period of mutual assessment (usually 6 months) before you formally decide to join the partnership. </w:t>
      </w:r>
    </w:p>
    <w:p w:rsidR="00436F84" w:rsidRPr="001D0ED8" w:rsidRDefault="00436F84" w:rsidP="00373183">
      <w:pPr>
        <w:numPr>
          <w:ilvl w:val="0"/>
          <w:numId w:val="3"/>
        </w:numPr>
        <w:spacing w:line="360" w:lineRule="auto"/>
        <w:rPr>
          <w:rFonts w:ascii="Arial" w:hAnsi="Arial" w:cs="Arial"/>
          <w:sz w:val="20"/>
          <w:szCs w:val="20"/>
        </w:rPr>
      </w:pPr>
      <w:r w:rsidRPr="001D0ED8">
        <w:rPr>
          <w:rFonts w:ascii="Arial" w:hAnsi="Arial" w:cs="Arial"/>
          <w:sz w:val="20"/>
          <w:szCs w:val="20"/>
        </w:rPr>
        <w:t>Many practices still ask GPs to work ‘to parity’. This means that for a period of time you will earn a percentage of your final salary, this is supposed to be in recognition of a settling in period.</w:t>
      </w:r>
    </w:p>
    <w:p w:rsidR="00436F84" w:rsidRPr="001D0ED8" w:rsidRDefault="00436F84" w:rsidP="00373183">
      <w:pPr>
        <w:numPr>
          <w:ilvl w:val="0"/>
          <w:numId w:val="3"/>
        </w:numPr>
        <w:spacing w:line="360" w:lineRule="auto"/>
        <w:rPr>
          <w:rFonts w:ascii="Arial" w:hAnsi="Arial" w:cs="Arial"/>
          <w:sz w:val="20"/>
          <w:szCs w:val="20"/>
        </w:rPr>
      </w:pPr>
      <w:r w:rsidRPr="001D0ED8">
        <w:rPr>
          <w:rFonts w:ascii="Arial" w:hAnsi="Arial" w:cs="Arial"/>
          <w:sz w:val="20"/>
          <w:szCs w:val="20"/>
        </w:rPr>
        <w:t>The term 'salaried partner' is a misnomer that leads to misunderstanding. Posts advertised as such should be treated with caution and the exact status of the post fully explored.</w:t>
      </w:r>
    </w:p>
    <w:p w:rsidR="00436F84" w:rsidRPr="001D0ED8" w:rsidRDefault="004331B9" w:rsidP="00373183">
      <w:pPr>
        <w:spacing w:line="360" w:lineRule="auto"/>
        <w:ind w:left="360"/>
        <w:rPr>
          <w:rFonts w:ascii="Arial" w:hAnsi="Arial" w:cs="Arial"/>
          <w:sz w:val="20"/>
          <w:szCs w:val="20"/>
        </w:rPr>
      </w:pPr>
      <w:r>
        <w:rPr>
          <w:rFonts w:ascii="Arial" w:hAnsi="Arial" w:cs="Arial"/>
          <w:noProof/>
          <w:sz w:val="20"/>
          <w:szCs w:val="20"/>
        </w:rPr>
        <w:drawing>
          <wp:inline distT="0" distB="0" distL="0" distR="0">
            <wp:extent cx="393700" cy="444500"/>
            <wp:effectExtent l="19050" t="0" r="6350" b="0"/>
            <wp:docPr id="14" name="Picture 14"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02125_"/>
                    <pic:cNvPicPr>
                      <a:picLocks noChangeAspect="1" noChangeArrowheads="1"/>
                    </pic:cNvPicPr>
                  </pic:nvPicPr>
                  <pic:blipFill>
                    <a:blip r:embed="rId23" cstate="print"/>
                    <a:srcRect/>
                    <a:stretch>
                      <a:fillRect/>
                    </a:stretch>
                  </pic:blipFill>
                  <pic:spPr bwMode="auto">
                    <a:xfrm>
                      <a:off x="0" y="0"/>
                      <a:ext cx="393700" cy="444500"/>
                    </a:xfrm>
                    <a:prstGeom prst="rect">
                      <a:avLst/>
                    </a:prstGeom>
                    <a:noFill/>
                    <a:ln w="9525">
                      <a:noFill/>
                      <a:miter lim="800000"/>
                      <a:headEnd/>
                      <a:tailEnd/>
                    </a:ln>
                  </pic:spPr>
                </pic:pic>
              </a:graphicData>
            </a:graphic>
          </wp:inline>
        </w:drawing>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The RCGP website has several downloadable information leaflets on many aspe</w:t>
      </w:r>
      <w:r w:rsidR="00373183" w:rsidRPr="001D0ED8">
        <w:rPr>
          <w:rFonts w:ascii="Arial" w:hAnsi="Arial" w:cs="Arial"/>
          <w:sz w:val="20"/>
          <w:szCs w:val="20"/>
        </w:rPr>
        <w:t>cts of working as a GP partner</w:t>
      </w:r>
    </w:p>
    <w:p w:rsidR="00041C5D" w:rsidRDefault="00436F84" w:rsidP="00373183">
      <w:pPr>
        <w:spacing w:line="360" w:lineRule="auto"/>
        <w:rPr>
          <w:rFonts w:ascii="Arial" w:hAnsi="Arial" w:cs="Arial"/>
          <w:sz w:val="20"/>
          <w:szCs w:val="20"/>
        </w:rPr>
      </w:pPr>
      <w:r w:rsidRPr="001D0ED8">
        <w:rPr>
          <w:rFonts w:ascii="Arial" w:hAnsi="Arial" w:cs="Arial"/>
          <w:sz w:val="20"/>
          <w:szCs w:val="20"/>
        </w:rPr>
        <w:t>The BMA have several booklets on aspects of working a</w:t>
      </w:r>
      <w:r w:rsidR="00373183" w:rsidRPr="001D0ED8">
        <w:rPr>
          <w:rFonts w:ascii="Arial" w:hAnsi="Arial" w:cs="Arial"/>
          <w:sz w:val="20"/>
          <w:szCs w:val="20"/>
        </w:rPr>
        <w:t>s a GP partner</w:t>
      </w:r>
      <w:r w:rsidRPr="001D0ED8">
        <w:rPr>
          <w:rFonts w:ascii="Arial" w:hAnsi="Arial" w:cs="Arial"/>
          <w:sz w:val="20"/>
          <w:szCs w:val="20"/>
        </w:rPr>
        <w:t xml:space="preserve"> which are available to members.</w:t>
      </w:r>
    </w:p>
    <w:p w:rsidR="007245FD" w:rsidRPr="001D0ED8" w:rsidRDefault="00041C5D" w:rsidP="007245FD">
      <w:pPr>
        <w:spacing w:line="360" w:lineRule="auto"/>
        <w:jc w:val="center"/>
        <w:rPr>
          <w:rFonts w:ascii="Arial" w:hAnsi="Arial" w:cs="Arial"/>
          <w:sz w:val="20"/>
          <w:szCs w:val="20"/>
        </w:rPr>
      </w:pPr>
      <w:r>
        <w:rPr>
          <w:rFonts w:ascii="Arial" w:hAnsi="Arial" w:cs="Arial"/>
          <w:sz w:val="20"/>
          <w:szCs w:val="20"/>
        </w:rPr>
        <w:br w:type="page"/>
      </w:r>
      <w:r w:rsidR="004331B9">
        <w:rPr>
          <w:rFonts w:ascii="Arial" w:hAnsi="Arial" w:cs="Arial"/>
          <w:noProof/>
          <w:sz w:val="20"/>
          <w:szCs w:val="20"/>
        </w:rPr>
        <w:drawing>
          <wp:inline distT="0" distB="0" distL="0" distR="0">
            <wp:extent cx="469900" cy="609600"/>
            <wp:effectExtent l="19050" t="0" r="6350" b="0"/>
            <wp:docPr id="15" name="Picture 15" descr="BS000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S00085_"/>
                    <pic:cNvPicPr>
                      <a:picLocks noChangeAspect="1" noChangeArrowheads="1"/>
                    </pic:cNvPicPr>
                  </pic:nvPicPr>
                  <pic:blipFill>
                    <a:blip r:embed="rId25"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436F84" w:rsidRPr="001D0ED8" w:rsidRDefault="00436F84" w:rsidP="00373183">
      <w:pPr>
        <w:pStyle w:val="Heading1"/>
        <w:spacing w:line="360" w:lineRule="auto"/>
        <w:jc w:val="center"/>
        <w:rPr>
          <w:sz w:val="32"/>
          <w:szCs w:val="32"/>
          <w:u w:val="single"/>
        </w:rPr>
      </w:pPr>
      <w:bookmarkStart w:id="11" w:name="_Toc173643225"/>
      <w:bookmarkStart w:id="12" w:name="_Toc205345456"/>
      <w:r w:rsidRPr="001D0ED8">
        <w:rPr>
          <w:sz w:val="32"/>
          <w:szCs w:val="32"/>
          <w:u w:val="single"/>
        </w:rPr>
        <w:t xml:space="preserve">A </w:t>
      </w:r>
      <w:r w:rsidR="002A506C">
        <w:rPr>
          <w:sz w:val="32"/>
          <w:szCs w:val="32"/>
          <w:u w:val="single"/>
        </w:rPr>
        <w:t>S</w:t>
      </w:r>
      <w:r w:rsidRPr="001D0ED8">
        <w:rPr>
          <w:sz w:val="32"/>
          <w:szCs w:val="32"/>
          <w:u w:val="single"/>
        </w:rPr>
        <w:t xml:space="preserve">alaried </w:t>
      </w:r>
      <w:r w:rsidR="002A506C">
        <w:rPr>
          <w:sz w:val="32"/>
          <w:szCs w:val="32"/>
          <w:u w:val="single"/>
        </w:rPr>
        <w:t>P</w:t>
      </w:r>
      <w:r w:rsidRPr="001D0ED8">
        <w:rPr>
          <w:sz w:val="32"/>
          <w:szCs w:val="32"/>
          <w:u w:val="single"/>
        </w:rPr>
        <w:t>ost</w:t>
      </w:r>
      <w:bookmarkEnd w:id="11"/>
      <w:bookmarkEnd w:id="12"/>
    </w:p>
    <w:p w:rsidR="00436F84" w:rsidRPr="001D0ED8" w:rsidRDefault="00436F84" w:rsidP="00373183">
      <w:pPr>
        <w:numPr>
          <w:ilvl w:val="0"/>
          <w:numId w:val="8"/>
        </w:numPr>
        <w:spacing w:line="360" w:lineRule="auto"/>
        <w:rPr>
          <w:rFonts w:ascii="Arial" w:hAnsi="Arial" w:cs="Arial"/>
          <w:sz w:val="20"/>
          <w:szCs w:val="20"/>
        </w:rPr>
      </w:pPr>
      <w:r w:rsidRPr="001D0ED8">
        <w:rPr>
          <w:rFonts w:ascii="Arial" w:hAnsi="Arial" w:cs="Arial"/>
          <w:sz w:val="20"/>
          <w:szCs w:val="20"/>
        </w:rPr>
        <w:t xml:space="preserve">A salaried GP is </w:t>
      </w:r>
      <w:r w:rsidRPr="001D0ED8">
        <w:rPr>
          <w:rFonts w:ascii="Arial" w:hAnsi="Arial" w:cs="Arial"/>
          <w:sz w:val="20"/>
          <w:szCs w:val="20"/>
          <w:u w:val="single"/>
        </w:rPr>
        <w:t xml:space="preserve">employed </w:t>
      </w:r>
      <w:r w:rsidRPr="001D0ED8">
        <w:rPr>
          <w:rFonts w:ascii="Arial" w:hAnsi="Arial" w:cs="Arial"/>
          <w:sz w:val="20"/>
          <w:szCs w:val="20"/>
        </w:rPr>
        <w:t xml:space="preserve">by a practice, </w:t>
      </w:r>
      <w:r w:rsidR="005D6E1E">
        <w:rPr>
          <w:rFonts w:ascii="Arial" w:hAnsi="Arial" w:cs="Arial"/>
          <w:sz w:val="20"/>
          <w:szCs w:val="20"/>
        </w:rPr>
        <w:t>Local Area Performance Team/</w:t>
      </w:r>
      <w:r w:rsidRPr="001D0ED8">
        <w:rPr>
          <w:rFonts w:ascii="Arial" w:hAnsi="Arial" w:cs="Arial"/>
          <w:sz w:val="20"/>
          <w:szCs w:val="20"/>
        </w:rPr>
        <w:t xml:space="preserve">PCT, </w:t>
      </w:r>
      <w:r w:rsidR="006C2986" w:rsidRPr="001D0ED8">
        <w:rPr>
          <w:rFonts w:ascii="Arial" w:hAnsi="Arial" w:cs="Arial"/>
          <w:sz w:val="20"/>
          <w:szCs w:val="20"/>
        </w:rPr>
        <w:t>or private</w:t>
      </w:r>
      <w:r w:rsidRPr="001D0ED8">
        <w:rPr>
          <w:rFonts w:ascii="Arial" w:hAnsi="Arial" w:cs="Arial"/>
          <w:sz w:val="20"/>
          <w:szCs w:val="20"/>
        </w:rPr>
        <w:t xml:space="preserve"> provider. </w:t>
      </w:r>
    </w:p>
    <w:p w:rsidR="00436F84" w:rsidRPr="001D0ED8" w:rsidRDefault="00436F84" w:rsidP="00373183">
      <w:pPr>
        <w:numPr>
          <w:ilvl w:val="0"/>
          <w:numId w:val="5"/>
        </w:numPr>
        <w:spacing w:line="360" w:lineRule="auto"/>
        <w:rPr>
          <w:rFonts w:ascii="Arial" w:hAnsi="Arial" w:cs="Arial"/>
          <w:sz w:val="20"/>
          <w:szCs w:val="20"/>
        </w:rPr>
      </w:pPr>
      <w:r w:rsidRPr="001D0ED8">
        <w:rPr>
          <w:rFonts w:ascii="Arial" w:hAnsi="Arial" w:cs="Arial"/>
          <w:sz w:val="20"/>
          <w:szCs w:val="20"/>
        </w:rPr>
        <w:t>This role al</w:t>
      </w:r>
      <w:r w:rsidR="00373183" w:rsidRPr="001D0ED8">
        <w:rPr>
          <w:rFonts w:ascii="Arial" w:hAnsi="Arial" w:cs="Arial"/>
          <w:sz w:val="20"/>
          <w:szCs w:val="20"/>
        </w:rPr>
        <w:t xml:space="preserve">lows a GP to avoid </w:t>
      </w:r>
      <w:r w:rsidR="006C2986" w:rsidRPr="001D0ED8">
        <w:rPr>
          <w:rFonts w:ascii="Arial" w:hAnsi="Arial" w:cs="Arial"/>
          <w:sz w:val="20"/>
          <w:szCs w:val="20"/>
        </w:rPr>
        <w:t>the employment</w:t>
      </w:r>
      <w:r w:rsidR="00373183" w:rsidRPr="001D0ED8">
        <w:rPr>
          <w:rFonts w:ascii="Arial" w:hAnsi="Arial" w:cs="Arial"/>
          <w:sz w:val="20"/>
          <w:szCs w:val="20"/>
        </w:rPr>
        <w:t xml:space="preserve"> responsibilities of a GP partner.</w:t>
      </w:r>
    </w:p>
    <w:p w:rsidR="00436F84" w:rsidRPr="001D0ED8" w:rsidRDefault="00436F84" w:rsidP="00373183">
      <w:pPr>
        <w:numPr>
          <w:ilvl w:val="0"/>
          <w:numId w:val="5"/>
        </w:numPr>
        <w:spacing w:line="360" w:lineRule="auto"/>
        <w:rPr>
          <w:rFonts w:ascii="Arial" w:hAnsi="Arial" w:cs="Arial"/>
          <w:sz w:val="20"/>
          <w:szCs w:val="20"/>
        </w:rPr>
      </w:pPr>
      <w:r w:rsidRPr="001D0ED8">
        <w:rPr>
          <w:rFonts w:ascii="Arial" w:hAnsi="Arial" w:cs="Arial"/>
          <w:sz w:val="20"/>
          <w:szCs w:val="20"/>
        </w:rPr>
        <w:t>You can be employed for any number of hours.</w:t>
      </w:r>
      <w:r w:rsidR="00373183" w:rsidRPr="001D0ED8">
        <w:rPr>
          <w:rFonts w:ascii="Arial" w:hAnsi="Arial" w:cs="Arial"/>
          <w:sz w:val="20"/>
          <w:szCs w:val="20"/>
        </w:rPr>
        <w:t xml:space="preserve"> Full time is classified as 37.5 hours/week.</w:t>
      </w:r>
    </w:p>
    <w:p w:rsidR="006C2986" w:rsidRPr="001D0ED8" w:rsidRDefault="00436F84" w:rsidP="00373183">
      <w:pPr>
        <w:numPr>
          <w:ilvl w:val="0"/>
          <w:numId w:val="5"/>
        </w:numPr>
        <w:spacing w:line="360" w:lineRule="auto"/>
        <w:rPr>
          <w:rFonts w:ascii="Arial" w:hAnsi="Arial" w:cs="Arial"/>
          <w:sz w:val="20"/>
          <w:szCs w:val="20"/>
        </w:rPr>
      </w:pPr>
      <w:r w:rsidRPr="001D0ED8">
        <w:rPr>
          <w:rFonts w:ascii="Arial" w:hAnsi="Arial" w:cs="Arial"/>
          <w:sz w:val="20"/>
          <w:szCs w:val="20"/>
        </w:rPr>
        <w:t>The BMA are not allowed to recommend pay rates</w:t>
      </w:r>
      <w:r w:rsidR="006C2986" w:rsidRPr="001D0ED8">
        <w:rPr>
          <w:rFonts w:ascii="Arial" w:hAnsi="Arial" w:cs="Arial"/>
          <w:sz w:val="20"/>
          <w:szCs w:val="20"/>
        </w:rPr>
        <w:t>.</w:t>
      </w:r>
      <w:r w:rsidRPr="001D0ED8">
        <w:rPr>
          <w:rFonts w:ascii="Arial" w:hAnsi="Arial" w:cs="Arial"/>
          <w:sz w:val="20"/>
          <w:szCs w:val="20"/>
        </w:rPr>
        <w:t xml:space="preserve"> </w:t>
      </w:r>
      <w:r w:rsidR="006C2986" w:rsidRPr="001D0ED8">
        <w:rPr>
          <w:rFonts w:ascii="Arial" w:hAnsi="Arial" w:cs="Arial"/>
          <w:sz w:val="20"/>
          <w:szCs w:val="20"/>
        </w:rPr>
        <w:t>Salaries vary dramatically across the country depending on availability of GPs and experience.</w:t>
      </w:r>
    </w:p>
    <w:p w:rsidR="006C2986" w:rsidRPr="001D0ED8" w:rsidRDefault="00436F84" w:rsidP="00373183">
      <w:pPr>
        <w:numPr>
          <w:ilvl w:val="0"/>
          <w:numId w:val="5"/>
        </w:numPr>
        <w:spacing w:line="360" w:lineRule="auto"/>
        <w:rPr>
          <w:rFonts w:ascii="Arial" w:hAnsi="Arial" w:cs="Arial"/>
          <w:sz w:val="20"/>
          <w:szCs w:val="20"/>
        </w:rPr>
      </w:pPr>
      <w:r w:rsidRPr="001D0ED8">
        <w:rPr>
          <w:rFonts w:ascii="Arial" w:hAnsi="Arial" w:cs="Arial"/>
          <w:sz w:val="20"/>
          <w:szCs w:val="20"/>
        </w:rPr>
        <w:t xml:space="preserve">The </w:t>
      </w:r>
      <w:r w:rsidR="006C2986" w:rsidRPr="001D0ED8">
        <w:rPr>
          <w:rFonts w:ascii="Arial" w:hAnsi="Arial" w:cs="Arial"/>
          <w:sz w:val="20"/>
          <w:szCs w:val="20"/>
        </w:rPr>
        <w:t xml:space="preserve">GPC have negotiated a salaried GP contract which was </w:t>
      </w:r>
      <w:r w:rsidR="001D0ED8" w:rsidRPr="001D0ED8">
        <w:rPr>
          <w:rFonts w:ascii="Arial" w:hAnsi="Arial" w:cs="Arial"/>
          <w:sz w:val="20"/>
          <w:szCs w:val="20"/>
        </w:rPr>
        <w:t>published</w:t>
      </w:r>
      <w:r w:rsidR="006C2986" w:rsidRPr="001D0ED8">
        <w:rPr>
          <w:rFonts w:ascii="Arial" w:hAnsi="Arial" w:cs="Arial"/>
          <w:sz w:val="20"/>
          <w:szCs w:val="20"/>
        </w:rPr>
        <w:t xml:space="preserve"> with the nGMS contract</w:t>
      </w:r>
      <w:r w:rsidR="00C502B3">
        <w:rPr>
          <w:rFonts w:ascii="Arial" w:hAnsi="Arial" w:cs="Arial"/>
          <w:sz w:val="20"/>
          <w:szCs w:val="20"/>
        </w:rPr>
        <w:t>. The contract</w:t>
      </w:r>
      <w:r w:rsidR="006C2986" w:rsidRPr="001D0ED8">
        <w:rPr>
          <w:rFonts w:ascii="Arial" w:hAnsi="Arial" w:cs="Arial"/>
          <w:sz w:val="20"/>
          <w:szCs w:val="20"/>
        </w:rPr>
        <w:t xml:space="preserve"> (or one no les</w:t>
      </w:r>
      <w:r w:rsidR="00C502B3">
        <w:rPr>
          <w:rFonts w:ascii="Arial" w:hAnsi="Arial" w:cs="Arial"/>
          <w:sz w:val="20"/>
          <w:szCs w:val="20"/>
        </w:rPr>
        <w:t xml:space="preserve">s advantageous) </w:t>
      </w:r>
      <w:r w:rsidR="006C2986" w:rsidRPr="001D0ED8">
        <w:rPr>
          <w:rFonts w:ascii="Arial" w:hAnsi="Arial" w:cs="Arial"/>
          <w:sz w:val="20"/>
          <w:szCs w:val="20"/>
        </w:rPr>
        <w:t>should be used by all employers of salaried GPs.</w:t>
      </w:r>
    </w:p>
    <w:p w:rsidR="006C2986" w:rsidRPr="001D0ED8" w:rsidRDefault="006C2986" w:rsidP="006C2986">
      <w:pPr>
        <w:spacing w:line="360" w:lineRule="auto"/>
        <w:rPr>
          <w:rFonts w:ascii="Arial" w:hAnsi="Arial" w:cs="Arial"/>
        </w:rPr>
      </w:pPr>
    </w:p>
    <w:p w:rsidR="00436F84" w:rsidRPr="001D0ED8" w:rsidRDefault="006C2986" w:rsidP="006C2986">
      <w:pPr>
        <w:spacing w:line="360" w:lineRule="auto"/>
        <w:rPr>
          <w:rFonts w:ascii="Arial" w:hAnsi="Arial" w:cs="Arial"/>
        </w:rPr>
      </w:pPr>
      <w:r w:rsidRPr="001D0ED8">
        <w:rPr>
          <w:rFonts w:ascii="Arial" w:hAnsi="Arial" w:cs="Arial"/>
        </w:rPr>
        <w:t xml:space="preserve"> </w:t>
      </w:r>
      <w:r w:rsidR="004331B9">
        <w:rPr>
          <w:rFonts w:ascii="Arial" w:hAnsi="Arial" w:cs="Arial"/>
          <w:noProof/>
        </w:rPr>
        <w:drawing>
          <wp:inline distT="0" distB="0" distL="0" distR="0">
            <wp:extent cx="431800" cy="482600"/>
            <wp:effectExtent l="19050" t="0" r="6350" b="0"/>
            <wp:docPr id="16" name="Picture 16"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02125_"/>
                    <pic:cNvPicPr>
                      <a:picLocks noChangeAspect="1" noChangeArrowheads="1"/>
                    </pic:cNvPicPr>
                  </pic:nvPicPr>
                  <pic:blipFill>
                    <a:blip r:embed="rId23" cstate="print"/>
                    <a:srcRect/>
                    <a:stretch>
                      <a:fillRect/>
                    </a:stretch>
                  </pic:blipFill>
                  <pic:spPr bwMode="auto">
                    <a:xfrm>
                      <a:off x="0" y="0"/>
                      <a:ext cx="431800" cy="482600"/>
                    </a:xfrm>
                    <a:prstGeom prst="rect">
                      <a:avLst/>
                    </a:prstGeom>
                    <a:noFill/>
                    <a:ln w="9525">
                      <a:noFill/>
                      <a:miter lim="800000"/>
                      <a:headEnd/>
                      <a:tailEnd/>
                    </a:ln>
                  </pic:spPr>
                </pic:pic>
              </a:graphicData>
            </a:graphic>
          </wp:inline>
        </w:drawing>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The BMA website has an excellent section on issues to consider when looking at a salaried post.</w:t>
      </w:r>
    </w:p>
    <w:p w:rsidR="006C2986" w:rsidRPr="001D0ED8" w:rsidRDefault="006C2986" w:rsidP="00373183">
      <w:pPr>
        <w:spacing w:line="360" w:lineRule="auto"/>
        <w:rPr>
          <w:rFonts w:ascii="Arial" w:hAnsi="Arial" w:cs="Arial"/>
          <w:sz w:val="20"/>
          <w:szCs w:val="20"/>
        </w:rPr>
      </w:pPr>
      <w:r w:rsidRPr="001D0ED8">
        <w:rPr>
          <w:rFonts w:ascii="Arial" w:hAnsi="Arial" w:cs="Arial"/>
          <w:sz w:val="20"/>
          <w:szCs w:val="20"/>
        </w:rPr>
        <w:t>If you are a member of the BMA you can seek advice from them regarding contractual issues.</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The National Association of Sessional GPs website is a very useful source of information and support </w:t>
      </w:r>
      <w:hyperlink r:id="rId26" w:history="1">
        <w:r w:rsidRPr="001D0ED8">
          <w:rPr>
            <w:rStyle w:val="Hyperlink"/>
            <w:rFonts w:ascii="Arial" w:hAnsi="Arial" w:cs="Arial"/>
            <w:sz w:val="20"/>
            <w:szCs w:val="20"/>
          </w:rPr>
          <w:t>www.nasgp.org.uk</w:t>
        </w:r>
      </w:hyperlink>
      <w:r w:rsidR="00C502B3">
        <w:rPr>
          <w:rFonts w:ascii="Arial" w:hAnsi="Arial" w:cs="Arial"/>
          <w:sz w:val="20"/>
          <w:szCs w:val="20"/>
        </w:rPr>
        <w:t xml:space="preserve"> Y</w:t>
      </w:r>
      <w:r w:rsidR="006C2986" w:rsidRPr="001D0ED8">
        <w:rPr>
          <w:rFonts w:ascii="Arial" w:hAnsi="Arial" w:cs="Arial"/>
          <w:sz w:val="20"/>
          <w:szCs w:val="20"/>
        </w:rPr>
        <w:t>ou need to pay a membership fee to access this site.</w:t>
      </w:r>
    </w:p>
    <w:p w:rsidR="00AB6356" w:rsidRPr="001D0ED8" w:rsidRDefault="00AB6356" w:rsidP="00373183">
      <w:pPr>
        <w:spacing w:line="360" w:lineRule="auto"/>
        <w:rPr>
          <w:rFonts w:ascii="Arial" w:hAnsi="Arial" w:cs="Arial"/>
          <w:szCs w:val="20"/>
        </w:rPr>
      </w:pPr>
    </w:p>
    <w:p w:rsidR="00AB6356" w:rsidRPr="001D0ED8" w:rsidRDefault="00AB6356" w:rsidP="00373183">
      <w:pPr>
        <w:spacing w:line="360" w:lineRule="auto"/>
        <w:rPr>
          <w:rFonts w:ascii="Arial" w:hAnsi="Arial" w:cs="Arial"/>
          <w:szCs w:val="20"/>
        </w:rPr>
      </w:pPr>
    </w:p>
    <w:p w:rsidR="00436F84" w:rsidRPr="001D0ED8" w:rsidRDefault="001D0ED8" w:rsidP="00AB6356">
      <w:pPr>
        <w:spacing w:line="360" w:lineRule="auto"/>
        <w:rPr>
          <w:rFonts w:ascii="Arial" w:hAnsi="Arial" w:cs="Arial"/>
          <w:szCs w:val="20"/>
        </w:rPr>
      </w:pPr>
      <w:r>
        <w:rPr>
          <w:rFonts w:ascii="Arial" w:hAnsi="Arial" w:cs="Arial"/>
          <w:szCs w:val="20"/>
        </w:rPr>
        <w:br w:type="page"/>
      </w:r>
      <w:r w:rsidR="004331B9">
        <w:rPr>
          <w:rFonts w:ascii="Arial" w:hAnsi="Arial" w:cs="Arial"/>
          <w:noProof/>
        </w:rPr>
        <w:drawing>
          <wp:anchor distT="0" distB="0" distL="114300" distR="114300" simplePos="0" relativeHeight="251658752" behindDoc="0" locked="0" layoutInCell="1" allowOverlap="1">
            <wp:simplePos x="0" y="0"/>
            <wp:positionH relativeFrom="column">
              <wp:posOffset>3790950</wp:posOffset>
            </wp:positionH>
            <wp:positionV relativeFrom="paragraph">
              <wp:posOffset>-2540</wp:posOffset>
            </wp:positionV>
            <wp:extent cx="647700" cy="419100"/>
            <wp:effectExtent l="19050" t="0" r="0" b="0"/>
            <wp:wrapSquare wrapText="left"/>
            <wp:docPr id="34" name="Picture 5" descr="j014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44546"/>
                    <pic:cNvPicPr>
                      <a:picLocks noChangeAspect="1" noChangeArrowheads="1"/>
                    </pic:cNvPicPr>
                  </pic:nvPicPr>
                  <pic:blipFill>
                    <a:blip r:embed="rId27" cstate="print"/>
                    <a:srcRect/>
                    <a:stretch>
                      <a:fillRect/>
                    </a:stretch>
                  </pic:blipFill>
                  <pic:spPr bwMode="auto">
                    <a:xfrm>
                      <a:off x="0" y="0"/>
                      <a:ext cx="647700" cy="419100"/>
                    </a:xfrm>
                    <a:prstGeom prst="rect">
                      <a:avLst/>
                    </a:prstGeom>
                    <a:noFill/>
                    <a:ln w="9525">
                      <a:noFill/>
                      <a:miter lim="800000"/>
                      <a:headEnd/>
                      <a:tailEnd/>
                    </a:ln>
                  </pic:spPr>
                </pic:pic>
              </a:graphicData>
            </a:graphic>
          </wp:anchor>
        </w:drawing>
      </w:r>
      <w:r w:rsidR="00AB6356" w:rsidRPr="001D0ED8">
        <w:rPr>
          <w:rFonts w:ascii="Arial" w:hAnsi="Arial" w:cs="Arial"/>
          <w:szCs w:val="20"/>
        </w:rPr>
        <w:br w:type="textWrapping" w:clear="all"/>
      </w:r>
    </w:p>
    <w:p w:rsidR="00436F84" w:rsidRPr="002A506C" w:rsidRDefault="00436F84" w:rsidP="002A506C">
      <w:pPr>
        <w:pStyle w:val="Heading1"/>
        <w:spacing w:line="360" w:lineRule="auto"/>
        <w:jc w:val="center"/>
        <w:rPr>
          <w:sz w:val="32"/>
          <w:szCs w:val="32"/>
          <w:u w:val="single"/>
        </w:rPr>
      </w:pPr>
      <w:bookmarkStart w:id="13" w:name="_Toc205345457"/>
      <w:r w:rsidRPr="002A506C">
        <w:rPr>
          <w:sz w:val="32"/>
          <w:szCs w:val="32"/>
          <w:u w:val="single"/>
        </w:rPr>
        <w:t xml:space="preserve">An </w:t>
      </w:r>
      <w:r w:rsidR="002A506C">
        <w:rPr>
          <w:sz w:val="32"/>
          <w:szCs w:val="32"/>
          <w:u w:val="single"/>
        </w:rPr>
        <w:t>Associate or A</w:t>
      </w:r>
      <w:r w:rsidRPr="002A506C">
        <w:rPr>
          <w:sz w:val="32"/>
          <w:szCs w:val="32"/>
          <w:u w:val="single"/>
        </w:rPr>
        <w:t>ssistant GP</w:t>
      </w:r>
      <w:bookmarkEnd w:id="13"/>
    </w:p>
    <w:p w:rsidR="00436F84" w:rsidRPr="001D0ED8" w:rsidRDefault="00436F84" w:rsidP="00373183">
      <w:pPr>
        <w:numPr>
          <w:ilvl w:val="0"/>
          <w:numId w:val="4"/>
        </w:numPr>
        <w:spacing w:line="360" w:lineRule="auto"/>
        <w:rPr>
          <w:rFonts w:ascii="Arial" w:hAnsi="Arial" w:cs="Arial"/>
          <w:sz w:val="20"/>
          <w:szCs w:val="20"/>
        </w:rPr>
      </w:pPr>
      <w:r w:rsidRPr="001D0ED8">
        <w:rPr>
          <w:rFonts w:ascii="Arial" w:hAnsi="Arial" w:cs="Arial"/>
          <w:sz w:val="20"/>
          <w:szCs w:val="20"/>
        </w:rPr>
        <w:t xml:space="preserve">The associate scheme enables single handed, isolated GPs to employ a doctor. They are often employed by two practices. </w:t>
      </w:r>
    </w:p>
    <w:p w:rsidR="00436F84" w:rsidRPr="001D0ED8" w:rsidRDefault="00436F84" w:rsidP="00373183">
      <w:pPr>
        <w:numPr>
          <w:ilvl w:val="0"/>
          <w:numId w:val="4"/>
        </w:numPr>
        <w:spacing w:line="360" w:lineRule="auto"/>
        <w:rPr>
          <w:rFonts w:ascii="Arial" w:hAnsi="Arial" w:cs="Arial"/>
          <w:sz w:val="20"/>
          <w:szCs w:val="20"/>
        </w:rPr>
      </w:pPr>
      <w:r w:rsidRPr="001D0ED8">
        <w:rPr>
          <w:rFonts w:ascii="Arial" w:hAnsi="Arial" w:cs="Arial"/>
          <w:sz w:val="20"/>
          <w:szCs w:val="20"/>
        </w:rPr>
        <w:t>Assistants can be employed as a salaried GP by any practice. Some practices in certain areas may get funding for these posts. (An assistant allowance)</w:t>
      </w:r>
    </w:p>
    <w:p w:rsidR="00436F84" w:rsidRPr="001D0ED8" w:rsidRDefault="004331B9" w:rsidP="00373183">
      <w:pPr>
        <w:spacing w:line="360" w:lineRule="auto"/>
        <w:rPr>
          <w:rFonts w:ascii="Arial" w:hAnsi="Arial" w:cs="Arial"/>
          <w:sz w:val="20"/>
          <w:szCs w:val="20"/>
        </w:rPr>
      </w:pPr>
      <w:r>
        <w:rPr>
          <w:rFonts w:ascii="Arial" w:hAnsi="Arial" w:cs="Arial"/>
          <w:noProof/>
          <w:sz w:val="20"/>
          <w:szCs w:val="20"/>
        </w:rPr>
        <w:drawing>
          <wp:inline distT="0" distB="0" distL="0" distR="0">
            <wp:extent cx="457200" cy="508000"/>
            <wp:effectExtent l="19050" t="0" r="0" b="0"/>
            <wp:docPr id="17" name="Picture 17"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02125_"/>
                    <pic:cNvPicPr>
                      <a:picLocks noChangeAspect="1" noChangeArrowheads="1"/>
                    </pic:cNvPicPr>
                  </pic:nvPicPr>
                  <pic:blipFill>
                    <a:blip r:embed="rId23" cstate="print"/>
                    <a:srcRect/>
                    <a:stretch>
                      <a:fillRect/>
                    </a:stretch>
                  </pic:blipFill>
                  <pic:spPr bwMode="auto">
                    <a:xfrm>
                      <a:off x="0" y="0"/>
                      <a:ext cx="457200" cy="508000"/>
                    </a:xfrm>
                    <a:prstGeom prst="rect">
                      <a:avLst/>
                    </a:prstGeom>
                    <a:noFill/>
                    <a:ln w="9525">
                      <a:noFill/>
                      <a:miter lim="800000"/>
                      <a:headEnd/>
                      <a:tailEnd/>
                    </a:ln>
                  </pic:spPr>
                </pic:pic>
              </a:graphicData>
            </a:graphic>
          </wp:inline>
        </w:drawing>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The BMA website is a source of more information on this form of employment.</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The National Association of Sessional GPs website also has a section on Assistant GPs. </w:t>
      </w:r>
      <w:hyperlink r:id="rId28" w:history="1">
        <w:r w:rsidRPr="001D0ED8">
          <w:rPr>
            <w:rStyle w:val="Hyperlink"/>
            <w:rFonts w:ascii="Arial" w:hAnsi="Arial" w:cs="Arial"/>
            <w:sz w:val="20"/>
            <w:szCs w:val="20"/>
          </w:rPr>
          <w:t>www.nasgp.org.uk</w:t>
        </w:r>
      </w:hyperlink>
    </w:p>
    <w:p w:rsidR="00436F84" w:rsidRPr="001D0ED8" w:rsidRDefault="006C2986" w:rsidP="00373183">
      <w:pPr>
        <w:spacing w:line="360" w:lineRule="auto"/>
        <w:jc w:val="center"/>
        <w:rPr>
          <w:rFonts w:ascii="Arial" w:hAnsi="Arial" w:cs="Arial"/>
          <w:sz w:val="32"/>
          <w:szCs w:val="32"/>
        </w:rPr>
      </w:pPr>
      <w:r w:rsidRPr="001D0ED8">
        <w:rPr>
          <w:rFonts w:ascii="Arial" w:hAnsi="Arial" w:cs="Arial"/>
          <w:sz w:val="20"/>
          <w:szCs w:val="20"/>
        </w:rPr>
        <w:br w:type="page"/>
      </w:r>
      <w:r w:rsidR="004331B9">
        <w:rPr>
          <w:rFonts w:ascii="Arial" w:hAnsi="Arial" w:cs="Arial"/>
          <w:noProof/>
          <w:sz w:val="32"/>
          <w:szCs w:val="32"/>
        </w:rPr>
        <w:drawing>
          <wp:inline distT="0" distB="0" distL="0" distR="0">
            <wp:extent cx="508000" cy="508000"/>
            <wp:effectExtent l="19050" t="0" r="6350" b="0"/>
            <wp:docPr id="18" name="Picture 18" descr="BS016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S01607_"/>
                    <pic:cNvPicPr>
                      <a:picLocks noChangeAspect="1" noChangeArrowheads="1"/>
                    </pic:cNvPicPr>
                  </pic:nvPicPr>
                  <pic:blipFill>
                    <a:blip r:embed="rId29" cstate="print"/>
                    <a:srcRect/>
                    <a:stretch>
                      <a:fillRect/>
                    </a:stretch>
                  </pic:blipFill>
                  <pic:spPr bwMode="auto">
                    <a:xfrm>
                      <a:off x="0" y="0"/>
                      <a:ext cx="508000" cy="508000"/>
                    </a:xfrm>
                    <a:prstGeom prst="rect">
                      <a:avLst/>
                    </a:prstGeom>
                    <a:noFill/>
                    <a:ln w="9525">
                      <a:noFill/>
                      <a:miter lim="800000"/>
                      <a:headEnd/>
                      <a:tailEnd/>
                    </a:ln>
                  </pic:spPr>
                </pic:pic>
              </a:graphicData>
            </a:graphic>
          </wp:inline>
        </w:drawing>
      </w:r>
    </w:p>
    <w:p w:rsidR="00436F84" w:rsidRPr="001D0ED8" w:rsidRDefault="00041C5D" w:rsidP="00373183">
      <w:pPr>
        <w:pStyle w:val="Heading1"/>
        <w:spacing w:line="360" w:lineRule="auto"/>
        <w:jc w:val="center"/>
        <w:rPr>
          <w:sz w:val="32"/>
          <w:szCs w:val="32"/>
          <w:u w:val="single"/>
        </w:rPr>
      </w:pPr>
      <w:bookmarkStart w:id="14" w:name="_Toc173643226"/>
      <w:bookmarkStart w:id="15" w:name="_Toc205345458"/>
      <w:r>
        <w:rPr>
          <w:sz w:val="32"/>
          <w:szCs w:val="32"/>
          <w:u w:val="single"/>
        </w:rPr>
        <w:t>Schemes with E</w:t>
      </w:r>
      <w:r w:rsidR="00436F84" w:rsidRPr="001D0ED8">
        <w:rPr>
          <w:sz w:val="32"/>
          <w:szCs w:val="32"/>
          <w:u w:val="single"/>
        </w:rPr>
        <w:t>ducationa</w:t>
      </w:r>
      <w:r>
        <w:rPr>
          <w:sz w:val="32"/>
          <w:szCs w:val="32"/>
          <w:u w:val="single"/>
        </w:rPr>
        <w:t>l S</w:t>
      </w:r>
      <w:r w:rsidR="00436F84" w:rsidRPr="001D0ED8">
        <w:rPr>
          <w:sz w:val="32"/>
          <w:szCs w:val="32"/>
          <w:u w:val="single"/>
        </w:rPr>
        <w:t>upport</w:t>
      </w:r>
      <w:bookmarkEnd w:id="14"/>
      <w:bookmarkEnd w:id="15"/>
    </w:p>
    <w:p w:rsidR="00436F84" w:rsidRPr="001D0ED8" w:rsidRDefault="00436F84" w:rsidP="00373183">
      <w:pPr>
        <w:pStyle w:val="BodyText"/>
        <w:spacing w:line="360" w:lineRule="auto"/>
        <w:rPr>
          <w:rFonts w:ascii="Arial" w:hAnsi="Arial" w:cs="Arial"/>
        </w:rPr>
      </w:pPr>
      <w:r w:rsidRPr="001D0ED8">
        <w:rPr>
          <w:rFonts w:ascii="Arial" w:hAnsi="Arial" w:cs="Arial"/>
        </w:rPr>
        <w:t>The schemes described below all have educational support and paid protected time for CPD.</w:t>
      </w:r>
    </w:p>
    <w:p w:rsidR="00436F84" w:rsidRPr="001D0ED8" w:rsidRDefault="00436F84" w:rsidP="00373183">
      <w:pPr>
        <w:pStyle w:val="BodyText"/>
        <w:spacing w:line="360" w:lineRule="auto"/>
        <w:rPr>
          <w:rFonts w:ascii="Arial" w:hAnsi="Arial" w:cs="Arial"/>
        </w:rPr>
      </w:pPr>
      <w:r w:rsidRPr="001D0ED8">
        <w:rPr>
          <w:rFonts w:ascii="Arial" w:hAnsi="Arial" w:cs="Arial"/>
        </w:rPr>
        <w:t>In each scheme the GP is employed as a salaried GP for which there is a contract of employment.</w:t>
      </w:r>
    </w:p>
    <w:p w:rsidR="00436F84" w:rsidRPr="001D0ED8" w:rsidRDefault="00436F84" w:rsidP="00373183">
      <w:pPr>
        <w:spacing w:line="360" w:lineRule="auto"/>
        <w:rPr>
          <w:rFonts w:ascii="Arial" w:hAnsi="Arial" w:cs="Arial"/>
        </w:rPr>
      </w:pPr>
    </w:p>
    <w:p w:rsidR="00436F84" w:rsidRPr="001D0ED8" w:rsidRDefault="004331B9" w:rsidP="00373183">
      <w:pPr>
        <w:spacing w:line="360" w:lineRule="auto"/>
        <w:jc w:val="center"/>
        <w:rPr>
          <w:rFonts w:ascii="Arial" w:hAnsi="Arial" w:cs="Arial"/>
        </w:rPr>
      </w:pPr>
      <w:r>
        <w:rPr>
          <w:rFonts w:ascii="Arial" w:hAnsi="Arial" w:cs="Arial"/>
          <w:noProof/>
        </w:rPr>
        <w:drawing>
          <wp:inline distT="0" distB="0" distL="0" distR="0">
            <wp:extent cx="533400" cy="762000"/>
            <wp:effectExtent l="19050" t="0" r="0" b="0"/>
            <wp:docPr id="19" name="Picture 19" descr="BD055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05512_"/>
                    <pic:cNvPicPr>
                      <a:picLocks noChangeAspect="1" noChangeArrowheads="1"/>
                    </pic:cNvPicPr>
                  </pic:nvPicPr>
                  <pic:blipFill>
                    <a:blip r:embed="rId30" cstate="print"/>
                    <a:srcRect/>
                    <a:stretch>
                      <a:fillRect/>
                    </a:stretch>
                  </pic:blipFill>
                  <pic:spPr bwMode="auto">
                    <a:xfrm>
                      <a:off x="0" y="0"/>
                      <a:ext cx="533400" cy="762000"/>
                    </a:xfrm>
                    <a:prstGeom prst="rect">
                      <a:avLst/>
                    </a:prstGeom>
                    <a:noFill/>
                    <a:ln w="9525">
                      <a:noFill/>
                      <a:miter lim="800000"/>
                      <a:headEnd/>
                      <a:tailEnd/>
                    </a:ln>
                  </pic:spPr>
                </pic:pic>
              </a:graphicData>
            </a:graphic>
          </wp:inline>
        </w:drawing>
      </w:r>
    </w:p>
    <w:p w:rsidR="00436F84" w:rsidRPr="001D0ED8" w:rsidRDefault="00436F84" w:rsidP="00373183">
      <w:pPr>
        <w:pStyle w:val="Heading1"/>
        <w:spacing w:line="360" w:lineRule="auto"/>
        <w:jc w:val="center"/>
        <w:rPr>
          <w:u w:val="single"/>
        </w:rPr>
      </w:pPr>
      <w:bookmarkStart w:id="16" w:name="_Toc173643227"/>
      <w:bookmarkStart w:id="17" w:name="_Toc205345459"/>
      <w:r w:rsidRPr="001D0ED8">
        <w:rPr>
          <w:u w:val="single"/>
        </w:rPr>
        <w:t>Retainer Scheme</w:t>
      </w:r>
      <w:bookmarkEnd w:id="16"/>
      <w:bookmarkEnd w:id="17"/>
    </w:p>
    <w:p w:rsidR="00436F84" w:rsidRPr="001D0ED8" w:rsidRDefault="00436F84" w:rsidP="00373183">
      <w:pPr>
        <w:numPr>
          <w:ilvl w:val="0"/>
          <w:numId w:val="6"/>
        </w:numPr>
        <w:spacing w:line="360" w:lineRule="auto"/>
        <w:rPr>
          <w:rFonts w:ascii="Arial" w:hAnsi="Arial" w:cs="Arial"/>
          <w:sz w:val="20"/>
          <w:szCs w:val="20"/>
        </w:rPr>
      </w:pPr>
      <w:r w:rsidRPr="001D0ED8">
        <w:rPr>
          <w:rFonts w:ascii="Arial" w:hAnsi="Arial" w:cs="Arial"/>
          <w:sz w:val="20"/>
          <w:szCs w:val="20"/>
        </w:rPr>
        <w:t xml:space="preserve">Started in the 1960s. The scheme is organised by the </w:t>
      </w:r>
      <w:r w:rsidR="005D6E1E">
        <w:rPr>
          <w:rFonts w:ascii="Arial" w:hAnsi="Arial" w:cs="Arial"/>
          <w:sz w:val="20"/>
          <w:szCs w:val="20"/>
        </w:rPr>
        <w:t>GP School</w:t>
      </w:r>
      <w:r w:rsidRPr="001D0ED8">
        <w:rPr>
          <w:rFonts w:ascii="Arial" w:hAnsi="Arial" w:cs="Arial"/>
          <w:sz w:val="20"/>
          <w:szCs w:val="20"/>
        </w:rPr>
        <w:t xml:space="preserve"> for any GP who has a need to work part time, e.g. have children, sick relative, or recovering from illness themselves.</w:t>
      </w:r>
    </w:p>
    <w:p w:rsidR="00436F84" w:rsidRPr="001D0ED8" w:rsidRDefault="006C2986" w:rsidP="00373183">
      <w:pPr>
        <w:numPr>
          <w:ilvl w:val="0"/>
          <w:numId w:val="6"/>
        </w:numPr>
        <w:spacing w:line="360" w:lineRule="auto"/>
        <w:rPr>
          <w:rFonts w:ascii="Arial" w:hAnsi="Arial" w:cs="Arial"/>
          <w:sz w:val="20"/>
          <w:szCs w:val="20"/>
        </w:rPr>
      </w:pPr>
      <w:r w:rsidRPr="001D0ED8">
        <w:rPr>
          <w:rFonts w:ascii="Arial" w:hAnsi="Arial" w:cs="Arial"/>
          <w:sz w:val="20"/>
          <w:szCs w:val="20"/>
        </w:rPr>
        <w:t>Any GP who is eligible can apply.</w:t>
      </w:r>
    </w:p>
    <w:p w:rsidR="00436F84" w:rsidRPr="001D0ED8" w:rsidRDefault="00436F84" w:rsidP="00373183">
      <w:pPr>
        <w:numPr>
          <w:ilvl w:val="0"/>
          <w:numId w:val="6"/>
        </w:numPr>
        <w:spacing w:line="360" w:lineRule="auto"/>
        <w:rPr>
          <w:rFonts w:ascii="Arial" w:hAnsi="Arial" w:cs="Arial"/>
          <w:sz w:val="20"/>
          <w:szCs w:val="20"/>
        </w:rPr>
      </w:pPr>
      <w:r w:rsidRPr="001D0ED8">
        <w:rPr>
          <w:rFonts w:ascii="Arial" w:hAnsi="Arial" w:cs="Arial"/>
          <w:sz w:val="20"/>
          <w:szCs w:val="20"/>
        </w:rPr>
        <w:t>A retainee can work a maximum of 4-sessions in an approved practice. They can also work an additional 2 sessions in any other non-GP employment.</w:t>
      </w:r>
    </w:p>
    <w:p w:rsidR="00436F84" w:rsidRPr="001D0ED8" w:rsidRDefault="00436F84" w:rsidP="00373183">
      <w:pPr>
        <w:numPr>
          <w:ilvl w:val="0"/>
          <w:numId w:val="6"/>
        </w:numPr>
        <w:spacing w:line="360" w:lineRule="auto"/>
        <w:rPr>
          <w:rFonts w:ascii="Arial" w:hAnsi="Arial" w:cs="Arial"/>
          <w:sz w:val="20"/>
          <w:szCs w:val="20"/>
        </w:rPr>
      </w:pPr>
      <w:r w:rsidRPr="001D0ED8">
        <w:rPr>
          <w:rFonts w:ascii="Arial" w:hAnsi="Arial" w:cs="Arial"/>
          <w:sz w:val="20"/>
          <w:szCs w:val="20"/>
        </w:rPr>
        <w:t>The scheme is time limited</w:t>
      </w:r>
      <w:r w:rsidR="006C2986" w:rsidRPr="001D0ED8">
        <w:rPr>
          <w:rFonts w:ascii="Arial" w:hAnsi="Arial" w:cs="Arial"/>
          <w:sz w:val="20"/>
          <w:szCs w:val="20"/>
        </w:rPr>
        <w:t xml:space="preserve"> usually for five years.</w:t>
      </w:r>
    </w:p>
    <w:p w:rsidR="00436F84" w:rsidRPr="001D0ED8" w:rsidRDefault="00436F84" w:rsidP="00373183">
      <w:pPr>
        <w:numPr>
          <w:ilvl w:val="0"/>
          <w:numId w:val="6"/>
        </w:numPr>
        <w:spacing w:line="360" w:lineRule="auto"/>
        <w:rPr>
          <w:rFonts w:ascii="Arial" w:hAnsi="Arial" w:cs="Arial"/>
          <w:sz w:val="20"/>
          <w:szCs w:val="20"/>
        </w:rPr>
      </w:pPr>
      <w:r w:rsidRPr="001D0ED8">
        <w:rPr>
          <w:rFonts w:ascii="Arial" w:hAnsi="Arial" w:cs="Arial"/>
          <w:sz w:val="20"/>
          <w:szCs w:val="20"/>
        </w:rPr>
        <w:t>Retainees are paid b</w:t>
      </w:r>
      <w:r w:rsidR="006C2986" w:rsidRPr="001D0ED8">
        <w:rPr>
          <w:rFonts w:ascii="Arial" w:hAnsi="Arial" w:cs="Arial"/>
          <w:sz w:val="20"/>
          <w:szCs w:val="20"/>
        </w:rPr>
        <w:t>y the practice as a salaried GP and the practice receives a sessional grant for supporting the GP on the scheme.</w:t>
      </w:r>
    </w:p>
    <w:p w:rsidR="00436F84" w:rsidRPr="001D0ED8" w:rsidRDefault="00436F84" w:rsidP="00373183">
      <w:pPr>
        <w:numPr>
          <w:ilvl w:val="0"/>
          <w:numId w:val="6"/>
        </w:numPr>
        <w:spacing w:line="360" w:lineRule="auto"/>
        <w:rPr>
          <w:rFonts w:ascii="Arial" w:hAnsi="Arial" w:cs="Arial"/>
          <w:sz w:val="20"/>
          <w:szCs w:val="20"/>
        </w:rPr>
      </w:pPr>
      <w:r w:rsidRPr="001D0ED8">
        <w:rPr>
          <w:rFonts w:ascii="Arial" w:hAnsi="Arial" w:cs="Arial"/>
          <w:sz w:val="20"/>
          <w:szCs w:val="20"/>
        </w:rPr>
        <w:t>A nominated GP at the practice provides support.</w:t>
      </w:r>
    </w:p>
    <w:p w:rsidR="00436F84" w:rsidRDefault="00436F84" w:rsidP="00373183">
      <w:pPr>
        <w:numPr>
          <w:ilvl w:val="0"/>
          <w:numId w:val="6"/>
        </w:numPr>
        <w:spacing w:line="360" w:lineRule="auto"/>
        <w:rPr>
          <w:rFonts w:ascii="Arial" w:hAnsi="Arial" w:cs="Arial"/>
          <w:sz w:val="20"/>
          <w:szCs w:val="20"/>
        </w:rPr>
      </w:pPr>
      <w:r w:rsidRPr="001D0ED8">
        <w:rPr>
          <w:rFonts w:ascii="Arial" w:hAnsi="Arial" w:cs="Arial"/>
          <w:sz w:val="20"/>
          <w:szCs w:val="20"/>
        </w:rPr>
        <w:t xml:space="preserve">The </w:t>
      </w:r>
      <w:r w:rsidR="005D6E1E">
        <w:rPr>
          <w:rFonts w:ascii="Arial" w:hAnsi="Arial" w:cs="Arial"/>
          <w:sz w:val="20"/>
          <w:szCs w:val="20"/>
        </w:rPr>
        <w:t>GP School</w:t>
      </w:r>
      <w:r w:rsidRPr="001D0ED8">
        <w:rPr>
          <w:rFonts w:ascii="Arial" w:hAnsi="Arial" w:cs="Arial"/>
          <w:sz w:val="20"/>
          <w:szCs w:val="20"/>
        </w:rPr>
        <w:t xml:space="preserve"> organise educational study days and small learning groups.</w:t>
      </w:r>
    </w:p>
    <w:p w:rsidR="001D0ED8" w:rsidRDefault="001D0ED8" w:rsidP="001D0ED8">
      <w:pPr>
        <w:spacing w:line="360" w:lineRule="auto"/>
        <w:ind w:left="360"/>
        <w:rPr>
          <w:rFonts w:ascii="Arial" w:hAnsi="Arial" w:cs="Arial"/>
          <w:sz w:val="20"/>
          <w:szCs w:val="20"/>
        </w:rPr>
      </w:pPr>
    </w:p>
    <w:p w:rsidR="00C502B3" w:rsidRDefault="00C502B3" w:rsidP="001D0ED8">
      <w:pPr>
        <w:spacing w:line="360" w:lineRule="auto"/>
        <w:ind w:left="360"/>
        <w:rPr>
          <w:rFonts w:ascii="Arial" w:hAnsi="Arial" w:cs="Arial"/>
          <w:sz w:val="20"/>
          <w:szCs w:val="20"/>
        </w:rPr>
      </w:pPr>
    </w:p>
    <w:p w:rsidR="00C502B3" w:rsidRPr="001D0ED8" w:rsidRDefault="00C502B3" w:rsidP="001D0ED8">
      <w:pPr>
        <w:spacing w:line="360" w:lineRule="auto"/>
        <w:ind w:left="360"/>
        <w:rPr>
          <w:rFonts w:ascii="Arial" w:hAnsi="Arial" w:cs="Arial"/>
          <w:sz w:val="20"/>
          <w:szCs w:val="20"/>
        </w:rPr>
      </w:pPr>
    </w:p>
    <w:p w:rsidR="00436F84" w:rsidRPr="001D0ED8" w:rsidRDefault="004331B9" w:rsidP="00373183">
      <w:pPr>
        <w:spacing w:line="360" w:lineRule="auto"/>
        <w:rPr>
          <w:rFonts w:ascii="Arial" w:hAnsi="Arial" w:cs="Arial"/>
          <w:sz w:val="20"/>
          <w:szCs w:val="20"/>
        </w:rPr>
      </w:pPr>
      <w:r>
        <w:rPr>
          <w:rFonts w:ascii="Arial" w:hAnsi="Arial" w:cs="Arial"/>
          <w:noProof/>
          <w:sz w:val="20"/>
          <w:szCs w:val="20"/>
        </w:rPr>
        <w:drawing>
          <wp:inline distT="0" distB="0" distL="0" distR="0">
            <wp:extent cx="457200" cy="508000"/>
            <wp:effectExtent l="19050" t="0" r="0" b="0"/>
            <wp:docPr id="20" name="Picture 20"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02125_"/>
                    <pic:cNvPicPr>
                      <a:picLocks noChangeAspect="1" noChangeArrowheads="1"/>
                    </pic:cNvPicPr>
                  </pic:nvPicPr>
                  <pic:blipFill>
                    <a:blip r:embed="rId23" cstate="print"/>
                    <a:srcRect/>
                    <a:stretch>
                      <a:fillRect/>
                    </a:stretch>
                  </pic:blipFill>
                  <pic:spPr bwMode="auto">
                    <a:xfrm>
                      <a:off x="0" y="0"/>
                      <a:ext cx="457200" cy="508000"/>
                    </a:xfrm>
                    <a:prstGeom prst="rect">
                      <a:avLst/>
                    </a:prstGeom>
                    <a:noFill/>
                    <a:ln w="9525">
                      <a:noFill/>
                      <a:miter lim="800000"/>
                      <a:headEnd/>
                      <a:tailEnd/>
                    </a:ln>
                  </pic:spPr>
                </pic:pic>
              </a:graphicData>
            </a:graphic>
          </wp:inline>
        </w:drawing>
      </w:r>
    </w:p>
    <w:p w:rsidR="00436F84" w:rsidRDefault="00436F84" w:rsidP="00373183">
      <w:pPr>
        <w:spacing w:line="360" w:lineRule="auto"/>
      </w:pPr>
      <w:r w:rsidRPr="001D0ED8">
        <w:rPr>
          <w:rFonts w:ascii="Arial" w:hAnsi="Arial" w:cs="Arial"/>
          <w:sz w:val="20"/>
          <w:szCs w:val="20"/>
        </w:rPr>
        <w:t xml:space="preserve">The </w:t>
      </w:r>
      <w:r w:rsidR="00782BFF">
        <w:rPr>
          <w:rFonts w:ascii="Arial" w:hAnsi="Arial" w:cs="Arial"/>
          <w:sz w:val="20"/>
          <w:szCs w:val="20"/>
        </w:rPr>
        <w:t>GP School</w:t>
      </w:r>
      <w:r w:rsidRPr="001D0ED8">
        <w:rPr>
          <w:rFonts w:ascii="Arial" w:hAnsi="Arial" w:cs="Arial"/>
          <w:sz w:val="20"/>
          <w:szCs w:val="20"/>
        </w:rPr>
        <w:t xml:space="preserve"> has an information guide to this scheme which is available on the website </w:t>
      </w:r>
      <w:hyperlink r:id="rId31" w:history="1">
        <w:r w:rsidR="00782BFF" w:rsidRPr="00116276">
          <w:rPr>
            <w:rStyle w:val="Hyperlink"/>
          </w:rPr>
          <w:t>http://www.yorksandhumberdeanery.nhs.uk/general_practice/retainer__returner/gp_retainers/</w:t>
        </w:r>
      </w:hyperlink>
    </w:p>
    <w:p w:rsidR="00782BFF" w:rsidRPr="001D0ED8" w:rsidRDefault="00782BFF" w:rsidP="00373183">
      <w:pPr>
        <w:spacing w:line="360" w:lineRule="auto"/>
        <w:rPr>
          <w:rFonts w:ascii="Arial" w:hAnsi="Arial" w:cs="Arial"/>
          <w:sz w:val="20"/>
          <w:szCs w:val="20"/>
        </w:rPr>
      </w:pP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The scheme is organised for the </w:t>
      </w:r>
      <w:r w:rsidR="00782BFF">
        <w:rPr>
          <w:rFonts w:ascii="Arial" w:hAnsi="Arial" w:cs="Arial"/>
          <w:sz w:val="20"/>
          <w:szCs w:val="20"/>
        </w:rPr>
        <w:t>Yorkshire and Humber GP School</w:t>
      </w:r>
      <w:r w:rsidRPr="001D0ED8">
        <w:rPr>
          <w:rFonts w:ascii="Arial" w:hAnsi="Arial" w:cs="Arial"/>
          <w:sz w:val="20"/>
          <w:szCs w:val="20"/>
        </w:rPr>
        <w:t xml:space="preserve"> by Dr Ni</w:t>
      </w:r>
      <w:r w:rsidR="006C2986" w:rsidRPr="001D0ED8">
        <w:rPr>
          <w:rFonts w:ascii="Arial" w:hAnsi="Arial" w:cs="Arial"/>
          <w:sz w:val="20"/>
          <w:szCs w:val="20"/>
        </w:rPr>
        <w:t xml:space="preserve">cola Gill </w:t>
      </w:r>
      <w:r w:rsidRPr="001D0ED8">
        <w:rPr>
          <w:rFonts w:ascii="Arial" w:hAnsi="Arial" w:cs="Arial"/>
          <w:sz w:val="20"/>
          <w:szCs w:val="20"/>
        </w:rPr>
        <w:t>njgill@doctors.org.uk</w:t>
      </w:r>
    </w:p>
    <w:p w:rsidR="00436F84" w:rsidRPr="001D0ED8" w:rsidRDefault="00436F84" w:rsidP="00373183">
      <w:pPr>
        <w:spacing w:line="360" w:lineRule="auto"/>
        <w:rPr>
          <w:rFonts w:ascii="Arial" w:hAnsi="Arial" w:cs="Arial"/>
        </w:rPr>
      </w:pPr>
    </w:p>
    <w:p w:rsidR="00436F84" w:rsidRPr="001D0ED8" w:rsidRDefault="004331B9" w:rsidP="00373183">
      <w:pPr>
        <w:spacing w:line="360" w:lineRule="auto"/>
        <w:jc w:val="center"/>
        <w:rPr>
          <w:rFonts w:ascii="Arial" w:hAnsi="Arial" w:cs="Arial"/>
        </w:rPr>
      </w:pPr>
      <w:r>
        <w:rPr>
          <w:rFonts w:ascii="Arial" w:hAnsi="Arial" w:cs="Arial"/>
          <w:noProof/>
        </w:rPr>
        <w:drawing>
          <wp:inline distT="0" distB="0" distL="0" distR="0">
            <wp:extent cx="508000" cy="596900"/>
            <wp:effectExtent l="19050" t="0" r="6350" b="0"/>
            <wp:docPr id="21" name="Picture 21" descr="j007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078755"/>
                    <pic:cNvPicPr>
                      <a:picLocks noChangeAspect="1" noChangeArrowheads="1"/>
                    </pic:cNvPicPr>
                  </pic:nvPicPr>
                  <pic:blipFill>
                    <a:blip r:embed="rId32" cstate="print"/>
                    <a:srcRect/>
                    <a:stretch>
                      <a:fillRect/>
                    </a:stretch>
                  </pic:blipFill>
                  <pic:spPr bwMode="auto">
                    <a:xfrm>
                      <a:off x="0" y="0"/>
                      <a:ext cx="508000" cy="596900"/>
                    </a:xfrm>
                    <a:prstGeom prst="rect">
                      <a:avLst/>
                    </a:prstGeom>
                    <a:noFill/>
                    <a:ln w="9525">
                      <a:noFill/>
                      <a:miter lim="800000"/>
                      <a:headEnd/>
                      <a:tailEnd/>
                    </a:ln>
                  </pic:spPr>
                </pic:pic>
              </a:graphicData>
            </a:graphic>
          </wp:inline>
        </w:drawing>
      </w:r>
    </w:p>
    <w:p w:rsidR="00436F84" w:rsidRPr="003945A4" w:rsidRDefault="00041C5D" w:rsidP="00373183">
      <w:pPr>
        <w:pStyle w:val="Heading1"/>
        <w:spacing w:line="360" w:lineRule="auto"/>
        <w:jc w:val="center"/>
        <w:rPr>
          <w:sz w:val="32"/>
          <w:szCs w:val="32"/>
          <w:u w:val="single"/>
        </w:rPr>
      </w:pPr>
      <w:bookmarkStart w:id="18" w:name="_Toc173643228"/>
      <w:bookmarkStart w:id="19" w:name="_Toc205345460"/>
      <w:r>
        <w:rPr>
          <w:sz w:val="32"/>
          <w:szCs w:val="32"/>
          <w:u w:val="single"/>
        </w:rPr>
        <w:t>Career S</w:t>
      </w:r>
      <w:r w:rsidR="00436F84" w:rsidRPr="003945A4">
        <w:rPr>
          <w:sz w:val="32"/>
          <w:szCs w:val="32"/>
          <w:u w:val="single"/>
        </w:rPr>
        <w:t>tart</w:t>
      </w:r>
      <w:r w:rsidR="002A506C">
        <w:rPr>
          <w:sz w:val="32"/>
          <w:szCs w:val="32"/>
          <w:u w:val="single"/>
        </w:rPr>
        <w:t xml:space="preserve"> </w:t>
      </w:r>
      <w:r>
        <w:rPr>
          <w:sz w:val="32"/>
          <w:szCs w:val="32"/>
          <w:u w:val="single"/>
        </w:rPr>
        <w:t>/ Retention and Recruitment S</w:t>
      </w:r>
      <w:r w:rsidR="00436F84" w:rsidRPr="003945A4">
        <w:rPr>
          <w:sz w:val="32"/>
          <w:szCs w:val="32"/>
          <w:u w:val="single"/>
        </w:rPr>
        <w:t>cheme</w:t>
      </w:r>
      <w:bookmarkEnd w:id="18"/>
      <w:bookmarkEnd w:id="19"/>
    </w:p>
    <w:p w:rsidR="00436F84" w:rsidRPr="001D0ED8" w:rsidRDefault="00436F84" w:rsidP="00373183">
      <w:pPr>
        <w:numPr>
          <w:ilvl w:val="0"/>
          <w:numId w:val="11"/>
        </w:numPr>
        <w:spacing w:line="360" w:lineRule="auto"/>
        <w:rPr>
          <w:rFonts w:ascii="Arial" w:hAnsi="Arial" w:cs="Arial"/>
          <w:sz w:val="20"/>
          <w:szCs w:val="20"/>
        </w:rPr>
      </w:pPr>
      <w:r w:rsidRPr="001D0ED8">
        <w:rPr>
          <w:rFonts w:ascii="Arial" w:hAnsi="Arial" w:cs="Arial"/>
          <w:sz w:val="20"/>
          <w:szCs w:val="20"/>
        </w:rPr>
        <w:t>Bradford</w:t>
      </w:r>
      <w:r w:rsidR="001D0ED8">
        <w:rPr>
          <w:rFonts w:ascii="Arial" w:hAnsi="Arial" w:cs="Arial"/>
          <w:sz w:val="20"/>
          <w:szCs w:val="20"/>
        </w:rPr>
        <w:t xml:space="preserve"> PCT</w:t>
      </w:r>
      <w:r w:rsidRPr="001D0ED8">
        <w:rPr>
          <w:rFonts w:ascii="Arial" w:hAnsi="Arial" w:cs="Arial"/>
          <w:sz w:val="20"/>
          <w:szCs w:val="20"/>
        </w:rPr>
        <w:t xml:space="preserve"> launched a supported salaried GP scheme in 2000 to improve recruitment and retention in the area.</w:t>
      </w:r>
    </w:p>
    <w:p w:rsidR="001D0ED8" w:rsidRDefault="00436F84" w:rsidP="00373183">
      <w:pPr>
        <w:numPr>
          <w:ilvl w:val="0"/>
          <w:numId w:val="11"/>
        </w:numPr>
        <w:spacing w:line="360" w:lineRule="auto"/>
        <w:rPr>
          <w:rFonts w:ascii="Arial" w:hAnsi="Arial" w:cs="Arial"/>
          <w:sz w:val="20"/>
          <w:szCs w:val="20"/>
        </w:rPr>
      </w:pPr>
      <w:r w:rsidRPr="001D0ED8">
        <w:rPr>
          <w:rFonts w:ascii="Arial" w:hAnsi="Arial" w:cs="Arial"/>
          <w:sz w:val="20"/>
          <w:szCs w:val="20"/>
        </w:rPr>
        <w:t xml:space="preserve">GPs work </w:t>
      </w:r>
      <w:r w:rsidR="001D0ED8">
        <w:rPr>
          <w:rFonts w:ascii="Arial" w:hAnsi="Arial" w:cs="Arial"/>
          <w:sz w:val="20"/>
          <w:szCs w:val="20"/>
        </w:rPr>
        <w:t>is divided between clinical care, peer support and continuing development.</w:t>
      </w:r>
      <w:r w:rsidR="001D0ED8" w:rsidRPr="001D0ED8">
        <w:rPr>
          <w:rFonts w:ascii="Arial" w:hAnsi="Arial" w:cs="Arial"/>
          <w:sz w:val="20"/>
          <w:szCs w:val="20"/>
        </w:rPr>
        <w:t xml:space="preserve"> </w:t>
      </w:r>
    </w:p>
    <w:p w:rsidR="00436F84" w:rsidRPr="001D0ED8" w:rsidRDefault="00C502B3" w:rsidP="00C502B3">
      <w:pPr>
        <w:numPr>
          <w:ilvl w:val="0"/>
          <w:numId w:val="11"/>
        </w:numPr>
        <w:spacing w:line="360" w:lineRule="auto"/>
        <w:rPr>
          <w:rFonts w:ascii="Arial" w:hAnsi="Arial" w:cs="Arial"/>
          <w:sz w:val="20"/>
          <w:szCs w:val="20"/>
        </w:rPr>
      </w:pPr>
      <w:r>
        <w:rPr>
          <w:rFonts w:ascii="Arial" w:hAnsi="Arial" w:cs="Arial"/>
          <w:sz w:val="20"/>
          <w:szCs w:val="20"/>
        </w:rPr>
        <w:t xml:space="preserve">The aim of the scheme is to enable GPs to gain experience </w:t>
      </w:r>
      <w:r w:rsidR="001D0ED8">
        <w:rPr>
          <w:rFonts w:ascii="Arial" w:hAnsi="Arial" w:cs="Arial"/>
          <w:sz w:val="20"/>
          <w:szCs w:val="20"/>
        </w:rPr>
        <w:t>working in</w:t>
      </w:r>
      <w:r>
        <w:rPr>
          <w:rFonts w:ascii="Arial" w:hAnsi="Arial" w:cs="Arial"/>
          <w:sz w:val="20"/>
          <w:szCs w:val="20"/>
        </w:rPr>
        <w:t xml:space="preserve"> an </w:t>
      </w:r>
      <w:r w:rsidR="001D0ED8">
        <w:rPr>
          <w:rFonts w:ascii="Arial" w:hAnsi="Arial" w:cs="Arial"/>
          <w:sz w:val="20"/>
          <w:szCs w:val="20"/>
        </w:rPr>
        <w:t>inner city practices with the h</w:t>
      </w:r>
      <w:r>
        <w:rPr>
          <w:rFonts w:ascii="Arial" w:hAnsi="Arial" w:cs="Arial"/>
          <w:sz w:val="20"/>
          <w:szCs w:val="20"/>
        </w:rPr>
        <w:t>o</w:t>
      </w:r>
      <w:r w:rsidR="001D0ED8">
        <w:rPr>
          <w:rFonts w:ascii="Arial" w:hAnsi="Arial" w:cs="Arial"/>
          <w:sz w:val="20"/>
          <w:szCs w:val="20"/>
        </w:rPr>
        <w:t xml:space="preserve">pe that they may continue their career </w:t>
      </w:r>
      <w:r w:rsidR="00086A1E">
        <w:rPr>
          <w:rFonts w:ascii="Arial" w:hAnsi="Arial" w:cs="Arial"/>
          <w:sz w:val="20"/>
          <w:szCs w:val="20"/>
        </w:rPr>
        <w:t xml:space="preserve">long term </w:t>
      </w:r>
      <w:r w:rsidR="001D0ED8">
        <w:rPr>
          <w:rFonts w:ascii="Arial" w:hAnsi="Arial" w:cs="Arial"/>
          <w:sz w:val="20"/>
          <w:szCs w:val="20"/>
        </w:rPr>
        <w:t>in the practice .</w:t>
      </w:r>
    </w:p>
    <w:p w:rsidR="00436F84" w:rsidRPr="001D0ED8" w:rsidRDefault="00436F84" w:rsidP="00373183">
      <w:pPr>
        <w:numPr>
          <w:ilvl w:val="0"/>
          <w:numId w:val="11"/>
        </w:numPr>
        <w:spacing w:line="360" w:lineRule="auto"/>
        <w:rPr>
          <w:rFonts w:ascii="Arial" w:hAnsi="Arial" w:cs="Arial"/>
          <w:sz w:val="20"/>
          <w:szCs w:val="20"/>
        </w:rPr>
      </w:pPr>
      <w:r w:rsidRPr="001D0ED8">
        <w:rPr>
          <w:rFonts w:ascii="Arial" w:hAnsi="Arial" w:cs="Arial"/>
          <w:sz w:val="20"/>
          <w:szCs w:val="20"/>
        </w:rPr>
        <w:t xml:space="preserve">GPs can work on the scheme </w:t>
      </w:r>
      <w:r w:rsidR="001D0ED8">
        <w:rPr>
          <w:rFonts w:ascii="Arial" w:hAnsi="Arial" w:cs="Arial"/>
          <w:sz w:val="20"/>
          <w:szCs w:val="20"/>
        </w:rPr>
        <w:t>full o</w:t>
      </w:r>
      <w:r w:rsidR="005D6E1E">
        <w:rPr>
          <w:rFonts w:ascii="Arial" w:hAnsi="Arial" w:cs="Arial"/>
          <w:sz w:val="20"/>
          <w:szCs w:val="20"/>
        </w:rPr>
        <w:t xml:space="preserve">r </w:t>
      </w:r>
      <w:r w:rsidRPr="001D0ED8">
        <w:rPr>
          <w:rFonts w:ascii="Arial" w:hAnsi="Arial" w:cs="Arial"/>
          <w:sz w:val="20"/>
          <w:szCs w:val="20"/>
        </w:rPr>
        <w:t>part time.</w:t>
      </w:r>
    </w:p>
    <w:p w:rsidR="00436F84" w:rsidRPr="001D0ED8" w:rsidRDefault="00436F84" w:rsidP="00373183">
      <w:pPr>
        <w:spacing w:line="360" w:lineRule="auto"/>
        <w:ind w:left="720"/>
        <w:rPr>
          <w:rFonts w:ascii="Arial" w:hAnsi="Arial" w:cs="Arial"/>
        </w:rPr>
      </w:pPr>
    </w:p>
    <w:p w:rsidR="00436F84" w:rsidRPr="001D0ED8" w:rsidRDefault="004331B9" w:rsidP="00373183">
      <w:pPr>
        <w:spacing w:line="360" w:lineRule="auto"/>
        <w:rPr>
          <w:rFonts w:ascii="Arial" w:hAnsi="Arial" w:cs="Arial"/>
        </w:rPr>
      </w:pPr>
      <w:r>
        <w:rPr>
          <w:rFonts w:ascii="Arial" w:hAnsi="Arial" w:cs="Arial"/>
          <w:noProof/>
        </w:rPr>
        <w:drawing>
          <wp:inline distT="0" distB="0" distL="0" distR="0">
            <wp:extent cx="355600" cy="393700"/>
            <wp:effectExtent l="19050" t="0" r="6350" b="0"/>
            <wp:docPr id="22" name="Picture 22"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02125_"/>
                    <pic:cNvPicPr>
                      <a:picLocks noChangeAspect="1" noChangeArrowheads="1"/>
                    </pic:cNvPicPr>
                  </pic:nvPicPr>
                  <pic:blipFill>
                    <a:blip r:embed="rId23" cstate="print"/>
                    <a:srcRect/>
                    <a:stretch>
                      <a:fillRect/>
                    </a:stretch>
                  </pic:blipFill>
                  <pic:spPr bwMode="auto">
                    <a:xfrm>
                      <a:off x="0" y="0"/>
                      <a:ext cx="355600" cy="393700"/>
                    </a:xfrm>
                    <a:prstGeom prst="rect">
                      <a:avLst/>
                    </a:prstGeom>
                    <a:noFill/>
                    <a:ln w="9525">
                      <a:noFill/>
                      <a:miter lim="800000"/>
                      <a:headEnd/>
                      <a:tailEnd/>
                    </a:ln>
                  </pic:spPr>
                </pic:pic>
              </a:graphicData>
            </a:graphic>
          </wp:inline>
        </w:drawing>
      </w:r>
    </w:p>
    <w:p w:rsidR="00436F84" w:rsidRPr="001D0ED8" w:rsidRDefault="001D0ED8" w:rsidP="00373183">
      <w:pPr>
        <w:spacing w:line="360" w:lineRule="auto"/>
        <w:rPr>
          <w:rFonts w:ascii="Arial" w:hAnsi="Arial" w:cs="Arial"/>
          <w:sz w:val="20"/>
          <w:szCs w:val="20"/>
        </w:rPr>
      </w:pPr>
      <w:r>
        <w:rPr>
          <w:rFonts w:ascii="Arial" w:hAnsi="Arial" w:cs="Arial"/>
          <w:sz w:val="20"/>
          <w:szCs w:val="20"/>
        </w:rPr>
        <w:t>At the time of this going to print I have been unable to establish whether the scheme is still recruiting. I would suggest that any GP interested in the scheme make contact with Dr Peter Dickson at Bradford</w:t>
      </w:r>
      <w:r w:rsidR="005D6E1E">
        <w:rPr>
          <w:rFonts w:ascii="Arial" w:hAnsi="Arial" w:cs="Arial"/>
          <w:sz w:val="20"/>
          <w:szCs w:val="20"/>
        </w:rPr>
        <w:t xml:space="preserve"> </w:t>
      </w:r>
      <w:r>
        <w:rPr>
          <w:rFonts w:ascii="Arial" w:hAnsi="Arial" w:cs="Arial"/>
          <w:sz w:val="20"/>
          <w:szCs w:val="20"/>
        </w:rPr>
        <w:t>PCT PDickson@bradfordha.nhs.uk</w:t>
      </w:r>
    </w:p>
    <w:p w:rsidR="00436F84" w:rsidRPr="001D0ED8" w:rsidRDefault="001D0ED8" w:rsidP="006C2986">
      <w:pPr>
        <w:spacing w:line="360" w:lineRule="auto"/>
        <w:jc w:val="center"/>
        <w:rPr>
          <w:rFonts w:ascii="Arial" w:hAnsi="Arial" w:cs="Arial"/>
        </w:rPr>
      </w:pPr>
      <w:r>
        <w:rPr>
          <w:rFonts w:ascii="Arial" w:hAnsi="Arial" w:cs="Arial"/>
        </w:rPr>
        <w:br w:type="page"/>
      </w:r>
      <w:r w:rsidR="004331B9">
        <w:rPr>
          <w:rFonts w:ascii="Arial" w:hAnsi="Arial" w:cs="Arial"/>
          <w:noProof/>
        </w:rPr>
        <w:drawing>
          <wp:inline distT="0" distB="0" distL="0" distR="0">
            <wp:extent cx="520700" cy="457200"/>
            <wp:effectExtent l="0" t="0" r="0" b="0"/>
            <wp:docPr id="23" name="Picture 23" descr="PE0324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03241_"/>
                    <pic:cNvPicPr>
                      <a:picLocks noChangeAspect="1" noChangeArrowheads="1"/>
                    </pic:cNvPicPr>
                  </pic:nvPicPr>
                  <pic:blipFill>
                    <a:blip r:embed="rId33" cstate="print"/>
                    <a:srcRect/>
                    <a:stretch>
                      <a:fillRect/>
                    </a:stretch>
                  </pic:blipFill>
                  <pic:spPr bwMode="auto">
                    <a:xfrm>
                      <a:off x="0" y="0"/>
                      <a:ext cx="520700" cy="457200"/>
                    </a:xfrm>
                    <a:prstGeom prst="rect">
                      <a:avLst/>
                    </a:prstGeom>
                    <a:noFill/>
                    <a:ln w="9525">
                      <a:noFill/>
                      <a:miter lim="800000"/>
                      <a:headEnd/>
                      <a:tailEnd/>
                    </a:ln>
                  </pic:spPr>
                </pic:pic>
              </a:graphicData>
            </a:graphic>
          </wp:inline>
        </w:drawing>
      </w:r>
    </w:p>
    <w:p w:rsidR="00436F84" w:rsidRPr="001D0ED8" w:rsidRDefault="00436F84" w:rsidP="00373183">
      <w:pPr>
        <w:pStyle w:val="Heading1"/>
        <w:spacing w:line="360" w:lineRule="auto"/>
        <w:jc w:val="center"/>
        <w:rPr>
          <w:sz w:val="32"/>
          <w:szCs w:val="32"/>
          <w:u w:val="single"/>
        </w:rPr>
      </w:pPr>
      <w:bookmarkStart w:id="20" w:name="_Toc173643229"/>
      <w:bookmarkStart w:id="21" w:name="_Toc205345461"/>
      <w:r w:rsidRPr="001D0ED8">
        <w:rPr>
          <w:sz w:val="32"/>
          <w:szCs w:val="32"/>
          <w:u w:val="single"/>
        </w:rPr>
        <w:t>Locum</w:t>
      </w:r>
      <w:bookmarkEnd w:id="20"/>
      <w:bookmarkEnd w:id="21"/>
    </w:p>
    <w:p w:rsidR="00436F84" w:rsidRPr="001D0ED8" w:rsidRDefault="00436F84" w:rsidP="00373183">
      <w:pPr>
        <w:numPr>
          <w:ilvl w:val="0"/>
          <w:numId w:val="7"/>
        </w:numPr>
        <w:spacing w:line="360" w:lineRule="auto"/>
        <w:rPr>
          <w:rFonts w:ascii="Arial" w:hAnsi="Arial" w:cs="Arial"/>
          <w:sz w:val="20"/>
          <w:szCs w:val="20"/>
        </w:rPr>
      </w:pPr>
      <w:r w:rsidRPr="001D0ED8">
        <w:rPr>
          <w:rFonts w:ascii="Arial" w:hAnsi="Arial" w:cs="Arial"/>
          <w:sz w:val="20"/>
          <w:szCs w:val="20"/>
        </w:rPr>
        <w:t>Many GPs choose to spend time working ’freelance'. This may involve working short term in many different practices, or longer term e.g. as a maternity locum in one practice.</w:t>
      </w:r>
    </w:p>
    <w:p w:rsidR="00436F84" w:rsidRPr="001D0ED8" w:rsidRDefault="00436F84" w:rsidP="00373183">
      <w:pPr>
        <w:numPr>
          <w:ilvl w:val="0"/>
          <w:numId w:val="7"/>
        </w:numPr>
        <w:spacing w:line="360" w:lineRule="auto"/>
        <w:rPr>
          <w:rFonts w:ascii="Arial" w:hAnsi="Arial" w:cs="Arial"/>
          <w:sz w:val="20"/>
          <w:szCs w:val="20"/>
        </w:rPr>
      </w:pPr>
      <w:r w:rsidRPr="001D0ED8">
        <w:rPr>
          <w:rFonts w:ascii="Arial" w:hAnsi="Arial" w:cs="Arial"/>
          <w:sz w:val="20"/>
          <w:szCs w:val="20"/>
        </w:rPr>
        <w:t>This is an excellent way of getting to know a new area. Many GPs choose to work long term in this way.</w:t>
      </w:r>
    </w:p>
    <w:p w:rsidR="00436F84" w:rsidRPr="001D0ED8" w:rsidRDefault="004331B9" w:rsidP="00373183">
      <w:pPr>
        <w:spacing w:line="360" w:lineRule="auto"/>
        <w:rPr>
          <w:rFonts w:ascii="Arial" w:hAnsi="Arial" w:cs="Arial"/>
          <w:sz w:val="20"/>
          <w:szCs w:val="20"/>
        </w:rPr>
      </w:pPr>
      <w:r>
        <w:rPr>
          <w:rFonts w:ascii="Arial" w:hAnsi="Arial" w:cs="Arial"/>
          <w:noProof/>
          <w:sz w:val="20"/>
          <w:szCs w:val="20"/>
        </w:rPr>
        <w:drawing>
          <wp:inline distT="0" distB="0" distL="0" distR="0">
            <wp:extent cx="393700" cy="444500"/>
            <wp:effectExtent l="19050" t="0" r="6350" b="0"/>
            <wp:docPr id="24" name="Picture 24"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02125_"/>
                    <pic:cNvPicPr>
                      <a:picLocks noChangeAspect="1" noChangeArrowheads="1"/>
                    </pic:cNvPicPr>
                  </pic:nvPicPr>
                  <pic:blipFill>
                    <a:blip r:embed="rId23" cstate="print"/>
                    <a:srcRect/>
                    <a:stretch>
                      <a:fillRect/>
                    </a:stretch>
                  </pic:blipFill>
                  <pic:spPr bwMode="auto">
                    <a:xfrm>
                      <a:off x="0" y="0"/>
                      <a:ext cx="393700" cy="444500"/>
                    </a:xfrm>
                    <a:prstGeom prst="rect">
                      <a:avLst/>
                    </a:prstGeom>
                    <a:noFill/>
                    <a:ln w="9525">
                      <a:noFill/>
                      <a:miter lim="800000"/>
                      <a:headEnd/>
                      <a:tailEnd/>
                    </a:ln>
                  </pic:spPr>
                </pic:pic>
              </a:graphicData>
            </a:graphic>
          </wp:inline>
        </w:drawing>
      </w:r>
      <w:r w:rsidR="00436F84" w:rsidRPr="001D0ED8">
        <w:rPr>
          <w:rFonts w:ascii="Arial" w:hAnsi="Arial" w:cs="Arial"/>
          <w:sz w:val="20"/>
          <w:szCs w:val="20"/>
        </w:rPr>
        <w:t xml:space="preserve"> </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The EXIT course booklet available from Dr Ramesh Mehay includes an excellent guide to the practicalities of being a locum.</w:t>
      </w:r>
    </w:p>
    <w:p w:rsidR="00436F84" w:rsidRDefault="00436F84" w:rsidP="00373183">
      <w:pPr>
        <w:spacing w:line="360" w:lineRule="auto"/>
        <w:rPr>
          <w:rFonts w:ascii="Arial" w:hAnsi="Arial" w:cs="Arial"/>
          <w:sz w:val="20"/>
          <w:szCs w:val="20"/>
        </w:rPr>
      </w:pPr>
      <w:r w:rsidRPr="001D0ED8">
        <w:rPr>
          <w:rFonts w:ascii="Arial" w:hAnsi="Arial" w:cs="Arial"/>
          <w:sz w:val="20"/>
          <w:szCs w:val="20"/>
        </w:rPr>
        <w:t xml:space="preserve">The National Association of Sessional GPs website. </w:t>
      </w:r>
      <w:hyperlink r:id="rId34" w:history="1">
        <w:r w:rsidRPr="001D0ED8">
          <w:rPr>
            <w:rStyle w:val="Hyperlink"/>
            <w:rFonts w:ascii="Arial" w:hAnsi="Arial" w:cs="Arial"/>
            <w:sz w:val="20"/>
            <w:szCs w:val="20"/>
          </w:rPr>
          <w:t>www.nasgp.org.uk</w:t>
        </w:r>
      </w:hyperlink>
      <w:r w:rsidRPr="001D0ED8">
        <w:rPr>
          <w:rFonts w:ascii="Arial" w:hAnsi="Arial" w:cs="Arial"/>
          <w:sz w:val="20"/>
          <w:szCs w:val="20"/>
        </w:rPr>
        <w:t xml:space="preserve"> is also very help</w:t>
      </w:r>
      <w:r w:rsidR="001D0ED8">
        <w:rPr>
          <w:rFonts w:ascii="Arial" w:hAnsi="Arial" w:cs="Arial"/>
          <w:sz w:val="20"/>
          <w:szCs w:val="20"/>
        </w:rPr>
        <w:t>.</w:t>
      </w:r>
    </w:p>
    <w:p w:rsidR="003945A4" w:rsidRDefault="003945A4" w:rsidP="00373183">
      <w:pPr>
        <w:spacing w:line="360" w:lineRule="auto"/>
        <w:rPr>
          <w:rFonts w:ascii="Arial" w:hAnsi="Arial" w:cs="Arial"/>
          <w:sz w:val="20"/>
          <w:szCs w:val="20"/>
        </w:rPr>
      </w:pPr>
    </w:p>
    <w:p w:rsidR="003945A4" w:rsidRPr="001D0ED8" w:rsidRDefault="003945A4" w:rsidP="00373183">
      <w:pPr>
        <w:spacing w:line="360" w:lineRule="auto"/>
        <w:rPr>
          <w:rFonts w:ascii="Arial" w:hAnsi="Arial" w:cs="Arial"/>
          <w:sz w:val="20"/>
          <w:szCs w:val="20"/>
        </w:rPr>
      </w:pPr>
    </w:p>
    <w:p w:rsidR="00436F84" w:rsidRPr="001D0ED8" w:rsidRDefault="00436F84" w:rsidP="00373183">
      <w:pPr>
        <w:spacing w:line="360" w:lineRule="auto"/>
        <w:rPr>
          <w:rFonts w:ascii="Arial" w:hAnsi="Arial" w:cs="Arial"/>
        </w:rPr>
      </w:pPr>
    </w:p>
    <w:p w:rsidR="00796BB4" w:rsidRPr="001D0ED8" w:rsidRDefault="003945A4" w:rsidP="00373183">
      <w:pPr>
        <w:spacing w:line="360" w:lineRule="auto"/>
        <w:jc w:val="center"/>
        <w:rPr>
          <w:rFonts w:ascii="Arial" w:hAnsi="Arial" w:cs="Arial"/>
        </w:rPr>
      </w:pPr>
      <w:r>
        <w:rPr>
          <w:rFonts w:ascii="Arial" w:hAnsi="Arial" w:cs="Arial"/>
        </w:rPr>
        <w:br w:type="page"/>
      </w:r>
      <w:r w:rsidR="004331B9">
        <w:rPr>
          <w:rFonts w:ascii="Arial" w:hAnsi="Arial" w:cs="Arial"/>
          <w:noProof/>
        </w:rPr>
        <w:drawing>
          <wp:inline distT="0" distB="0" distL="0" distR="0">
            <wp:extent cx="736600" cy="711200"/>
            <wp:effectExtent l="19050" t="0" r="6350" b="0"/>
            <wp:docPr id="25" name="Picture 25" descr="MPj0438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Pj04385040000[1]"/>
                    <pic:cNvPicPr>
                      <a:picLocks noChangeAspect="1" noChangeArrowheads="1"/>
                    </pic:cNvPicPr>
                  </pic:nvPicPr>
                  <pic:blipFill>
                    <a:blip r:embed="rId35" cstate="print"/>
                    <a:srcRect/>
                    <a:stretch>
                      <a:fillRect/>
                    </a:stretch>
                  </pic:blipFill>
                  <pic:spPr bwMode="auto">
                    <a:xfrm>
                      <a:off x="0" y="0"/>
                      <a:ext cx="736600" cy="711200"/>
                    </a:xfrm>
                    <a:prstGeom prst="rect">
                      <a:avLst/>
                    </a:prstGeom>
                    <a:noFill/>
                    <a:ln w="9525">
                      <a:noFill/>
                      <a:miter lim="800000"/>
                      <a:headEnd/>
                      <a:tailEnd/>
                    </a:ln>
                  </pic:spPr>
                </pic:pic>
              </a:graphicData>
            </a:graphic>
          </wp:inline>
        </w:drawing>
      </w:r>
    </w:p>
    <w:p w:rsidR="00796BB4" w:rsidRPr="001D0ED8" w:rsidRDefault="00041C5D" w:rsidP="002A506C">
      <w:pPr>
        <w:pStyle w:val="Heading1"/>
        <w:spacing w:line="360" w:lineRule="auto"/>
        <w:jc w:val="center"/>
        <w:rPr>
          <w:sz w:val="32"/>
          <w:szCs w:val="32"/>
          <w:u w:val="single"/>
        </w:rPr>
      </w:pPr>
      <w:bookmarkStart w:id="22" w:name="_Toc205345462"/>
      <w:r>
        <w:rPr>
          <w:sz w:val="32"/>
          <w:szCs w:val="32"/>
          <w:u w:val="single"/>
        </w:rPr>
        <w:t>Working A</w:t>
      </w:r>
      <w:r w:rsidR="00796BB4" w:rsidRPr="001D0ED8">
        <w:rPr>
          <w:sz w:val="32"/>
          <w:szCs w:val="32"/>
          <w:u w:val="single"/>
        </w:rPr>
        <w:t>broad</w:t>
      </w:r>
      <w:bookmarkEnd w:id="22"/>
    </w:p>
    <w:p w:rsidR="00796BB4" w:rsidRPr="001D0ED8" w:rsidRDefault="004331B9" w:rsidP="00796BB4">
      <w:pPr>
        <w:spacing w:line="360" w:lineRule="auto"/>
        <w:ind w:left="360"/>
        <w:rPr>
          <w:rFonts w:ascii="Arial" w:hAnsi="Arial" w:cs="Arial"/>
          <w:sz w:val="20"/>
          <w:szCs w:val="20"/>
        </w:rPr>
      </w:pPr>
      <w:r>
        <w:rPr>
          <w:rFonts w:ascii="Arial" w:hAnsi="Arial" w:cs="Arial"/>
          <w:noProof/>
        </w:rPr>
        <w:drawing>
          <wp:inline distT="0" distB="0" distL="0" distR="0">
            <wp:extent cx="393700" cy="444500"/>
            <wp:effectExtent l="19050" t="0" r="6350" b="0"/>
            <wp:docPr id="26" name="Picture 26"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02125_"/>
                    <pic:cNvPicPr>
                      <a:picLocks noChangeAspect="1" noChangeArrowheads="1"/>
                    </pic:cNvPicPr>
                  </pic:nvPicPr>
                  <pic:blipFill>
                    <a:blip r:embed="rId23" cstate="print"/>
                    <a:srcRect/>
                    <a:stretch>
                      <a:fillRect/>
                    </a:stretch>
                  </pic:blipFill>
                  <pic:spPr bwMode="auto">
                    <a:xfrm>
                      <a:off x="0" y="0"/>
                      <a:ext cx="393700" cy="444500"/>
                    </a:xfrm>
                    <a:prstGeom prst="rect">
                      <a:avLst/>
                    </a:prstGeom>
                    <a:noFill/>
                    <a:ln w="9525">
                      <a:noFill/>
                      <a:miter lim="800000"/>
                      <a:headEnd/>
                      <a:tailEnd/>
                    </a:ln>
                  </pic:spPr>
                </pic:pic>
              </a:graphicData>
            </a:graphic>
          </wp:inline>
        </w:drawing>
      </w:r>
      <w:r w:rsidR="00796BB4" w:rsidRPr="001D0ED8">
        <w:rPr>
          <w:rFonts w:ascii="Arial" w:hAnsi="Arial" w:cs="Arial"/>
          <w:sz w:val="20"/>
          <w:szCs w:val="20"/>
        </w:rPr>
        <w:t>The BMA has a series of useful articles on working abroad.</w:t>
      </w:r>
    </w:p>
    <w:p w:rsidR="00796BB4" w:rsidRPr="001D0ED8" w:rsidRDefault="00796BB4" w:rsidP="00796BB4">
      <w:pPr>
        <w:spacing w:line="360" w:lineRule="auto"/>
        <w:ind w:left="720"/>
        <w:rPr>
          <w:rFonts w:ascii="Arial" w:hAnsi="Arial" w:cs="Arial"/>
          <w:sz w:val="20"/>
          <w:szCs w:val="20"/>
        </w:rPr>
      </w:pPr>
      <w:r w:rsidRPr="001D0ED8">
        <w:rPr>
          <w:rFonts w:ascii="Arial" w:hAnsi="Arial" w:cs="Arial"/>
          <w:sz w:val="20"/>
          <w:szCs w:val="20"/>
        </w:rPr>
        <w:t>Including articles on</w:t>
      </w:r>
      <w:r w:rsidRPr="001D0ED8">
        <w:rPr>
          <w:rFonts w:ascii="Arial" w:hAnsi="Arial" w:cs="Arial"/>
          <w:sz w:val="20"/>
          <w:szCs w:val="20"/>
        </w:rPr>
        <w:tab/>
        <w:t>Emigration</w:t>
      </w:r>
    </w:p>
    <w:p w:rsidR="00796BB4" w:rsidRPr="001D0ED8" w:rsidRDefault="00796BB4" w:rsidP="00796BB4">
      <w:pPr>
        <w:spacing w:line="360" w:lineRule="auto"/>
        <w:ind w:left="720"/>
        <w:rPr>
          <w:rFonts w:ascii="Arial" w:hAnsi="Arial" w:cs="Arial"/>
          <w:sz w:val="20"/>
          <w:szCs w:val="20"/>
        </w:rPr>
      </w:pPr>
      <w:r w:rsidRPr="001D0ED8">
        <w:rPr>
          <w:rFonts w:ascii="Arial" w:hAnsi="Arial" w:cs="Arial"/>
          <w:sz w:val="20"/>
          <w:szCs w:val="20"/>
        </w:rPr>
        <w:tab/>
      </w:r>
      <w:r w:rsidRPr="001D0ED8">
        <w:rPr>
          <w:rFonts w:ascii="Arial" w:hAnsi="Arial" w:cs="Arial"/>
          <w:sz w:val="20"/>
          <w:szCs w:val="20"/>
        </w:rPr>
        <w:tab/>
      </w:r>
      <w:r w:rsidR="00086A1E">
        <w:rPr>
          <w:rFonts w:ascii="Arial" w:hAnsi="Arial" w:cs="Arial"/>
          <w:sz w:val="20"/>
          <w:szCs w:val="20"/>
        </w:rPr>
        <w:tab/>
      </w:r>
      <w:r w:rsidRPr="001D0ED8">
        <w:rPr>
          <w:rFonts w:ascii="Arial" w:hAnsi="Arial" w:cs="Arial"/>
          <w:sz w:val="20"/>
          <w:szCs w:val="20"/>
        </w:rPr>
        <w:t>Taking time out to work or volunteer overseas</w:t>
      </w:r>
    </w:p>
    <w:p w:rsidR="00796BB4" w:rsidRPr="001D0ED8" w:rsidRDefault="00796BB4" w:rsidP="00796BB4">
      <w:pPr>
        <w:spacing w:line="360" w:lineRule="auto"/>
        <w:ind w:left="720"/>
        <w:rPr>
          <w:rFonts w:ascii="Arial" w:hAnsi="Arial" w:cs="Arial"/>
          <w:sz w:val="20"/>
          <w:szCs w:val="20"/>
        </w:rPr>
      </w:pPr>
      <w:r w:rsidRPr="001D0ED8">
        <w:rPr>
          <w:rFonts w:ascii="Arial" w:hAnsi="Arial" w:cs="Arial"/>
          <w:sz w:val="20"/>
          <w:szCs w:val="20"/>
        </w:rPr>
        <w:tab/>
      </w:r>
      <w:r w:rsidRPr="001D0ED8">
        <w:rPr>
          <w:rFonts w:ascii="Arial" w:hAnsi="Arial" w:cs="Arial"/>
          <w:sz w:val="20"/>
          <w:szCs w:val="20"/>
        </w:rPr>
        <w:tab/>
      </w:r>
      <w:r w:rsidR="00086A1E">
        <w:rPr>
          <w:rFonts w:ascii="Arial" w:hAnsi="Arial" w:cs="Arial"/>
          <w:sz w:val="20"/>
          <w:szCs w:val="20"/>
        </w:rPr>
        <w:tab/>
      </w:r>
      <w:r w:rsidRPr="001D0ED8">
        <w:rPr>
          <w:rFonts w:ascii="Arial" w:hAnsi="Arial" w:cs="Arial"/>
          <w:sz w:val="20"/>
          <w:szCs w:val="20"/>
        </w:rPr>
        <w:t>Opportunities for doctors within the EEA</w:t>
      </w:r>
    </w:p>
    <w:p w:rsidR="00796BB4" w:rsidRPr="001D0ED8" w:rsidRDefault="00796BB4" w:rsidP="00796BB4">
      <w:pPr>
        <w:spacing w:line="360" w:lineRule="auto"/>
        <w:ind w:left="720"/>
        <w:rPr>
          <w:rFonts w:ascii="Arial" w:hAnsi="Arial" w:cs="Arial"/>
          <w:sz w:val="20"/>
          <w:szCs w:val="20"/>
        </w:rPr>
      </w:pPr>
      <w:r w:rsidRPr="001D0ED8">
        <w:rPr>
          <w:rFonts w:ascii="Arial" w:hAnsi="Arial" w:cs="Arial"/>
          <w:sz w:val="20"/>
          <w:szCs w:val="20"/>
        </w:rPr>
        <w:tab/>
      </w:r>
      <w:r w:rsidRPr="001D0ED8">
        <w:rPr>
          <w:rFonts w:ascii="Arial" w:hAnsi="Arial" w:cs="Arial"/>
          <w:sz w:val="20"/>
          <w:szCs w:val="20"/>
        </w:rPr>
        <w:tab/>
      </w:r>
      <w:r w:rsidR="00086A1E">
        <w:rPr>
          <w:rFonts w:ascii="Arial" w:hAnsi="Arial" w:cs="Arial"/>
          <w:sz w:val="20"/>
          <w:szCs w:val="20"/>
        </w:rPr>
        <w:tab/>
      </w:r>
      <w:r w:rsidRPr="001D0ED8">
        <w:rPr>
          <w:rFonts w:ascii="Arial" w:hAnsi="Arial" w:cs="Arial"/>
          <w:sz w:val="20"/>
          <w:szCs w:val="20"/>
        </w:rPr>
        <w:t>Overseas contracts</w:t>
      </w:r>
    </w:p>
    <w:p w:rsidR="00796BB4" w:rsidRPr="001D0ED8" w:rsidRDefault="00796BB4" w:rsidP="00796BB4">
      <w:pPr>
        <w:spacing w:line="360" w:lineRule="auto"/>
        <w:ind w:left="720"/>
        <w:rPr>
          <w:rFonts w:ascii="Arial" w:hAnsi="Arial" w:cs="Arial"/>
          <w:sz w:val="20"/>
          <w:szCs w:val="20"/>
        </w:rPr>
      </w:pPr>
      <w:r w:rsidRPr="001D0ED8">
        <w:rPr>
          <w:rFonts w:ascii="Arial" w:hAnsi="Arial" w:cs="Arial"/>
          <w:sz w:val="20"/>
          <w:szCs w:val="20"/>
        </w:rPr>
        <w:t>You don’t have to be a member to access this information.</w:t>
      </w:r>
    </w:p>
    <w:p w:rsidR="00796BB4" w:rsidRPr="001D0ED8" w:rsidRDefault="00796BB4" w:rsidP="00373183">
      <w:pPr>
        <w:spacing w:line="360" w:lineRule="auto"/>
        <w:jc w:val="center"/>
        <w:rPr>
          <w:rFonts w:ascii="Arial" w:hAnsi="Arial" w:cs="Arial"/>
        </w:rPr>
      </w:pPr>
    </w:p>
    <w:p w:rsidR="00796BB4" w:rsidRPr="001D0ED8" w:rsidRDefault="004331B9" w:rsidP="00373183">
      <w:pPr>
        <w:spacing w:line="360" w:lineRule="auto"/>
        <w:jc w:val="center"/>
        <w:rPr>
          <w:rFonts w:ascii="Arial" w:hAnsi="Arial" w:cs="Arial"/>
        </w:rPr>
      </w:pPr>
      <w:r>
        <w:rPr>
          <w:rFonts w:ascii="Arial" w:hAnsi="Arial" w:cs="Arial"/>
          <w:noProof/>
        </w:rPr>
        <w:drawing>
          <wp:inline distT="0" distB="0" distL="0" distR="0">
            <wp:extent cx="800100" cy="685800"/>
            <wp:effectExtent l="19050" t="0" r="0" b="0"/>
            <wp:docPr id="27" name="Picture 27" descr="MCBD0651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BD06519_0000[1]"/>
                    <pic:cNvPicPr>
                      <a:picLocks noChangeAspect="1" noChangeArrowheads="1"/>
                    </pic:cNvPicPr>
                  </pic:nvPicPr>
                  <pic:blipFill>
                    <a:blip r:embed="rId36" cstate="print"/>
                    <a:srcRect/>
                    <a:stretch>
                      <a:fillRect/>
                    </a:stretch>
                  </pic:blipFill>
                  <pic:spPr bwMode="auto">
                    <a:xfrm>
                      <a:off x="0" y="0"/>
                      <a:ext cx="800100" cy="685800"/>
                    </a:xfrm>
                    <a:prstGeom prst="rect">
                      <a:avLst/>
                    </a:prstGeom>
                    <a:noFill/>
                    <a:ln w="9525">
                      <a:noFill/>
                      <a:miter lim="800000"/>
                      <a:headEnd/>
                      <a:tailEnd/>
                    </a:ln>
                  </pic:spPr>
                </pic:pic>
              </a:graphicData>
            </a:graphic>
          </wp:inline>
        </w:drawing>
      </w:r>
    </w:p>
    <w:p w:rsidR="00796BB4" w:rsidRPr="001D0ED8" w:rsidRDefault="00041C5D" w:rsidP="002A506C">
      <w:pPr>
        <w:pStyle w:val="Heading1"/>
        <w:spacing w:line="360" w:lineRule="auto"/>
        <w:jc w:val="center"/>
        <w:rPr>
          <w:sz w:val="32"/>
          <w:szCs w:val="32"/>
          <w:u w:val="single"/>
        </w:rPr>
      </w:pPr>
      <w:bookmarkStart w:id="23" w:name="_Toc205345463"/>
      <w:r>
        <w:rPr>
          <w:sz w:val="32"/>
          <w:szCs w:val="32"/>
          <w:u w:val="single"/>
        </w:rPr>
        <w:t>Returning to W</w:t>
      </w:r>
      <w:r w:rsidR="00796BB4" w:rsidRPr="001D0ED8">
        <w:rPr>
          <w:sz w:val="32"/>
          <w:szCs w:val="32"/>
          <w:u w:val="single"/>
        </w:rPr>
        <w:t>ork</w:t>
      </w:r>
      <w:bookmarkEnd w:id="23"/>
    </w:p>
    <w:p w:rsidR="00796BB4" w:rsidRPr="001D0ED8" w:rsidRDefault="004331B9" w:rsidP="00796BB4">
      <w:pPr>
        <w:spacing w:line="360" w:lineRule="auto"/>
        <w:rPr>
          <w:rFonts w:ascii="Arial" w:hAnsi="Arial" w:cs="Arial"/>
        </w:rPr>
      </w:pPr>
      <w:r>
        <w:rPr>
          <w:rFonts w:ascii="Arial" w:hAnsi="Arial" w:cs="Arial"/>
          <w:noProof/>
        </w:rPr>
        <w:drawing>
          <wp:inline distT="0" distB="0" distL="0" distR="0">
            <wp:extent cx="393700" cy="444500"/>
            <wp:effectExtent l="19050" t="0" r="6350" b="0"/>
            <wp:docPr id="28" name="Picture 28" descr="NA021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A02125_"/>
                    <pic:cNvPicPr>
                      <a:picLocks noChangeAspect="1" noChangeArrowheads="1"/>
                    </pic:cNvPicPr>
                  </pic:nvPicPr>
                  <pic:blipFill>
                    <a:blip r:embed="rId23" cstate="print"/>
                    <a:srcRect/>
                    <a:stretch>
                      <a:fillRect/>
                    </a:stretch>
                  </pic:blipFill>
                  <pic:spPr bwMode="auto">
                    <a:xfrm>
                      <a:off x="0" y="0"/>
                      <a:ext cx="393700" cy="444500"/>
                    </a:xfrm>
                    <a:prstGeom prst="rect">
                      <a:avLst/>
                    </a:prstGeom>
                    <a:noFill/>
                    <a:ln w="9525">
                      <a:noFill/>
                      <a:miter lim="800000"/>
                      <a:headEnd/>
                      <a:tailEnd/>
                    </a:ln>
                  </pic:spPr>
                </pic:pic>
              </a:graphicData>
            </a:graphic>
          </wp:inline>
        </w:drawing>
      </w:r>
    </w:p>
    <w:p w:rsidR="00796BB4" w:rsidRPr="001D0ED8" w:rsidRDefault="00796BB4" w:rsidP="00796BB4">
      <w:pPr>
        <w:spacing w:line="360" w:lineRule="auto"/>
        <w:rPr>
          <w:rFonts w:ascii="Arial" w:hAnsi="Arial" w:cs="Arial"/>
          <w:sz w:val="20"/>
          <w:szCs w:val="20"/>
        </w:rPr>
      </w:pPr>
      <w:r w:rsidRPr="001D0ED8">
        <w:rPr>
          <w:rFonts w:ascii="Arial" w:hAnsi="Arial" w:cs="Arial"/>
          <w:sz w:val="20"/>
          <w:szCs w:val="20"/>
        </w:rPr>
        <w:t xml:space="preserve">Guidance for GPs who have had a career break from general practice can be found on the </w:t>
      </w:r>
      <w:r w:rsidR="004930A8">
        <w:rPr>
          <w:rFonts w:ascii="Arial" w:hAnsi="Arial" w:cs="Arial"/>
          <w:sz w:val="20"/>
          <w:szCs w:val="20"/>
        </w:rPr>
        <w:t>GP School</w:t>
      </w:r>
      <w:r w:rsidRPr="001D0ED8">
        <w:rPr>
          <w:rFonts w:ascii="Arial" w:hAnsi="Arial" w:cs="Arial"/>
          <w:sz w:val="20"/>
          <w:szCs w:val="20"/>
        </w:rPr>
        <w:t xml:space="preserve"> website using the following link</w:t>
      </w:r>
    </w:p>
    <w:p w:rsidR="004930A8" w:rsidRDefault="00EF7DED" w:rsidP="004930A8">
      <w:pPr>
        <w:spacing w:line="360" w:lineRule="auto"/>
        <w:rPr>
          <w:rFonts w:ascii="Arial" w:hAnsi="Arial" w:cs="Arial"/>
        </w:rPr>
      </w:pPr>
      <w:hyperlink r:id="rId37" w:history="1">
        <w:r w:rsidR="004930A8" w:rsidRPr="00116276">
          <w:rPr>
            <w:rStyle w:val="Hyperlink"/>
            <w:rFonts w:ascii="Arial" w:hAnsi="Arial" w:cs="Arial"/>
          </w:rPr>
          <w:t>http://www.yorksandhumberdeanery.nhs.uk/general_practice/retainer__returner/induction__refresher/</w:t>
        </w:r>
      </w:hyperlink>
    </w:p>
    <w:p w:rsidR="00436F84" w:rsidRPr="001D0ED8" w:rsidRDefault="006C2986" w:rsidP="003945A4">
      <w:pPr>
        <w:spacing w:line="360" w:lineRule="auto"/>
        <w:jc w:val="center"/>
        <w:rPr>
          <w:rFonts w:ascii="Arial" w:hAnsi="Arial" w:cs="Arial"/>
        </w:rPr>
      </w:pPr>
      <w:r w:rsidRPr="001D0ED8">
        <w:rPr>
          <w:rFonts w:ascii="Arial" w:hAnsi="Arial" w:cs="Arial"/>
        </w:rPr>
        <w:br w:type="page"/>
      </w:r>
      <w:r w:rsidR="004331B9">
        <w:rPr>
          <w:rFonts w:ascii="Arial" w:hAnsi="Arial" w:cs="Arial"/>
          <w:noProof/>
        </w:rPr>
        <w:drawing>
          <wp:inline distT="0" distB="0" distL="0" distR="0">
            <wp:extent cx="1257300" cy="939800"/>
            <wp:effectExtent l="19050" t="0" r="0" b="0"/>
            <wp:docPr id="29" name="Picture 29" descr="BD061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06116_"/>
                    <pic:cNvPicPr>
                      <a:picLocks noChangeAspect="1" noChangeArrowheads="1"/>
                    </pic:cNvPicPr>
                  </pic:nvPicPr>
                  <pic:blipFill>
                    <a:blip r:embed="rId38" cstate="print"/>
                    <a:srcRect/>
                    <a:stretch>
                      <a:fillRect/>
                    </a:stretch>
                  </pic:blipFill>
                  <pic:spPr bwMode="auto">
                    <a:xfrm>
                      <a:off x="0" y="0"/>
                      <a:ext cx="1257300" cy="939800"/>
                    </a:xfrm>
                    <a:prstGeom prst="rect">
                      <a:avLst/>
                    </a:prstGeom>
                    <a:noFill/>
                    <a:ln w="9525">
                      <a:noFill/>
                      <a:miter lim="800000"/>
                      <a:headEnd/>
                      <a:tailEnd/>
                    </a:ln>
                  </pic:spPr>
                </pic:pic>
              </a:graphicData>
            </a:graphic>
          </wp:inline>
        </w:drawing>
      </w:r>
    </w:p>
    <w:p w:rsidR="00436F84" w:rsidRPr="001D0ED8" w:rsidRDefault="00436F84" w:rsidP="00373183">
      <w:pPr>
        <w:spacing w:line="360" w:lineRule="auto"/>
        <w:jc w:val="center"/>
        <w:rPr>
          <w:rFonts w:ascii="Arial" w:hAnsi="Arial" w:cs="Arial"/>
        </w:rPr>
      </w:pPr>
    </w:p>
    <w:p w:rsidR="00436F84" w:rsidRPr="001D0ED8" w:rsidRDefault="00436F84" w:rsidP="00373183">
      <w:pPr>
        <w:spacing w:line="360" w:lineRule="auto"/>
        <w:jc w:val="center"/>
        <w:rPr>
          <w:rFonts w:ascii="Arial" w:hAnsi="Arial" w:cs="Arial"/>
        </w:rPr>
      </w:pPr>
    </w:p>
    <w:p w:rsidR="00436F84" w:rsidRPr="001D0ED8" w:rsidRDefault="00436F84" w:rsidP="00373183">
      <w:pPr>
        <w:numPr>
          <w:ilvl w:val="0"/>
          <w:numId w:val="9"/>
        </w:numPr>
        <w:spacing w:line="360" w:lineRule="auto"/>
        <w:rPr>
          <w:rFonts w:ascii="Arial" w:hAnsi="Arial" w:cs="Arial"/>
        </w:rPr>
      </w:pPr>
      <w:r w:rsidRPr="001D0ED8">
        <w:rPr>
          <w:rFonts w:ascii="Arial" w:hAnsi="Arial" w:cs="Arial"/>
        </w:rPr>
        <w:t>All the career options describe above can be full time or part time.</w:t>
      </w:r>
    </w:p>
    <w:p w:rsidR="00436F84" w:rsidRPr="001D0ED8" w:rsidRDefault="00436F84" w:rsidP="00373183">
      <w:pPr>
        <w:numPr>
          <w:ilvl w:val="0"/>
          <w:numId w:val="9"/>
        </w:numPr>
        <w:spacing w:line="360" w:lineRule="auto"/>
        <w:rPr>
          <w:rFonts w:ascii="Arial" w:hAnsi="Arial" w:cs="Arial"/>
        </w:rPr>
      </w:pPr>
      <w:r w:rsidRPr="001D0ED8">
        <w:rPr>
          <w:rFonts w:ascii="Arial" w:hAnsi="Arial" w:cs="Arial"/>
        </w:rPr>
        <w:t>GP work is often described in term of sessions.</w:t>
      </w:r>
    </w:p>
    <w:p w:rsidR="006C2986" w:rsidRPr="001D0ED8" w:rsidRDefault="003945A4" w:rsidP="006C2986">
      <w:pPr>
        <w:spacing w:line="360" w:lineRule="auto"/>
        <w:ind w:left="720"/>
        <w:rPr>
          <w:rFonts w:ascii="Arial" w:hAnsi="Arial" w:cs="Arial"/>
        </w:rPr>
      </w:pPr>
      <w:r>
        <w:rPr>
          <w:rFonts w:ascii="Arial" w:hAnsi="Arial" w:cs="Arial"/>
        </w:rPr>
        <w:t>For an employed GP f</w:t>
      </w:r>
      <w:r w:rsidR="006C2986" w:rsidRPr="001D0ED8">
        <w:rPr>
          <w:rFonts w:ascii="Arial" w:hAnsi="Arial" w:cs="Arial"/>
        </w:rPr>
        <w:t>u</w:t>
      </w:r>
      <w:r>
        <w:rPr>
          <w:rFonts w:ascii="Arial" w:hAnsi="Arial" w:cs="Arial"/>
        </w:rPr>
        <w:t>ll time is</w:t>
      </w:r>
      <w:r w:rsidR="006C2986" w:rsidRPr="001D0ED8">
        <w:rPr>
          <w:rFonts w:ascii="Arial" w:hAnsi="Arial" w:cs="Arial"/>
        </w:rPr>
        <w:t xml:space="preserve"> 37.5 hours/week or 9 sessions.</w:t>
      </w:r>
    </w:p>
    <w:p w:rsidR="006C2986" w:rsidRPr="001D0ED8" w:rsidRDefault="006C2986" w:rsidP="006C2986">
      <w:pPr>
        <w:spacing w:line="360" w:lineRule="auto"/>
        <w:ind w:left="720"/>
        <w:rPr>
          <w:rFonts w:ascii="Arial" w:hAnsi="Arial" w:cs="Arial"/>
        </w:rPr>
      </w:pPr>
      <w:r w:rsidRPr="001D0ED8">
        <w:rPr>
          <w:rFonts w:ascii="Arial" w:hAnsi="Arial" w:cs="Arial"/>
        </w:rPr>
        <w:t>This equates to a session being</w:t>
      </w:r>
      <w:r w:rsidR="00436F84" w:rsidRPr="001D0ED8">
        <w:rPr>
          <w:rFonts w:ascii="Arial" w:hAnsi="Arial" w:cs="Arial"/>
        </w:rPr>
        <w:t xml:space="preserve"> 4 hours and 10 minutes work. </w:t>
      </w:r>
    </w:p>
    <w:p w:rsidR="00436F84" w:rsidRPr="001D0ED8" w:rsidRDefault="006C2986" w:rsidP="003945A4">
      <w:pPr>
        <w:spacing w:line="360" w:lineRule="auto"/>
        <w:ind w:left="360" w:firstLine="360"/>
        <w:rPr>
          <w:rFonts w:ascii="Arial" w:hAnsi="Arial" w:cs="Arial"/>
        </w:rPr>
      </w:pPr>
      <w:r w:rsidRPr="001D0ED8">
        <w:rPr>
          <w:rFonts w:ascii="Arial" w:hAnsi="Arial" w:cs="Arial"/>
        </w:rPr>
        <w:t>As a partner</w:t>
      </w:r>
      <w:r w:rsidR="00436F84" w:rsidRPr="001D0ED8">
        <w:rPr>
          <w:rFonts w:ascii="Arial" w:hAnsi="Arial" w:cs="Arial"/>
        </w:rPr>
        <w:t xml:space="preserve"> a session is usually defined as half a day and the number of hours will vary between practices.</w:t>
      </w:r>
    </w:p>
    <w:p w:rsidR="00436F84" w:rsidRPr="001D0ED8" w:rsidRDefault="00436F84" w:rsidP="00373183">
      <w:pPr>
        <w:spacing w:line="360" w:lineRule="auto"/>
        <w:ind w:left="360" w:firstLine="360"/>
        <w:rPr>
          <w:rFonts w:ascii="Arial" w:hAnsi="Arial" w:cs="Arial"/>
        </w:rPr>
      </w:pPr>
      <w:r w:rsidRPr="001D0ED8">
        <w:rPr>
          <w:rFonts w:ascii="Arial" w:hAnsi="Arial" w:cs="Arial"/>
        </w:rPr>
        <w:t xml:space="preserve">Full time varies with geography; full time is usually equivalent </w:t>
      </w:r>
      <w:r w:rsidR="006C2986" w:rsidRPr="001D0ED8">
        <w:rPr>
          <w:rFonts w:ascii="Arial" w:hAnsi="Arial" w:cs="Arial"/>
        </w:rPr>
        <w:t>to either eight or nine ½ days</w:t>
      </w:r>
      <w:r w:rsidRPr="001D0ED8">
        <w:rPr>
          <w:rFonts w:ascii="Arial" w:hAnsi="Arial" w:cs="Arial"/>
        </w:rPr>
        <w:t xml:space="preserve"> weekly.</w:t>
      </w:r>
    </w:p>
    <w:p w:rsidR="00436F84" w:rsidRPr="001D0ED8" w:rsidRDefault="00436F84" w:rsidP="00373183">
      <w:pPr>
        <w:numPr>
          <w:ilvl w:val="0"/>
          <w:numId w:val="9"/>
        </w:numPr>
        <w:spacing w:line="360" w:lineRule="auto"/>
        <w:rPr>
          <w:rFonts w:ascii="Arial" w:hAnsi="Arial" w:cs="Arial"/>
        </w:rPr>
      </w:pPr>
      <w:r w:rsidRPr="001D0ED8">
        <w:rPr>
          <w:rFonts w:ascii="Arial" w:hAnsi="Arial" w:cs="Arial"/>
        </w:rPr>
        <w:t>You can also choose to job share, the BMA has a useful leaflet describing how this can work in practice.</w:t>
      </w:r>
    </w:p>
    <w:p w:rsidR="00436F84" w:rsidRPr="001D0ED8" w:rsidRDefault="00436F84" w:rsidP="00373183">
      <w:pPr>
        <w:numPr>
          <w:ilvl w:val="0"/>
          <w:numId w:val="9"/>
        </w:numPr>
        <w:spacing w:line="360" w:lineRule="auto"/>
        <w:rPr>
          <w:rFonts w:ascii="Arial" w:hAnsi="Arial" w:cs="Arial"/>
        </w:rPr>
      </w:pPr>
      <w:r w:rsidRPr="001D0ED8">
        <w:rPr>
          <w:rFonts w:ascii="Arial" w:hAnsi="Arial" w:cs="Arial"/>
        </w:rPr>
        <w:t>GPs can also use their skills in other ways e.g. Clinical assistants, GPwSI, teaching, medical journalism, to mention just a few.</w:t>
      </w:r>
    </w:p>
    <w:p w:rsidR="00436F84" w:rsidRPr="001D0ED8" w:rsidRDefault="00436F84" w:rsidP="00373183">
      <w:pPr>
        <w:numPr>
          <w:ilvl w:val="0"/>
          <w:numId w:val="9"/>
        </w:numPr>
        <w:spacing w:line="360" w:lineRule="auto"/>
        <w:rPr>
          <w:rFonts w:ascii="Arial" w:hAnsi="Arial" w:cs="Arial"/>
        </w:rPr>
      </w:pPr>
      <w:r w:rsidRPr="001D0ED8">
        <w:rPr>
          <w:rFonts w:ascii="Arial" w:hAnsi="Arial" w:cs="Arial"/>
        </w:rPr>
        <w:t>The term portfolio career refers to GPs who have chosen to try their hand at different career paths and are now working in several posts, one or all of them in general practice.</w:t>
      </w:r>
    </w:p>
    <w:p w:rsidR="00436F84" w:rsidRPr="001D0ED8" w:rsidRDefault="00436F84" w:rsidP="00373183">
      <w:pPr>
        <w:spacing w:line="360" w:lineRule="auto"/>
        <w:rPr>
          <w:rFonts w:ascii="Arial" w:hAnsi="Arial" w:cs="Arial"/>
        </w:rPr>
      </w:pPr>
    </w:p>
    <w:p w:rsidR="00436F84" w:rsidRPr="001D0ED8" w:rsidRDefault="003945A4" w:rsidP="00AB6356">
      <w:pPr>
        <w:spacing w:line="360" w:lineRule="auto"/>
        <w:jc w:val="center"/>
        <w:rPr>
          <w:rFonts w:ascii="Arial" w:hAnsi="Arial" w:cs="Arial"/>
        </w:rPr>
      </w:pPr>
      <w:r>
        <w:rPr>
          <w:rFonts w:ascii="Arial" w:hAnsi="Arial" w:cs="Arial"/>
        </w:rPr>
        <w:br w:type="page"/>
      </w:r>
      <w:r w:rsidR="004331B9">
        <w:rPr>
          <w:rFonts w:ascii="Arial" w:hAnsi="Arial" w:cs="Arial"/>
          <w:noProof/>
        </w:rPr>
        <w:drawing>
          <wp:inline distT="0" distB="0" distL="0" distR="0">
            <wp:extent cx="495300" cy="457200"/>
            <wp:effectExtent l="19050" t="0" r="0" b="0"/>
            <wp:docPr id="30" name="Picture 30" descr="HH01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H01297_"/>
                    <pic:cNvPicPr>
                      <a:picLocks noChangeAspect="1" noChangeArrowheads="1"/>
                    </pic:cNvPicPr>
                  </pic:nvPicPr>
                  <pic:blipFill>
                    <a:blip r:embed="rId21"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p>
    <w:p w:rsidR="00436F84" w:rsidRPr="003945A4" w:rsidRDefault="00436F84" w:rsidP="00373183">
      <w:pPr>
        <w:pStyle w:val="Heading1"/>
        <w:spacing w:line="360" w:lineRule="auto"/>
        <w:jc w:val="center"/>
        <w:rPr>
          <w:sz w:val="32"/>
          <w:szCs w:val="32"/>
          <w:u w:val="single"/>
        </w:rPr>
      </w:pPr>
      <w:bookmarkStart w:id="24" w:name="_Toc173643230"/>
      <w:bookmarkStart w:id="25" w:name="_Toc205345464"/>
      <w:r w:rsidRPr="003945A4">
        <w:rPr>
          <w:sz w:val="32"/>
          <w:szCs w:val="32"/>
          <w:u w:val="single"/>
        </w:rPr>
        <w:t>Step Three</w:t>
      </w:r>
      <w:bookmarkEnd w:id="24"/>
      <w:bookmarkEnd w:id="25"/>
    </w:p>
    <w:p w:rsidR="00436F84" w:rsidRPr="001D0ED8" w:rsidRDefault="00436F84" w:rsidP="00373183">
      <w:pPr>
        <w:spacing w:line="360" w:lineRule="auto"/>
        <w:jc w:val="center"/>
        <w:rPr>
          <w:rFonts w:ascii="Arial" w:hAnsi="Arial" w:cs="Arial"/>
          <w:sz w:val="28"/>
        </w:rPr>
      </w:pPr>
      <w:r w:rsidRPr="001D0ED8">
        <w:rPr>
          <w:rFonts w:ascii="Arial" w:hAnsi="Arial" w:cs="Arial"/>
          <w:sz w:val="28"/>
        </w:rPr>
        <w:t>How do I decide what is right for me?</w:t>
      </w:r>
    </w:p>
    <w:p w:rsidR="00436F84" w:rsidRPr="001D0ED8" w:rsidRDefault="00436F84" w:rsidP="00373183">
      <w:pPr>
        <w:spacing w:line="360" w:lineRule="auto"/>
        <w:jc w:val="center"/>
        <w:rPr>
          <w:rFonts w:ascii="Arial" w:hAnsi="Arial" w:cs="Arial"/>
          <w:sz w:val="28"/>
        </w:rPr>
      </w:pPr>
    </w:p>
    <w:p w:rsidR="00436F84" w:rsidRPr="001D0ED8" w:rsidRDefault="004331B9" w:rsidP="00373183">
      <w:pPr>
        <w:spacing w:line="360" w:lineRule="auto"/>
        <w:jc w:val="center"/>
        <w:rPr>
          <w:rFonts w:ascii="Arial" w:hAnsi="Arial" w:cs="Arial"/>
        </w:rPr>
      </w:pPr>
      <w:r>
        <w:rPr>
          <w:rFonts w:ascii="Arial" w:hAnsi="Arial" w:cs="Arial"/>
          <w:noProof/>
        </w:rPr>
        <w:drawing>
          <wp:inline distT="0" distB="0" distL="0" distR="0">
            <wp:extent cx="635000" cy="520700"/>
            <wp:effectExtent l="19050" t="0" r="0" b="0"/>
            <wp:docPr id="31" name="Picture 31" descr="BD065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D06546_"/>
                    <pic:cNvPicPr>
                      <a:picLocks noChangeAspect="1" noChangeArrowheads="1"/>
                    </pic:cNvPicPr>
                  </pic:nvPicPr>
                  <pic:blipFill>
                    <a:blip r:embed="rId39" cstate="print"/>
                    <a:srcRect/>
                    <a:stretch>
                      <a:fillRect/>
                    </a:stretch>
                  </pic:blipFill>
                  <pic:spPr bwMode="auto">
                    <a:xfrm>
                      <a:off x="0" y="0"/>
                      <a:ext cx="635000" cy="520700"/>
                    </a:xfrm>
                    <a:prstGeom prst="rect">
                      <a:avLst/>
                    </a:prstGeom>
                    <a:noFill/>
                    <a:ln w="9525">
                      <a:noFill/>
                      <a:miter lim="800000"/>
                      <a:headEnd/>
                      <a:tailEnd/>
                    </a:ln>
                  </pic:spPr>
                </pic:pic>
              </a:graphicData>
            </a:graphic>
          </wp:inline>
        </w:drawing>
      </w:r>
    </w:p>
    <w:p w:rsidR="00436F84" w:rsidRPr="001D0ED8" w:rsidRDefault="00436F84" w:rsidP="00373183">
      <w:pPr>
        <w:spacing w:line="360" w:lineRule="auto"/>
        <w:jc w:val="center"/>
        <w:rPr>
          <w:rFonts w:ascii="Arial" w:hAnsi="Arial" w:cs="Arial"/>
        </w:rPr>
      </w:pPr>
    </w:p>
    <w:p w:rsidR="00436F84" w:rsidRPr="001D0ED8" w:rsidRDefault="00436F84" w:rsidP="00AB6356">
      <w:pPr>
        <w:numPr>
          <w:ilvl w:val="0"/>
          <w:numId w:val="10"/>
        </w:numPr>
        <w:spacing w:line="360" w:lineRule="auto"/>
        <w:rPr>
          <w:rFonts w:ascii="Arial" w:hAnsi="Arial" w:cs="Arial"/>
        </w:rPr>
      </w:pPr>
      <w:r w:rsidRPr="001D0ED8">
        <w:rPr>
          <w:rFonts w:ascii="Arial" w:hAnsi="Arial" w:cs="Arial"/>
        </w:rPr>
        <w:t>Spend time deciding what it is you are looking for.</w:t>
      </w:r>
    </w:p>
    <w:p w:rsidR="00436F84" w:rsidRPr="001D0ED8" w:rsidRDefault="00436F84" w:rsidP="00373183">
      <w:pPr>
        <w:numPr>
          <w:ilvl w:val="0"/>
          <w:numId w:val="10"/>
        </w:numPr>
        <w:spacing w:line="360" w:lineRule="auto"/>
        <w:rPr>
          <w:rFonts w:ascii="Arial" w:hAnsi="Arial" w:cs="Arial"/>
        </w:rPr>
      </w:pPr>
      <w:r w:rsidRPr="001D0ED8">
        <w:rPr>
          <w:rFonts w:ascii="Arial" w:hAnsi="Arial" w:cs="Arial"/>
        </w:rPr>
        <w:t>Your ideal job may not exist but there is nothing wrong with knowing what you are looking for and what is likely to give you job satisfaction.</w:t>
      </w:r>
      <w:r w:rsidR="00AB6356" w:rsidRPr="001D0ED8">
        <w:rPr>
          <w:rFonts w:ascii="Arial" w:hAnsi="Arial" w:cs="Arial"/>
        </w:rPr>
        <w:t xml:space="preserve"> </w:t>
      </w:r>
    </w:p>
    <w:p w:rsidR="00436F84" w:rsidRPr="001D0ED8" w:rsidRDefault="00436F84" w:rsidP="00373183">
      <w:pPr>
        <w:numPr>
          <w:ilvl w:val="0"/>
          <w:numId w:val="10"/>
        </w:numPr>
        <w:spacing w:line="360" w:lineRule="auto"/>
        <w:rPr>
          <w:rFonts w:ascii="Arial" w:hAnsi="Arial" w:cs="Arial"/>
        </w:rPr>
      </w:pPr>
      <w:r w:rsidRPr="001D0ED8">
        <w:rPr>
          <w:rFonts w:ascii="Arial" w:hAnsi="Arial" w:cs="Arial"/>
        </w:rPr>
        <w:t>Jobs are advertised in the BMJ, GP magazines, PCT, local postgraduate office. You can approach local practices directly.</w:t>
      </w:r>
    </w:p>
    <w:p w:rsidR="00436F84" w:rsidRPr="001D0ED8" w:rsidRDefault="00436F84" w:rsidP="00373183">
      <w:pPr>
        <w:numPr>
          <w:ilvl w:val="0"/>
          <w:numId w:val="10"/>
        </w:numPr>
        <w:spacing w:line="360" w:lineRule="auto"/>
        <w:rPr>
          <w:rFonts w:ascii="Arial" w:hAnsi="Arial" w:cs="Arial"/>
        </w:rPr>
      </w:pPr>
      <w:r w:rsidRPr="001D0ED8">
        <w:rPr>
          <w:rFonts w:ascii="Arial" w:hAnsi="Arial" w:cs="Arial"/>
        </w:rPr>
        <w:t>BMA series Career Focus has produced many useful articles.</w:t>
      </w:r>
    </w:p>
    <w:p w:rsidR="00436F84" w:rsidRPr="001D0ED8" w:rsidRDefault="00436F84" w:rsidP="00373183">
      <w:pPr>
        <w:numPr>
          <w:ilvl w:val="0"/>
          <w:numId w:val="10"/>
        </w:numPr>
        <w:spacing w:line="360" w:lineRule="auto"/>
        <w:rPr>
          <w:rFonts w:ascii="Arial" w:hAnsi="Arial" w:cs="Arial"/>
        </w:rPr>
      </w:pPr>
      <w:r w:rsidRPr="001D0ED8">
        <w:rPr>
          <w:rFonts w:ascii="Arial" w:hAnsi="Arial" w:cs="Arial"/>
        </w:rPr>
        <w:t>Work a few sessions in a practice as a locum before deciding whether it is the right place for you.</w:t>
      </w:r>
    </w:p>
    <w:p w:rsidR="00436F84" w:rsidRPr="001D0ED8" w:rsidRDefault="00436F84" w:rsidP="00373183">
      <w:pPr>
        <w:numPr>
          <w:ilvl w:val="0"/>
          <w:numId w:val="10"/>
        </w:numPr>
        <w:spacing w:line="360" w:lineRule="auto"/>
        <w:rPr>
          <w:rFonts w:ascii="Arial" w:hAnsi="Arial" w:cs="Arial"/>
        </w:rPr>
      </w:pPr>
      <w:r w:rsidRPr="001D0ED8">
        <w:rPr>
          <w:rFonts w:ascii="Arial" w:hAnsi="Arial" w:cs="Arial"/>
        </w:rPr>
        <w:t>Make time to regularly review the direction your career is going in.</w:t>
      </w:r>
    </w:p>
    <w:p w:rsidR="00436F84" w:rsidRPr="001D0ED8" w:rsidRDefault="00436F84" w:rsidP="00373183">
      <w:pPr>
        <w:spacing w:line="360" w:lineRule="auto"/>
        <w:ind w:left="360"/>
        <w:rPr>
          <w:rFonts w:ascii="Arial" w:hAnsi="Arial" w:cs="Arial"/>
        </w:rPr>
      </w:pPr>
    </w:p>
    <w:p w:rsidR="00436F84" w:rsidRPr="001D0ED8" w:rsidRDefault="00436F84" w:rsidP="00AB6356">
      <w:pPr>
        <w:pStyle w:val="Heading1"/>
        <w:spacing w:line="360" w:lineRule="auto"/>
        <w:jc w:val="center"/>
        <w:rPr>
          <w:sz w:val="32"/>
          <w:szCs w:val="32"/>
          <w:u w:val="single"/>
        </w:rPr>
      </w:pPr>
      <w:r w:rsidRPr="001D0ED8">
        <w:br w:type="page"/>
      </w:r>
      <w:bookmarkStart w:id="26" w:name="_Toc173643231"/>
      <w:bookmarkStart w:id="27" w:name="_Toc205345465"/>
      <w:r w:rsidR="00041C5D">
        <w:rPr>
          <w:u w:val="single"/>
        </w:rPr>
        <w:t>Final T</w:t>
      </w:r>
      <w:r w:rsidRPr="001D0ED8">
        <w:rPr>
          <w:u w:val="single"/>
        </w:rPr>
        <w:t>houghts</w:t>
      </w:r>
      <w:bookmarkEnd w:id="26"/>
      <w:bookmarkEnd w:id="27"/>
    </w:p>
    <w:p w:rsidR="00436F84" w:rsidRPr="001D0ED8" w:rsidRDefault="004331B9" w:rsidP="00373183">
      <w:pPr>
        <w:spacing w:line="360" w:lineRule="auto"/>
        <w:jc w:val="center"/>
        <w:rPr>
          <w:rFonts w:ascii="Arial" w:hAnsi="Arial" w:cs="Arial"/>
          <w:sz w:val="20"/>
          <w:szCs w:val="20"/>
        </w:rPr>
      </w:pPr>
      <w:r>
        <w:rPr>
          <w:rFonts w:ascii="Arial" w:hAnsi="Arial" w:cs="Arial"/>
          <w:noProof/>
          <w:sz w:val="20"/>
          <w:szCs w:val="20"/>
        </w:rPr>
        <w:drawing>
          <wp:inline distT="0" distB="0" distL="0" distR="0">
            <wp:extent cx="304800" cy="914400"/>
            <wp:effectExtent l="0" t="0" r="0" b="0"/>
            <wp:docPr id="32" name="Picture 32" descr="j007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0078625"/>
                    <pic:cNvPicPr>
                      <a:picLocks noChangeAspect="1" noChangeArrowheads="1"/>
                    </pic:cNvPicPr>
                  </pic:nvPicPr>
                  <pic:blipFill>
                    <a:blip r:embed="rId40" cstate="print"/>
                    <a:srcRect/>
                    <a:stretch>
                      <a:fillRect/>
                    </a:stretch>
                  </pic:blipFill>
                  <pic:spPr bwMode="auto">
                    <a:xfrm>
                      <a:off x="0" y="0"/>
                      <a:ext cx="304800" cy="914400"/>
                    </a:xfrm>
                    <a:prstGeom prst="rect">
                      <a:avLst/>
                    </a:prstGeom>
                    <a:noFill/>
                    <a:ln w="9525">
                      <a:noFill/>
                      <a:miter lim="800000"/>
                      <a:headEnd/>
                      <a:tailEnd/>
                    </a:ln>
                  </pic:spPr>
                </pic:pic>
              </a:graphicData>
            </a:graphic>
          </wp:inline>
        </w:drawing>
      </w:r>
    </w:p>
    <w:p w:rsidR="00AB6356" w:rsidRPr="00086A1E" w:rsidRDefault="00AB6356" w:rsidP="00AB6356">
      <w:pPr>
        <w:pStyle w:val="BodyText2"/>
        <w:spacing w:after="0" w:line="360" w:lineRule="auto"/>
        <w:rPr>
          <w:rFonts w:ascii="Arial" w:hAnsi="Arial" w:cs="Arial"/>
          <w:i/>
          <w:sz w:val="20"/>
          <w:szCs w:val="20"/>
        </w:rPr>
      </w:pPr>
      <w:r w:rsidRPr="00086A1E">
        <w:rPr>
          <w:rFonts w:ascii="Arial" w:hAnsi="Arial" w:cs="Arial"/>
          <w:i/>
          <w:sz w:val="20"/>
          <w:szCs w:val="20"/>
        </w:rPr>
        <w:t>General practitioners are the first port of call for patients seeking the help of a NHS medical professional. As the lead clinicians in primary care, where some ninety percent of healthcare episodes take place, they provide a wide range of personal medical care and refer patients to specialist services when they need them.</w:t>
      </w:r>
    </w:p>
    <w:p w:rsidR="00AB6356" w:rsidRPr="001D0ED8" w:rsidRDefault="00AB6356" w:rsidP="00AB6356">
      <w:pPr>
        <w:spacing w:line="360" w:lineRule="auto"/>
        <w:rPr>
          <w:rFonts w:ascii="Arial" w:hAnsi="Arial" w:cs="Arial"/>
          <w:sz w:val="20"/>
          <w:szCs w:val="20"/>
        </w:rPr>
      </w:pPr>
      <w:r w:rsidRPr="001D0ED8">
        <w:rPr>
          <w:rFonts w:ascii="Arial" w:hAnsi="Arial" w:cs="Arial"/>
          <w:sz w:val="20"/>
          <w:szCs w:val="20"/>
        </w:rPr>
        <w:t>This factual definition of general practice does not convey the true natu</w:t>
      </w:r>
      <w:r w:rsidR="00086A1E">
        <w:rPr>
          <w:rFonts w:ascii="Arial" w:hAnsi="Arial" w:cs="Arial"/>
          <w:sz w:val="20"/>
          <w:szCs w:val="20"/>
        </w:rPr>
        <w:t xml:space="preserve">re of the varied, challenging, </w:t>
      </w:r>
      <w:r w:rsidRPr="001D0ED8">
        <w:rPr>
          <w:rFonts w:ascii="Arial" w:hAnsi="Arial" w:cs="Arial"/>
          <w:sz w:val="20"/>
          <w:szCs w:val="20"/>
        </w:rPr>
        <w:t xml:space="preserve">and demanding work involved in being a GP. </w:t>
      </w:r>
    </w:p>
    <w:p w:rsidR="00AB6356" w:rsidRPr="001D0ED8" w:rsidRDefault="00086A1E" w:rsidP="00AB6356">
      <w:pPr>
        <w:spacing w:line="360" w:lineRule="auto"/>
        <w:rPr>
          <w:rFonts w:ascii="Arial" w:hAnsi="Arial" w:cs="Arial"/>
          <w:sz w:val="20"/>
          <w:szCs w:val="20"/>
        </w:rPr>
      </w:pPr>
      <w:r>
        <w:rPr>
          <w:rFonts w:ascii="Arial" w:hAnsi="Arial" w:cs="Arial"/>
          <w:sz w:val="20"/>
          <w:szCs w:val="20"/>
        </w:rPr>
        <w:t>General practice in the 21</w:t>
      </w:r>
      <w:r w:rsidRPr="00086A1E">
        <w:rPr>
          <w:rFonts w:ascii="Arial" w:hAnsi="Arial" w:cs="Arial"/>
          <w:sz w:val="20"/>
          <w:szCs w:val="20"/>
          <w:vertAlign w:val="superscript"/>
        </w:rPr>
        <w:t>st</w:t>
      </w:r>
      <w:r>
        <w:rPr>
          <w:rFonts w:ascii="Arial" w:hAnsi="Arial" w:cs="Arial"/>
          <w:sz w:val="20"/>
          <w:szCs w:val="20"/>
        </w:rPr>
        <w:t xml:space="preserve"> Century offers individual doctors a varied</w:t>
      </w:r>
      <w:r w:rsidR="00AB6356" w:rsidRPr="001D0ED8">
        <w:rPr>
          <w:rFonts w:ascii="Arial" w:hAnsi="Arial" w:cs="Arial"/>
          <w:sz w:val="20"/>
          <w:szCs w:val="20"/>
        </w:rPr>
        <w:t xml:space="preserve"> experience a</w:t>
      </w:r>
      <w:r>
        <w:rPr>
          <w:rFonts w:ascii="Arial" w:hAnsi="Arial" w:cs="Arial"/>
          <w:sz w:val="20"/>
          <w:szCs w:val="20"/>
        </w:rPr>
        <w:t>nd career path</w:t>
      </w:r>
      <w:r w:rsidR="00AB6356" w:rsidRPr="001D0ED8">
        <w:rPr>
          <w:rFonts w:ascii="Arial" w:hAnsi="Arial" w:cs="Arial"/>
          <w:sz w:val="20"/>
          <w:szCs w:val="20"/>
        </w:rPr>
        <w:t xml:space="preserve">. </w:t>
      </w:r>
    </w:p>
    <w:p w:rsidR="00AB6356" w:rsidRPr="001D0ED8" w:rsidRDefault="00AB6356" w:rsidP="00AB6356">
      <w:pPr>
        <w:spacing w:line="360" w:lineRule="auto"/>
        <w:rPr>
          <w:rFonts w:ascii="Arial" w:hAnsi="Arial" w:cs="Arial"/>
          <w:sz w:val="20"/>
          <w:szCs w:val="20"/>
        </w:rPr>
      </w:pPr>
    </w:p>
    <w:p w:rsidR="00AB6356" w:rsidRPr="001D0ED8" w:rsidRDefault="00AB6356" w:rsidP="00AB6356">
      <w:pPr>
        <w:spacing w:line="360" w:lineRule="auto"/>
        <w:rPr>
          <w:rFonts w:ascii="Arial" w:hAnsi="Arial" w:cs="Arial"/>
          <w:sz w:val="20"/>
          <w:szCs w:val="20"/>
          <w:u w:val="single"/>
        </w:rPr>
      </w:pPr>
      <w:r w:rsidRPr="001D0ED8">
        <w:rPr>
          <w:rFonts w:ascii="Arial" w:hAnsi="Arial" w:cs="Arial"/>
          <w:sz w:val="20"/>
          <w:szCs w:val="20"/>
          <w:u w:val="single"/>
        </w:rPr>
        <w:t xml:space="preserve">The aim for you is to find the path that meets </w:t>
      </w:r>
      <w:r w:rsidRPr="001D0ED8">
        <w:rPr>
          <w:rFonts w:ascii="Arial" w:hAnsi="Arial" w:cs="Arial"/>
          <w:b/>
          <w:bCs/>
          <w:sz w:val="20"/>
          <w:szCs w:val="20"/>
          <w:u w:val="single"/>
        </w:rPr>
        <w:t>your</w:t>
      </w:r>
      <w:r w:rsidRPr="001D0ED8">
        <w:rPr>
          <w:rFonts w:ascii="Arial" w:hAnsi="Arial" w:cs="Arial"/>
          <w:sz w:val="20"/>
          <w:szCs w:val="20"/>
          <w:u w:val="single"/>
        </w:rPr>
        <w:t xml:space="preserve"> needs and helps you make the most of </w:t>
      </w:r>
      <w:r w:rsidRPr="001D0ED8">
        <w:rPr>
          <w:rFonts w:ascii="Arial" w:hAnsi="Arial" w:cs="Arial"/>
          <w:b/>
          <w:bCs/>
          <w:sz w:val="20"/>
          <w:szCs w:val="20"/>
          <w:u w:val="single"/>
        </w:rPr>
        <w:t>your</w:t>
      </w:r>
      <w:r w:rsidRPr="001D0ED8">
        <w:rPr>
          <w:rFonts w:ascii="Arial" w:hAnsi="Arial" w:cs="Arial"/>
          <w:sz w:val="20"/>
          <w:szCs w:val="20"/>
          <w:u w:val="single"/>
        </w:rPr>
        <w:t xml:space="preserve"> individual skills as a GP. </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It is unfortunate that stress features highly in a GPs working life. </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Studies have shown that having job satisfaction protects against suffering from stress. </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Try to find a job where you are able to have job satisfaction. </w:t>
      </w:r>
    </w:p>
    <w:p w:rsidR="00436F84" w:rsidRPr="001D0ED8" w:rsidRDefault="00436F84" w:rsidP="00373183">
      <w:pPr>
        <w:spacing w:line="360" w:lineRule="auto"/>
        <w:rPr>
          <w:rFonts w:ascii="Arial" w:hAnsi="Arial" w:cs="Arial"/>
          <w:sz w:val="20"/>
          <w:szCs w:val="20"/>
        </w:rPr>
      </w:pPr>
      <w:r w:rsidRPr="001D0ED8">
        <w:rPr>
          <w:rFonts w:ascii="Arial" w:hAnsi="Arial" w:cs="Arial"/>
          <w:sz w:val="20"/>
          <w:szCs w:val="20"/>
        </w:rPr>
        <w:t xml:space="preserve">You need to </w:t>
      </w:r>
      <w:r w:rsidR="00AB6356" w:rsidRPr="001D0ED8">
        <w:rPr>
          <w:rFonts w:ascii="Arial" w:hAnsi="Arial" w:cs="Arial"/>
          <w:sz w:val="20"/>
          <w:szCs w:val="20"/>
        </w:rPr>
        <w:t>feel valued in your work and be</w:t>
      </w:r>
      <w:r w:rsidRPr="001D0ED8">
        <w:rPr>
          <w:rFonts w:ascii="Arial" w:hAnsi="Arial" w:cs="Arial"/>
          <w:sz w:val="20"/>
          <w:szCs w:val="20"/>
        </w:rPr>
        <w:t xml:space="preserve"> in a job that</w:t>
      </w:r>
      <w:r w:rsidR="00086A1E">
        <w:rPr>
          <w:rFonts w:ascii="Arial" w:hAnsi="Arial" w:cs="Arial"/>
          <w:sz w:val="20"/>
          <w:szCs w:val="20"/>
        </w:rPr>
        <w:t xml:space="preserve"> is challenging and has meaning to experience job satisfaction.</w:t>
      </w:r>
    </w:p>
    <w:p w:rsidR="00436F84" w:rsidRPr="001D0ED8" w:rsidRDefault="00436F84" w:rsidP="00AB6356">
      <w:pPr>
        <w:spacing w:line="360" w:lineRule="auto"/>
        <w:rPr>
          <w:rFonts w:ascii="Arial" w:hAnsi="Arial" w:cs="Arial"/>
        </w:rPr>
      </w:pPr>
    </w:p>
    <w:p w:rsidR="00436F84" w:rsidRPr="001D0ED8" w:rsidRDefault="00436F84" w:rsidP="00373183">
      <w:pPr>
        <w:pStyle w:val="BodyText3"/>
        <w:spacing w:line="360" w:lineRule="auto"/>
        <w:rPr>
          <w:rFonts w:ascii="Arial" w:hAnsi="Arial" w:cs="Arial"/>
        </w:rPr>
      </w:pPr>
      <w:r w:rsidRPr="001D0ED8">
        <w:rPr>
          <w:rFonts w:ascii="Arial" w:hAnsi="Arial" w:cs="Arial"/>
        </w:rPr>
        <w:t xml:space="preserve">This guide was written by Dr Nicola Gill GP Tutor for Career Development, it is based on her experiences working as a salaried GP, clinical assistant, locum, retainee GP and now part-time partner in </w:t>
      </w:r>
      <w:smartTag w:uri="urn:schemas-microsoft-com:office:smarttags" w:element="City">
        <w:smartTag w:uri="urn:schemas-microsoft-com:office:smarttags" w:element="place">
          <w:r w:rsidRPr="001D0ED8">
            <w:rPr>
              <w:rFonts w:ascii="Arial" w:hAnsi="Arial" w:cs="Arial"/>
            </w:rPr>
            <w:t>York</w:t>
          </w:r>
        </w:smartTag>
      </w:smartTag>
      <w:r w:rsidRPr="001D0ED8">
        <w:rPr>
          <w:rFonts w:ascii="Arial" w:hAnsi="Arial" w:cs="Arial"/>
        </w:rPr>
        <w:t>. Feedback and additional items for inclusion in this guide would be gratefully received. Thank you.</w:t>
      </w:r>
    </w:p>
    <w:p w:rsidR="00436F84" w:rsidRPr="001D0ED8" w:rsidRDefault="00436F84" w:rsidP="00373183">
      <w:pPr>
        <w:spacing w:line="360" w:lineRule="auto"/>
        <w:rPr>
          <w:rFonts w:ascii="Arial" w:hAnsi="Arial" w:cs="Arial"/>
        </w:rPr>
      </w:pPr>
      <w:r w:rsidRPr="001D0ED8">
        <w:rPr>
          <w:rFonts w:ascii="Arial" w:hAnsi="Arial" w:cs="Arial"/>
          <w:i/>
          <w:iCs/>
          <w:sz w:val="20"/>
        </w:rPr>
        <w:t>J</w:t>
      </w:r>
      <w:r w:rsidR="00AB6356" w:rsidRPr="001D0ED8">
        <w:rPr>
          <w:rFonts w:ascii="Arial" w:hAnsi="Arial" w:cs="Arial"/>
          <w:i/>
          <w:iCs/>
          <w:sz w:val="20"/>
        </w:rPr>
        <w:t>uly 2008</w:t>
      </w:r>
    </w:p>
    <w:sectPr w:rsidR="00436F84" w:rsidRPr="001D0ED8" w:rsidSect="004331E8">
      <w:pgSz w:w="15840" w:h="12240" w:orient="landscape"/>
      <w:pgMar w:top="719" w:right="1440" w:bottom="147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A9" w:rsidRDefault="00D322A9">
      <w:r>
        <w:separator/>
      </w:r>
    </w:p>
  </w:endnote>
  <w:endnote w:type="continuationSeparator" w:id="0">
    <w:p w:rsidR="00D322A9" w:rsidRDefault="00D3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CA" w:rsidRDefault="00F74B1E" w:rsidP="00D8687F">
    <w:pPr>
      <w:pStyle w:val="Footer"/>
      <w:framePr w:wrap="around" w:vAnchor="text" w:hAnchor="margin" w:xAlign="right" w:y="1"/>
      <w:rPr>
        <w:rStyle w:val="PageNumber"/>
      </w:rPr>
    </w:pPr>
    <w:r>
      <w:rPr>
        <w:rStyle w:val="PageNumber"/>
      </w:rPr>
      <w:fldChar w:fldCharType="begin"/>
    </w:r>
    <w:r w:rsidR="00AF50CA">
      <w:rPr>
        <w:rStyle w:val="PageNumber"/>
      </w:rPr>
      <w:instrText xml:space="preserve">PAGE  </w:instrText>
    </w:r>
    <w:r>
      <w:rPr>
        <w:rStyle w:val="PageNumber"/>
      </w:rPr>
      <w:fldChar w:fldCharType="end"/>
    </w:r>
  </w:p>
  <w:p w:rsidR="00AF50CA" w:rsidRDefault="00AF50CA" w:rsidP="002A50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CA" w:rsidRDefault="00F74B1E" w:rsidP="00D8687F">
    <w:pPr>
      <w:pStyle w:val="Footer"/>
      <w:framePr w:wrap="around" w:vAnchor="text" w:hAnchor="margin" w:xAlign="right" w:y="1"/>
      <w:rPr>
        <w:rStyle w:val="PageNumber"/>
      </w:rPr>
    </w:pPr>
    <w:r>
      <w:rPr>
        <w:rStyle w:val="PageNumber"/>
      </w:rPr>
      <w:fldChar w:fldCharType="begin"/>
    </w:r>
    <w:r w:rsidR="00AF50CA">
      <w:rPr>
        <w:rStyle w:val="PageNumber"/>
      </w:rPr>
      <w:instrText xml:space="preserve">PAGE  </w:instrText>
    </w:r>
    <w:r>
      <w:rPr>
        <w:rStyle w:val="PageNumber"/>
      </w:rPr>
      <w:fldChar w:fldCharType="separate"/>
    </w:r>
    <w:r w:rsidR="00EF7DED">
      <w:rPr>
        <w:rStyle w:val="PageNumber"/>
        <w:noProof/>
      </w:rPr>
      <w:t>2</w:t>
    </w:r>
    <w:r>
      <w:rPr>
        <w:rStyle w:val="PageNumber"/>
      </w:rPr>
      <w:fldChar w:fldCharType="end"/>
    </w:r>
  </w:p>
  <w:p w:rsidR="00AF50CA" w:rsidRPr="00956DA1" w:rsidRDefault="00F74B1E" w:rsidP="002A506C">
    <w:pPr>
      <w:pStyle w:val="Footer"/>
      <w:ind w:right="360"/>
      <w:rPr>
        <w:rFonts w:ascii="Arial" w:hAnsi="Arial" w:cs="Arial"/>
        <w:sz w:val="14"/>
        <w:szCs w:val="14"/>
      </w:rPr>
    </w:pPr>
    <w:r w:rsidRPr="00956DA1">
      <w:rPr>
        <w:rFonts w:ascii="Arial" w:hAnsi="Arial" w:cs="Arial"/>
        <w:sz w:val="14"/>
        <w:szCs w:val="14"/>
      </w:rPr>
      <w:fldChar w:fldCharType="begin"/>
    </w:r>
    <w:r w:rsidR="00956DA1" w:rsidRPr="00956DA1">
      <w:rPr>
        <w:rFonts w:ascii="Arial" w:hAnsi="Arial" w:cs="Arial"/>
        <w:sz w:val="14"/>
        <w:szCs w:val="14"/>
      </w:rPr>
      <w:instrText xml:space="preserve"> FILENAME \p </w:instrText>
    </w:r>
    <w:r w:rsidRPr="00956DA1">
      <w:rPr>
        <w:rFonts w:ascii="Arial" w:hAnsi="Arial" w:cs="Arial"/>
        <w:sz w:val="14"/>
        <w:szCs w:val="14"/>
      </w:rPr>
      <w:fldChar w:fldCharType="separate"/>
    </w:r>
    <w:r w:rsidR="003313FE">
      <w:rPr>
        <w:rFonts w:ascii="Arial" w:hAnsi="Arial" w:cs="Arial"/>
        <w:noProof/>
        <w:sz w:val="14"/>
        <w:szCs w:val="14"/>
      </w:rPr>
      <w:t>Q:\GP OFFICE ADMINISTRATION\GP_TEMPLATES\DOCTORS RETAINER SCHEME\INFO GUIDE TO GP CAREER CHOICES - updated 2008 NG.doc</w:t>
    </w:r>
    <w:r w:rsidRPr="00956DA1">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A9" w:rsidRDefault="00D322A9">
      <w:r>
        <w:separator/>
      </w:r>
    </w:p>
  </w:footnote>
  <w:footnote w:type="continuationSeparator" w:id="0">
    <w:p w:rsidR="00D322A9" w:rsidRDefault="00D3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CA" w:rsidRDefault="00EF7DED">
    <w:pPr>
      <w:pStyle w:val="Header"/>
    </w:pPr>
    <w:r>
      <w:rPr>
        <w:noProof/>
      </w:rPr>
      <w:drawing>
        <wp:anchor distT="0" distB="0" distL="114300" distR="114300" simplePos="0" relativeHeight="251658240" behindDoc="1" locked="0" layoutInCell="1" allowOverlap="1" wp14:anchorId="6579A8A6" wp14:editId="0747DFBF">
          <wp:simplePos x="0" y="0"/>
          <wp:positionH relativeFrom="column">
            <wp:posOffset>5969000</wp:posOffset>
          </wp:positionH>
          <wp:positionV relativeFrom="paragraph">
            <wp:posOffset>-335915</wp:posOffset>
          </wp:positionV>
          <wp:extent cx="2738120" cy="704215"/>
          <wp:effectExtent l="0" t="0" r="5080" b="635"/>
          <wp:wrapNone/>
          <wp:docPr id="38" name="Picture 38" descr="letterheads Jpeg template-2header.jpg"/>
          <wp:cNvGraphicFramePr/>
          <a:graphic xmlns:a="http://schemas.openxmlformats.org/drawingml/2006/main">
            <a:graphicData uri="http://schemas.openxmlformats.org/drawingml/2006/picture">
              <pic:pic xmlns:pic="http://schemas.openxmlformats.org/drawingml/2006/picture">
                <pic:nvPicPr>
                  <pic:cNvPr id="2" name="Picture 2" descr="letterheads Jpeg template-2header.jpg"/>
                  <pic:cNvPicPr/>
                </pic:nvPicPr>
                <pic:blipFill rotWithShape="1">
                  <a:blip r:embed="rId1" cstate="print">
                    <a:extLst>
                      <a:ext uri="{28A0092B-C50C-407E-A947-70E740481C1C}">
                        <a14:useLocalDpi xmlns:a14="http://schemas.microsoft.com/office/drawing/2010/main" val="0"/>
                      </a:ext>
                    </a:extLst>
                  </a:blip>
                  <a:srcRect l="58156" t="21524" r="4561" b="12825"/>
                  <a:stretch/>
                </pic:blipFill>
                <pic:spPr bwMode="auto">
                  <a:xfrm>
                    <a:off x="0" y="0"/>
                    <a:ext cx="2738120" cy="70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53F8">
      <w:rPr>
        <w:noProof/>
        <w:lang w:val="en-US" w:eastAsia="en-US"/>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CA" w:rsidRDefault="00AF5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054"/>
    <w:multiLevelType w:val="hybridMultilevel"/>
    <w:tmpl w:val="35403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327EB9"/>
    <w:multiLevelType w:val="hybridMultilevel"/>
    <w:tmpl w:val="97F41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496458"/>
    <w:multiLevelType w:val="hybridMultilevel"/>
    <w:tmpl w:val="7F569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A50036"/>
    <w:multiLevelType w:val="hybridMultilevel"/>
    <w:tmpl w:val="8BEA0D5E"/>
    <w:lvl w:ilvl="0" w:tplc="F918D14A">
      <w:numFmt w:val="bullet"/>
      <w:lvlText w:val=""/>
      <w:lvlJc w:val="left"/>
      <w:pPr>
        <w:tabs>
          <w:tab w:val="num" w:pos="1080"/>
        </w:tabs>
        <w:ind w:left="1080" w:hanging="72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E27B2A"/>
    <w:multiLevelType w:val="hybridMultilevel"/>
    <w:tmpl w:val="A89E4714"/>
    <w:lvl w:ilvl="0" w:tplc="F918D14A">
      <w:numFmt w:val="bullet"/>
      <w:lvlText w:val=""/>
      <w:lvlJc w:val="left"/>
      <w:pPr>
        <w:tabs>
          <w:tab w:val="num" w:pos="1080"/>
        </w:tabs>
        <w:ind w:left="1080" w:hanging="72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8E164F"/>
    <w:multiLevelType w:val="hybridMultilevel"/>
    <w:tmpl w:val="85B4D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77EA6"/>
    <w:multiLevelType w:val="hybridMultilevel"/>
    <w:tmpl w:val="DF30D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C351B8"/>
    <w:multiLevelType w:val="hybridMultilevel"/>
    <w:tmpl w:val="88A6E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5A580E"/>
    <w:multiLevelType w:val="hybridMultilevel"/>
    <w:tmpl w:val="AF5E5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A21A62"/>
    <w:multiLevelType w:val="hybridMultilevel"/>
    <w:tmpl w:val="B1C0A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666C0"/>
    <w:multiLevelType w:val="hybridMultilevel"/>
    <w:tmpl w:val="2B04B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B923D4"/>
    <w:multiLevelType w:val="hybridMultilevel"/>
    <w:tmpl w:val="75800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BA5BDA"/>
    <w:multiLevelType w:val="hybridMultilevel"/>
    <w:tmpl w:val="03309732"/>
    <w:lvl w:ilvl="0" w:tplc="04090001">
      <w:start w:val="1"/>
      <w:numFmt w:val="bullet"/>
      <w:lvlText w:val=""/>
      <w:lvlJc w:val="left"/>
      <w:pPr>
        <w:tabs>
          <w:tab w:val="num" w:pos="7200"/>
        </w:tabs>
        <w:ind w:left="7200" w:hanging="360"/>
      </w:pPr>
      <w:rPr>
        <w:rFonts w:ascii="Symbol" w:hAnsi="Symbol" w:hint="default"/>
      </w:rPr>
    </w:lvl>
    <w:lvl w:ilvl="1" w:tplc="04090003" w:tentative="1">
      <w:start w:val="1"/>
      <w:numFmt w:val="bullet"/>
      <w:lvlText w:val="o"/>
      <w:lvlJc w:val="left"/>
      <w:pPr>
        <w:tabs>
          <w:tab w:val="num" w:pos="7920"/>
        </w:tabs>
        <w:ind w:left="7920" w:hanging="360"/>
      </w:pPr>
      <w:rPr>
        <w:rFonts w:ascii="Courier New" w:hAnsi="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num w:numId="1">
    <w:abstractNumId w:val="9"/>
  </w:num>
  <w:num w:numId="2">
    <w:abstractNumId w:val="12"/>
  </w:num>
  <w:num w:numId="3">
    <w:abstractNumId w:val="4"/>
  </w:num>
  <w:num w:numId="4">
    <w:abstractNumId w:val="3"/>
  </w:num>
  <w:num w:numId="5">
    <w:abstractNumId w:val="0"/>
  </w:num>
  <w:num w:numId="6">
    <w:abstractNumId w:val="6"/>
  </w:num>
  <w:num w:numId="7">
    <w:abstractNumId w:val="2"/>
  </w:num>
  <w:num w:numId="8">
    <w:abstractNumId w:val="11"/>
  </w:num>
  <w:num w:numId="9">
    <w:abstractNumId w:val="1"/>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84"/>
    <w:rsid w:val="00041C5D"/>
    <w:rsid w:val="00086A1E"/>
    <w:rsid w:val="000C721D"/>
    <w:rsid w:val="001D0ED8"/>
    <w:rsid w:val="00211A53"/>
    <w:rsid w:val="002853F8"/>
    <w:rsid w:val="002A506C"/>
    <w:rsid w:val="003313FE"/>
    <w:rsid w:val="00342E04"/>
    <w:rsid w:val="00373183"/>
    <w:rsid w:val="003945A4"/>
    <w:rsid w:val="003E1017"/>
    <w:rsid w:val="004331B9"/>
    <w:rsid w:val="004331E8"/>
    <w:rsid w:val="00436F84"/>
    <w:rsid w:val="004930A8"/>
    <w:rsid w:val="004D4C2A"/>
    <w:rsid w:val="005D6E1E"/>
    <w:rsid w:val="00627A75"/>
    <w:rsid w:val="00675644"/>
    <w:rsid w:val="006C2986"/>
    <w:rsid w:val="007245FD"/>
    <w:rsid w:val="0076162F"/>
    <w:rsid w:val="00782BFF"/>
    <w:rsid w:val="00796BB4"/>
    <w:rsid w:val="0081760A"/>
    <w:rsid w:val="008A211B"/>
    <w:rsid w:val="00956DA1"/>
    <w:rsid w:val="00AB6356"/>
    <w:rsid w:val="00AF50CA"/>
    <w:rsid w:val="00B45ED7"/>
    <w:rsid w:val="00C502B3"/>
    <w:rsid w:val="00CB1660"/>
    <w:rsid w:val="00CF2CC2"/>
    <w:rsid w:val="00D01F91"/>
    <w:rsid w:val="00D322A9"/>
    <w:rsid w:val="00D8687F"/>
    <w:rsid w:val="00DA0766"/>
    <w:rsid w:val="00E46EF3"/>
    <w:rsid w:val="00EF7DED"/>
    <w:rsid w:val="00F74B1E"/>
    <w:rsid w:val="00F7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84"/>
    <w:rPr>
      <w:sz w:val="24"/>
      <w:szCs w:val="24"/>
      <w:lang w:val="en-GB" w:eastAsia="en-GB"/>
    </w:rPr>
  </w:style>
  <w:style w:type="paragraph" w:styleId="Heading1">
    <w:name w:val="heading 1"/>
    <w:basedOn w:val="Normal"/>
    <w:next w:val="Normal"/>
    <w:qFormat/>
    <w:rsid w:val="00436F84"/>
    <w:pPr>
      <w:autoSpaceDE w:val="0"/>
      <w:autoSpaceDN w:val="0"/>
      <w:adjustRightInd w:val="0"/>
      <w:outlineLvl w:val="0"/>
    </w:pPr>
    <w:rPr>
      <w:rFonts w:ascii="Arial" w:hAnsi="Arial" w:cs="Arial"/>
      <w:sz w:val="38"/>
      <w:szCs w:val="38"/>
    </w:rPr>
  </w:style>
  <w:style w:type="paragraph" w:styleId="Heading2">
    <w:name w:val="heading 2"/>
    <w:aliases w:val="Heading 2 Char"/>
    <w:basedOn w:val="Normal"/>
    <w:next w:val="Normal"/>
    <w:link w:val="Heading2Char1"/>
    <w:qFormat/>
    <w:rsid w:val="00436F84"/>
    <w:pPr>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link w:val="Heading3Char"/>
    <w:qFormat/>
    <w:rsid w:val="00436F84"/>
    <w:pPr>
      <w:keepNext/>
      <w:jc w:val="both"/>
      <w:outlineLvl w:val="2"/>
    </w:pPr>
    <w:rPr>
      <w:rFonts w:ascii="Garamond" w:hAnsi="Garamond" w:cs="Garamond"/>
      <w:b/>
      <w:bCs/>
      <w:kern w:val="18"/>
      <w:sz w:val="20"/>
      <w:szCs w:val="20"/>
    </w:rPr>
  </w:style>
  <w:style w:type="paragraph" w:styleId="Heading4">
    <w:name w:val="heading 4"/>
    <w:basedOn w:val="Normal"/>
    <w:next w:val="Normal"/>
    <w:qFormat/>
    <w:rsid w:val="00436F84"/>
    <w:pPr>
      <w:keepNext/>
      <w:jc w:val="both"/>
      <w:outlineLvl w:val="3"/>
    </w:pPr>
    <w:rPr>
      <w:rFonts w:ascii="Garamond" w:hAnsi="Garamond" w:cs="Garamond"/>
      <w:b/>
      <w:bCs/>
      <w:color w:val="800000"/>
      <w:kern w:val="18"/>
      <w:sz w:val="20"/>
      <w:szCs w:val="20"/>
    </w:rPr>
  </w:style>
  <w:style w:type="paragraph" w:styleId="Heading5">
    <w:name w:val="heading 5"/>
    <w:basedOn w:val="Normal"/>
    <w:next w:val="Normal"/>
    <w:qFormat/>
    <w:rsid w:val="00436F84"/>
    <w:pPr>
      <w:keepNext/>
      <w:jc w:val="both"/>
      <w:outlineLvl w:val="4"/>
    </w:pPr>
    <w:rPr>
      <w:rFonts w:ascii="Garamond" w:hAnsi="Garamond" w:cs="Garamond"/>
      <w:b/>
      <w:bCs/>
      <w:color w:val="800080"/>
      <w:kern w:val="18"/>
      <w:sz w:val="20"/>
      <w:szCs w:val="20"/>
    </w:rPr>
  </w:style>
  <w:style w:type="paragraph" w:styleId="Heading6">
    <w:name w:val="heading 6"/>
    <w:basedOn w:val="Normal"/>
    <w:next w:val="Normal"/>
    <w:link w:val="Heading6Char"/>
    <w:qFormat/>
    <w:rsid w:val="00436F84"/>
    <w:pPr>
      <w:spacing w:before="240" w:after="60"/>
      <w:jc w:val="both"/>
      <w:outlineLvl w:val="5"/>
    </w:pPr>
    <w:rPr>
      <w:b/>
      <w:bCs/>
      <w:kern w:val="1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6F84"/>
    <w:rPr>
      <w:b/>
      <w:bCs/>
      <w:kern w:val="18"/>
      <w:sz w:val="22"/>
      <w:szCs w:val="22"/>
      <w:lang w:val="en-GB" w:eastAsia="en-GB" w:bidi="ar-SA"/>
    </w:rPr>
  </w:style>
  <w:style w:type="character" w:styleId="Hyperlink">
    <w:name w:val="Hyperlink"/>
    <w:basedOn w:val="DefaultParagraphFont"/>
    <w:rsid w:val="00436F84"/>
    <w:rPr>
      <w:color w:val="0000FF"/>
      <w:u w:val="single"/>
    </w:rPr>
  </w:style>
  <w:style w:type="paragraph" w:styleId="BodyText">
    <w:name w:val="Body Text"/>
    <w:basedOn w:val="Normal"/>
    <w:rsid w:val="00436F84"/>
    <w:pPr>
      <w:jc w:val="both"/>
    </w:pPr>
    <w:rPr>
      <w:rFonts w:ascii="Garamond" w:hAnsi="Garamond" w:cs="Garamond"/>
      <w:color w:val="000080"/>
      <w:kern w:val="18"/>
      <w:sz w:val="20"/>
      <w:szCs w:val="20"/>
    </w:rPr>
  </w:style>
  <w:style w:type="paragraph" w:styleId="Title">
    <w:name w:val="Title"/>
    <w:basedOn w:val="Normal"/>
    <w:qFormat/>
    <w:rsid w:val="00436F84"/>
    <w:pPr>
      <w:spacing w:line="360" w:lineRule="auto"/>
      <w:jc w:val="center"/>
    </w:pPr>
    <w:rPr>
      <w:rFonts w:ascii="Arial" w:hAnsi="Arial" w:cs="Arial"/>
      <w:sz w:val="22"/>
      <w:szCs w:val="22"/>
      <w:u w:val="single"/>
      <w:lang w:eastAsia="en-US"/>
    </w:rPr>
  </w:style>
  <w:style w:type="paragraph" w:styleId="BodyText3">
    <w:name w:val="Body Text 3"/>
    <w:basedOn w:val="Normal"/>
    <w:rsid w:val="00436F84"/>
    <w:pPr>
      <w:spacing w:after="120"/>
    </w:pPr>
    <w:rPr>
      <w:sz w:val="16"/>
      <w:szCs w:val="16"/>
    </w:rPr>
  </w:style>
  <w:style w:type="character" w:customStyle="1" w:styleId="Heading3Char">
    <w:name w:val="Heading 3 Char"/>
    <w:basedOn w:val="DefaultParagraphFont"/>
    <w:link w:val="Heading3"/>
    <w:rsid w:val="00436F84"/>
    <w:rPr>
      <w:rFonts w:ascii="Garamond" w:hAnsi="Garamond" w:cs="Garamond"/>
      <w:b/>
      <w:bCs/>
      <w:kern w:val="18"/>
      <w:lang w:val="en-GB" w:eastAsia="en-GB" w:bidi="ar-SA"/>
    </w:rPr>
  </w:style>
  <w:style w:type="character" w:customStyle="1" w:styleId="Heading2Char1">
    <w:name w:val="Heading 2 Char1"/>
    <w:aliases w:val="Heading 2 Char Char"/>
    <w:basedOn w:val="DefaultParagraphFont"/>
    <w:link w:val="Heading2"/>
    <w:rsid w:val="00436F84"/>
    <w:rPr>
      <w:rFonts w:ascii="Arial" w:hAnsi="Arial" w:cs="Arial"/>
      <w:sz w:val="32"/>
      <w:szCs w:val="32"/>
      <w:lang w:val="en-GB" w:eastAsia="en-GB" w:bidi="ar-SA"/>
    </w:rPr>
  </w:style>
  <w:style w:type="paragraph" w:styleId="BodyText2">
    <w:name w:val="Body Text 2"/>
    <w:basedOn w:val="Normal"/>
    <w:link w:val="BodyText2Char"/>
    <w:semiHidden/>
    <w:unhideWhenUsed/>
    <w:rsid w:val="00436F84"/>
    <w:pPr>
      <w:spacing w:after="120" w:line="480" w:lineRule="auto"/>
    </w:pPr>
  </w:style>
  <w:style w:type="character" w:customStyle="1" w:styleId="BodyText2Char">
    <w:name w:val="Body Text 2 Char"/>
    <w:basedOn w:val="DefaultParagraphFont"/>
    <w:link w:val="BodyText2"/>
    <w:semiHidden/>
    <w:rsid w:val="00436F84"/>
    <w:rPr>
      <w:sz w:val="24"/>
      <w:szCs w:val="24"/>
      <w:lang w:val="en-GB" w:eastAsia="en-GB" w:bidi="ar-SA"/>
    </w:rPr>
  </w:style>
  <w:style w:type="paragraph" w:styleId="BalloonText">
    <w:name w:val="Balloon Text"/>
    <w:basedOn w:val="Normal"/>
    <w:semiHidden/>
    <w:rsid w:val="00C502B3"/>
    <w:rPr>
      <w:rFonts w:ascii="Tahoma" w:hAnsi="Tahoma" w:cs="Tahoma"/>
      <w:sz w:val="16"/>
      <w:szCs w:val="16"/>
    </w:rPr>
  </w:style>
  <w:style w:type="character" w:styleId="FollowedHyperlink">
    <w:name w:val="FollowedHyperlink"/>
    <w:basedOn w:val="DefaultParagraphFont"/>
    <w:rsid w:val="0076162F"/>
    <w:rPr>
      <w:color w:val="800080"/>
      <w:u w:val="single"/>
    </w:rPr>
  </w:style>
  <w:style w:type="paragraph" w:styleId="TOC1">
    <w:name w:val="toc 1"/>
    <w:basedOn w:val="Normal"/>
    <w:next w:val="Normal"/>
    <w:autoRedefine/>
    <w:semiHidden/>
    <w:rsid w:val="002A506C"/>
  </w:style>
  <w:style w:type="paragraph" w:styleId="TOC2">
    <w:name w:val="toc 2"/>
    <w:basedOn w:val="Normal"/>
    <w:next w:val="Normal"/>
    <w:autoRedefine/>
    <w:semiHidden/>
    <w:rsid w:val="002A506C"/>
    <w:pPr>
      <w:ind w:left="240"/>
    </w:pPr>
  </w:style>
  <w:style w:type="paragraph" w:styleId="Footer">
    <w:name w:val="footer"/>
    <w:basedOn w:val="Normal"/>
    <w:rsid w:val="002A506C"/>
    <w:pPr>
      <w:tabs>
        <w:tab w:val="center" w:pos="4153"/>
        <w:tab w:val="right" w:pos="8306"/>
      </w:tabs>
    </w:pPr>
  </w:style>
  <w:style w:type="character" w:styleId="PageNumber">
    <w:name w:val="page number"/>
    <w:basedOn w:val="DefaultParagraphFont"/>
    <w:rsid w:val="002A506C"/>
  </w:style>
  <w:style w:type="paragraph" w:styleId="Header">
    <w:name w:val="header"/>
    <w:basedOn w:val="Normal"/>
    <w:rsid w:val="00AF50C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84"/>
    <w:rPr>
      <w:sz w:val="24"/>
      <w:szCs w:val="24"/>
      <w:lang w:val="en-GB" w:eastAsia="en-GB"/>
    </w:rPr>
  </w:style>
  <w:style w:type="paragraph" w:styleId="Heading1">
    <w:name w:val="heading 1"/>
    <w:basedOn w:val="Normal"/>
    <w:next w:val="Normal"/>
    <w:qFormat/>
    <w:rsid w:val="00436F84"/>
    <w:pPr>
      <w:autoSpaceDE w:val="0"/>
      <w:autoSpaceDN w:val="0"/>
      <w:adjustRightInd w:val="0"/>
      <w:outlineLvl w:val="0"/>
    </w:pPr>
    <w:rPr>
      <w:rFonts w:ascii="Arial" w:hAnsi="Arial" w:cs="Arial"/>
      <w:sz w:val="38"/>
      <w:szCs w:val="38"/>
    </w:rPr>
  </w:style>
  <w:style w:type="paragraph" w:styleId="Heading2">
    <w:name w:val="heading 2"/>
    <w:aliases w:val="Heading 2 Char"/>
    <w:basedOn w:val="Normal"/>
    <w:next w:val="Normal"/>
    <w:link w:val="Heading2Char1"/>
    <w:qFormat/>
    <w:rsid w:val="00436F84"/>
    <w:pPr>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link w:val="Heading3Char"/>
    <w:qFormat/>
    <w:rsid w:val="00436F84"/>
    <w:pPr>
      <w:keepNext/>
      <w:jc w:val="both"/>
      <w:outlineLvl w:val="2"/>
    </w:pPr>
    <w:rPr>
      <w:rFonts w:ascii="Garamond" w:hAnsi="Garamond" w:cs="Garamond"/>
      <w:b/>
      <w:bCs/>
      <w:kern w:val="18"/>
      <w:sz w:val="20"/>
      <w:szCs w:val="20"/>
    </w:rPr>
  </w:style>
  <w:style w:type="paragraph" w:styleId="Heading4">
    <w:name w:val="heading 4"/>
    <w:basedOn w:val="Normal"/>
    <w:next w:val="Normal"/>
    <w:qFormat/>
    <w:rsid w:val="00436F84"/>
    <w:pPr>
      <w:keepNext/>
      <w:jc w:val="both"/>
      <w:outlineLvl w:val="3"/>
    </w:pPr>
    <w:rPr>
      <w:rFonts w:ascii="Garamond" w:hAnsi="Garamond" w:cs="Garamond"/>
      <w:b/>
      <w:bCs/>
      <w:color w:val="800000"/>
      <w:kern w:val="18"/>
      <w:sz w:val="20"/>
      <w:szCs w:val="20"/>
    </w:rPr>
  </w:style>
  <w:style w:type="paragraph" w:styleId="Heading5">
    <w:name w:val="heading 5"/>
    <w:basedOn w:val="Normal"/>
    <w:next w:val="Normal"/>
    <w:qFormat/>
    <w:rsid w:val="00436F84"/>
    <w:pPr>
      <w:keepNext/>
      <w:jc w:val="both"/>
      <w:outlineLvl w:val="4"/>
    </w:pPr>
    <w:rPr>
      <w:rFonts w:ascii="Garamond" w:hAnsi="Garamond" w:cs="Garamond"/>
      <w:b/>
      <w:bCs/>
      <w:color w:val="800080"/>
      <w:kern w:val="18"/>
      <w:sz w:val="20"/>
      <w:szCs w:val="20"/>
    </w:rPr>
  </w:style>
  <w:style w:type="paragraph" w:styleId="Heading6">
    <w:name w:val="heading 6"/>
    <w:basedOn w:val="Normal"/>
    <w:next w:val="Normal"/>
    <w:link w:val="Heading6Char"/>
    <w:qFormat/>
    <w:rsid w:val="00436F84"/>
    <w:pPr>
      <w:spacing w:before="240" w:after="60"/>
      <w:jc w:val="both"/>
      <w:outlineLvl w:val="5"/>
    </w:pPr>
    <w:rPr>
      <w:b/>
      <w:bCs/>
      <w:kern w:val="1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6F84"/>
    <w:rPr>
      <w:b/>
      <w:bCs/>
      <w:kern w:val="18"/>
      <w:sz w:val="22"/>
      <w:szCs w:val="22"/>
      <w:lang w:val="en-GB" w:eastAsia="en-GB" w:bidi="ar-SA"/>
    </w:rPr>
  </w:style>
  <w:style w:type="character" w:styleId="Hyperlink">
    <w:name w:val="Hyperlink"/>
    <w:basedOn w:val="DefaultParagraphFont"/>
    <w:rsid w:val="00436F84"/>
    <w:rPr>
      <w:color w:val="0000FF"/>
      <w:u w:val="single"/>
    </w:rPr>
  </w:style>
  <w:style w:type="paragraph" w:styleId="BodyText">
    <w:name w:val="Body Text"/>
    <w:basedOn w:val="Normal"/>
    <w:rsid w:val="00436F84"/>
    <w:pPr>
      <w:jc w:val="both"/>
    </w:pPr>
    <w:rPr>
      <w:rFonts w:ascii="Garamond" w:hAnsi="Garamond" w:cs="Garamond"/>
      <w:color w:val="000080"/>
      <w:kern w:val="18"/>
      <w:sz w:val="20"/>
      <w:szCs w:val="20"/>
    </w:rPr>
  </w:style>
  <w:style w:type="paragraph" w:styleId="Title">
    <w:name w:val="Title"/>
    <w:basedOn w:val="Normal"/>
    <w:qFormat/>
    <w:rsid w:val="00436F84"/>
    <w:pPr>
      <w:spacing w:line="360" w:lineRule="auto"/>
      <w:jc w:val="center"/>
    </w:pPr>
    <w:rPr>
      <w:rFonts w:ascii="Arial" w:hAnsi="Arial" w:cs="Arial"/>
      <w:sz w:val="22"/>
      <w:szCs w:val="22"/>
      <w:u w:val="single"/>
      <w:lang w:eastAsia="en-US"/>
    </w:rPr>
  </w:style>
  <w:style w:type="paragraph" w:styleId="BodyText3">
    <w:name w:val="Body Text 3"/>
    <w:basedOn w:val="Normal"/>
    <w:rsid w:val="00436F84"/>
    <w:pPr>
      <w:spacing w:after="120"/>
    </w:pPr>
    <w:rPr>
      <w:sz w:val="16"/>
      <w:szCs w:val="16"/>
    </w:rPr>
  </w:style>
  <w:style w:type="character" w:customStyle="1" w:styleId="Heading3Char">
    <w:name w:val="Heading 3 Char"/>
    <w:basedOn w:val="DefaultParagraphFont"/>
    <w:link w:val="Heading3"/>
    <w:rsid w:val="00436F84"/>
    <w:rPr>
      <w:rFonts w:ascii="Garamond" w:hAnsi="Garamond" w:cs="Garamond"/>
      <w:b/>
      <w:bCs/>
      <w:kern w:val="18"/>
      <w:lang w:val="en-GB" w:eastAsia="en-GB" w:bidi="ar-SA"/>
    </w:rPr>
  </w:style>
  <w:style w:type="character" w:customStyle="1" w:styleId="Heading2Char1">
    <w:name w:val="Heading 2 Char1"/>
    <w:aliases w:val="Heading 2 Char Char"/>
    <w:basedOn w:val="DefaultParagraphFont"/>
    <w:link w:val="Heading2"/>
    <w:rsid w:val="00436F84"/>
    <w:rPr>
      <w:rFonts w:ascii="Arial" w:hAnsi="Arial" w:cs="Arial"/>
      <w:sz w:val="32"/>
      <w:szCs w:val="32"/>
      <w:lang w:val="en-GB" w:eastAsia="en-GB" w:bidi="ar-SA"/>
    </w:rPr>
  </w:style>
  <w:style w:type="paragraph" w:styleId="BodyText2">
    <w:name w:val="Body Text 2"/>
    <w:basedOn w:val="Normal"/>
    <w:link w:val="BodyText2Char"/>
    <w:semiHidden/>
    <w:unhideWhenUsed/>
    <w:rsid w:val="00436F84"/>
    <w:pPr>
      <w:spacing w:after="120" w:line="480" w:lineRule="auto"/>
    </w:pPr>
  </w:style>
  <w:style w:type="character" w:customStyle="1" w:styleId="BodyText2Char">
    <w:name w:val="Body Text 2 Char"/>
    <w:basedOn w:val="DefaultParagraphFont"/>
    <w:link w:val="BodyText2"/>
    <w:semiHidden/>
    <w:rsid w:val="00436F84"/>
    <w:rPr>
      <w:sz w:val="24"/>
      <w:szCs w:val="24"/>
      <w:lang w:val="en-GB" w:eastAsia="en-GB" w:bidi="ar-SA"/>
    </w:rPr>
  </w:style>
  <w:style w:type="paragraph" w:styleId="BalloonText">
    <w:name w:val="Balloon Text"/>
    <w:basedOn w:val="Normal"/>
    <w:semiHidden/>
    <w:rsid w:val="00C502B3"/>
    <w:rPr>
      <w:rFonts w:ascii="Tahoma" w:hAnsi="Tahoma" w:cs="Tahoma"/>
      <w:sz w:val="16"/>
      <w:szCs w:val="16"/>
    </w:rPr>
  </w:style>
  <w:style w:type="character" w:styleId="FollowedHyperlink">
    <w:name w:val="FollowedHyperlink"/>
    <w:basedOn w:val="DefaultParagraphFont"/>
    <w:rsid w:val="0076162F"/>
    <w:rPr>
      <w:color w:val="800080"/>
      <w:u w:val="single"/>
    </w:rPr>
  </w:style>
  <w:style w:type="paragraph" w:styleId="TOC1">
    <w:name w:val="toc 1"/>
    <w:basedOn w:val="Normal"/>
    <w:next w:val="Normal"/>
    <w:autoRedefine/>
    <w:semiHidden/>
    <w:rsid w:val="002A506C"/>
  </w:style>
  <w:style w:type="paragraph" w:styleId="TOC2">
    <w:name w:val="toc 2"/>
    <w:basedOn w:val="Normal"/>
    <w:next w:val="Normal"/>
    <w:autoRedefine/>
    <w:semiHidden/>
    <w:rsid w:val="002A506C"/>
    <w:pPr>
      <w:ind w:left="240"/>
    </w:pPr>
  </w:style>
  <w:style w:type="paragraph" w:styleId="Footer">
    <w:name w:val="footer"/>
    <w:basedOn w:val="Normal"/>
    <w:rsid w:val="002A506C"/>
    <w:pPr>
      <w:tabs>
        <w:tab w:val="center" w:pos="4153"/>
        <w:tab w:val="right" w:pos="8306"/>
      </w:tabs>
    </w:pPr>
  </w:style>
  <w:style w:type="character" w:styleId="PageNumber">
    <w:name w:val="page number"/>
    <w:basedOn w:val="DefaultParagraphFont"/>
    <w:rsid w:val="002A506C"/>
  </w:style>
  <w:style w:type="paragraph" w:styleId="Header">
    <w:name w:val="header"/>
    <w:basedOn w:val="Normal"/>
    <w:rsid w:val="00AF50C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http://www.nasgp.org.uk" TargetMode="External"/><Relationship Id="rId39" Type="http://schemas.openxmlformats.org/officeDocument/2006/relationships/image" Target="media/image24.wmf"/><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hyperlink" Target="http://www.nasgp.org.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2.xml"/><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image" Target="media/image19.wmf"/><Relationship Id="rId37" Type="http://schemas.openxmlformats.org/officeDocument/2006/relationships/hyperlink" Target="http://www.yorksandhumberdeanery.nhs.uk/general_practice/retainer__returner/induction__refresher/" TargetMode="External"/><Relationship Id="rId40"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hyperlink" Target="http://www.nasgp.org.uk" TargetMode="External"/><Relationship Id="rId36" Type="http://schemas.openxmlformats.org/officeDocument/2006/relationships/image" Target="media/image22.wmf"/><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hyperlink" Target="http://www.yorksandhumberdeanery.nhs.uk/general_practice/retainer__returner/gp_retain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6.jpeg"/><Relationship Id="rId30" Type="http://schemas.openxmlformats.org/officeDocument/2006/relationships/image" Target="media/image18.wmf"/><Relationship Id="rId35" Type="http://schemas.openxmlformats.org/officeDocument/2006/relationships/image" Target="media/image2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2075</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13291</CharactersWithSpaces>
  <SharedDoc>false</SharedDoc>
  <HLinks>
    <vt:vector size="120" baseType="variant">
      <vt:variant>
        <vt:i4>5439538</vt:i4>
      </vt:variant>
      <vt:variant>
        <vt:i4>102</vt:i4>
      </vt:variant>
      <vt:variant>
        <vt:i4>0</vt:i4>
      </vt:variant>
      <vt:variant>
        <vt:i4>5</vt:i4>
      </vt:variant>
      <vt:variant>
        <vt:lpwstr>http://webapp.doctors.org.uk/Redirect/old.yorkshiredeanery.co.uk/page.aspx?sectionIdentifier=9282003_968709&amp;subSectionIdentifier=6202006_691260&amp;pageIdentifier=6202006_533372</vt:lpwstr>
      </vt:variant>
      <vt:variant>
        <vt:lpwstr/>
      </vt:variant>
      <vt:variant>
        <vt:i4>1310799</vt:i4>
      </vt:variant>
      <vt:variant>
        <vt:i4>99</vt:i4>
      </vt:variant>
      <vt:variant>
        <vt:i4>0</vt:i4>
      </vt:variant>
      <vt:variant>
        <vt:i4>5</vt:i4>
      </vt:variant>
      <vt:variant>
        <vt:lpwstr>http://www.nasgp.org.uk/</vt:lpwstr>
      </vt:variant>
      <vt:variant>
        <vt:lpwstr/>
      </vt:variant>
      <vt:variant>
        <vt:i4>4718681</vt:i4>
      </vt:variant>
      <vt:variant>
        <vt:i4>96</vt:i4>
      </vt:variant>
      <vt:variant>
        <vt:i4>0</vt:i4>
      </vt:variant>
      <vt:variant>
        <vt:i4>5</vt:i4>
      </vt:variant>
      <vt:variant>
        <vt:lpwstr>http://www.yorkshiredeanery.com/</vt:lpwstr>
      </vt:variant>
      <vt:variant>
        <vt:lpwstr/>
      </vt:variant>
      <vt:variant>
        <vt:i4>1310799</vt:i4>
      </vt:variant>
      <vt:variant>
        <vt:i4>93</vt:i4>
      </vt:variant>
      <vt:variant>
        <vt:i4>0</vt:i4>
      </vt:variant>
      <vt:variant>
        <vt:i4>5</vt:i4>
      </vt:variant>
      <vt:variant>
        <vt:lpwstr>http://www.nasgp.org.uk/</vt:lpwstr>
      </vt:variant>
      <vt:variant>
        <vt:lpwstr/>
      </vt:variant>
      <vt:variant>
        <vt:i4>1310799</vt:i4>
      </vt:variant>
      <vt:variant>
        <vt:i4>90</vt:i4>
      </vt:variant>
      <vt:variant>
        <vt:i4>0</vt:i4>
      </vt:variant>
      <vt:variant>
        <vt:i4>5</vt:i4>
      </vt:variant>
      <vt:variant>
        <vt:lpwstr>http://www.nasgp.org.uk/</vt:lpwstr>
      </vt:variant>
      <vt:variant>
        <vt:lpwstr/>
      </vt:variant>
      <vt:variant>
        <vt:i4>1376305</vt:i4>
      </vt:variant>
      <vt:variant>
        <vt:i4>87</vt:i4>
      </vt:variant>
      <vt:variant>
        <vt:i4>0</vt:i4>
      </vt:variant>
      <vt:variant>
        <vt:i4>5</vt:i4>
      </vt:variant>
      <vt:variant>
        <vt:lpwstr/>
      </vt:variant>
      <vt:variant>
        <vt:lpwstr>_Toc93983029</vt:lpwstr>
      </vt:variant>
      <vt:variant>
        <vt:i4>1507383</vt:i4>
      </vt:variant>
      <vt:variant>
        <vt:i4>80</vt:i4>
      </vt:variant>
      <vt:variant>
        <vt:i4>0</vt:i4>
      </vt:variant>
      <vt:variant>
        <vt:i4>5</vt:i4>
      </vt:variant>
      <vt:variant>
        <vt:lpwstr/>
      </vt:variant>
      <vt:variant>
        <vt:lpwstr>_Toc205345465</vt:lpwstr>
      </vt:variant>
      <vt:variant>
        <vt:i4>1507383</vt:i4>
      </vt:variant>
      <vt:variant>
        <vt:i4>74</vt:i4>
      </vt:variant>
      <vt:variant>
        <vt:i4>0</vt:i4>
      </vt:variant>
      <vt:variant>
        <vt:i4>5</vt:i4>
      </vt:variant>
      <vt:variant>
        <vt:lpwstr/>
      </vt:variant>
      <vt:variant>
        <vt:lpwstr>_Toc205345464</vt:lpwstr>
      </vt:variant>
      <vt:variant>
        <vt:i4>1507383</vt:i4>
      </vt:variant>
      <vt:variant>
        <vt:i4>68</vt:i4>
      </vt:variant>
      <vt:variant>
        <vt:i4>0</vt:i4>
      </vt:variant>
      <vt:variant>
        <vt:i4>5</vt:i4>
      </vt:variant>
      <vt:variant>
        <vt:lpwstr/>
      </vt:variant>
      <vt:variant>
        <vt:lpwstr>_Toc205345463</vt:lpwstr>
      </vt:variant>
      <vt:variant>
        <vt:i4>1507383</vt:i4>
      </vt:variant>
      <vt:variant>
        <vt:i4>62</vt:i4>
      </vt:variant>
      <vt:variant>
        <vt:i4>0</vt:i4>
      </vt:variant>
      <vt:variant>
        <vt:i4>5</vt:i4>
      </vt:variant>
      <vt:variant>
        <vt:lpwstr/>
      </vt:variant>
      <vt:variant>
        <vt:lpwstr>_Toc205345462</vt:lpwstr>
      </vt:variant>
      <vt:variant>
        <vt:i4>1507383</vt:i4>
      </vt:variant>
      <vt:variant>
        <vt:i4>56</vt:i4>
      </vt:variant>
      <vt:variant>
        <vt:i4>0</vt:i4>
      </vt:variant>
      <vt:variant>
        <vt:i4>5</vt:i4>
      </vt:variant>
      <vt:variant>
        <vt:lpwstr/>
      </vt:variant>
      <vt:variant>
        <vt:lpwstr>_Toc205345461</vt:lpwstr>
      </vt:variant>
      <vt:variant>
        <vt:i4>1507383</vt:i4>
      </vt:variant>
      <vt:variant>
        <vt:i4>50</vt:i4>
      </vt:variant>
      <vt:variant>
        <vt:i4>0</vt:i4>
      </vt:variant>
      <vt:variant>
        <vt:i4>5</vt:i4>
      </vt:variant>
      <vt:variant>
        <vt:lpwstr/>
      </vt:variant>
      <vt:variant>
        <vt:lpwstr>_Toc205345460</vt:lpwstr>
      </vt:variant>
      <vt:variant>
        <vt:i4>1310775</vt:i4>
      </vt:variant>
      <vt:variant>
        <vt:i4>44</vt:i4>
      </vt:variant>
      <vt:variant>
        <vt:i4>0</vt:i4>
      </vt:variant>
      <vt:variant>
        <vt:i4>5</vt:i4>
      </vt:variant>
      <vt:variant>
        <vt:lpwstr/>
      </vt:variant>
      <vt:variant>
        <vt:lpwstr>_Toc205345459</vt:lpwstr>
      </vt:variant>
      <vt:variant>
        <vt:i4>1310775</vt:i4>
      </vt:variant>
      <vt:variant>
        <vt:i4>38</vt:i4>
      </vt:variant>
      <vt:variant>
        <vt:i4>0</vt:i4>
      </vt:variant>
      <vt:variant>
        <vt:i4>5</vt:i4>
      </vt:variant>
      <vt:variant>
        <vt:lpwstr/>
      </vt:variant>
      <vt:variant>
        <vt:lpwstr>_Toc205345458</vt:lpwstr>
      </vt:variant>
      <vt:variant>
        <vt:i4>1310775</vt:i4>
      </vt:variant>
      <vt:variant>
        <vt:i4>32</vt:i4>
      </vt:variant>
      <vt:variant>
        <vt:i4>0</vt:i4>
      </vt:variant>
      <vt:variant>
        <vt:i4>5</vt:i4>
      </vt:variant>
      <vt:variant>
        <vt:lpwstr/>
      </vt:variant>
      <vt:variant>
        <vt:lpwstr>_Toc205345457</vt:lpwstr>
      </vt:variant>
      <vt:variant>
        <vt:i4>1310775</vt:i4>
      </vt:variant>
      <vt:variant>
        <vt:i4>26</vt:i4>
      </vt:variant>
      <vt:variant>
        <vt:i4>0</vt:i4>
      </vt:variant>
      <vt:variant>
        <vt:i4>5</vt:i4>
      </vt:variant>
      <vt:variant>
        <vt:lpwstr/>
      </vt:variant>
      <vt:variant>
        <vt:lpwstr>_Toc205345456</vt:lpwstr>
      </vt:variant>
      <vt:variant>
        <vt:i4>1310775</vt:i4>
      </vt:variant>
      <vt:variant>
        <vt:i4>20</vt:i4>
      </vt:variant>
      <vt:variant>
        <vt:i4>0</vt:i4>
      </vt:variant>
      <vt:variant>
        <vt:i4>5</vt:i4>
      </vt:variant>
      <vt:variant>
        <vt:lpwstr/>
      </vt:variant>
      <vt:variant>
        <vt:lpwstr>_Toc205345455</vt:lpwstr>
      </vt:variant>
      <vt:variant>
        <vt:i4>1310775</vt:i4>
      </vt:variant>
      <vt:variant>
        <vt:i4>14</vt:i4>
      </vt:variant>
      <vt:variant>
        <vt:i4>0</vt:i4>
      </vt:variant>
      <vt:variant>
        <vt:i4>5</vt:i4>
      </vt:variant>
      <vt:variant>
        <vt:lpwstr/>
      </vt:variant>
      <vt:variant>
        <vt:lpwstr>_Toc205345454</vt:lpwstr>
      </vt:variant>
      <vt:variant>
        <vt:i4>1310775</vt:i4>
      </vt:variant>
      <vt:variant>
        <vt:i4>8</vt:i4>
      </vt:variant>
      <vt:variant>
        <vt:i4>0</vt:i4>
      </vt:variant>
      <vt:variant>
        <vt:i4>5</vt:i4>
      </vt:variant>
      <vt:variant>
        <vt:lpwstr/>
      </vt:variant>
      <vt:variant>
        <vt:lpwstr>_Toc205345453</vt:lpwstr>
      </vt:variant>
      <vt:variant>
        <vt:i4>1310775</vt:i4>
      </vt:variant>
      <vt:variant>
        <vt:i4>2</vt:i4>
      </vt:variant>
      <vt:variant>
        <vt:i4>0</vt:i4>
      </vt:variant>
      <vt:variant>
        <vt:i4>5</vt:i4>
      </vt:variant>
      <vt:variant>
        <vt:lpwstr/>
      </vt:variant>
      <vt:variant>
        <vt:lpwstr>_Toc205345452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N.Gill</dc:creator>
  <cp:lastModifiedBy>Leanne Sorby</cp:lastModifiedBy>
  <cp:revision>3</cp:revision>
  <cp:lastPrinted>2008-08-01T08:22:00Z</cp:lastPrinted>
  <dcterms:created xsi:type="dcterms:W3CDTF">2016-02-09T10:43:00Z</dcterms:created>
  <dcterms:modified xsi:type="dcterms:W3CDTF">2016-02-09T10:43:00Z</dcterms:modified>
</cp:coreProperties>
</file>