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052" w:rsidRDefault="00B95052" w:rsidP="00B95052">
      <w:pPr>
        <w:jc w:val="center"/>
        <w:rPr>
          <w:b/>
        </w:rPr>
      </w:pPr>
    </w:p>
    <w:p w:rsidR="009E09FA" w:rsidRPr="009E09FA" w:rsidRDefault="009E09FA" w:rsidP="009E09FA">
      <w:pPr>
        <w:rPr>
          <w:b/>
          <w:color w:val="0000FF"/>
        </w:rPr>
      </w:pPr>
      <w:r w:rsidRPr="009E09FA">
        <w:rPr>
          <w:b/>
          <w:color w:val="0000FF"/>
        </w:rPr>
        <w:t xml:space="preserve">Curriculum evaluation focused on the experience of IMG trainees in Yorkshire and the Humber </w:t>
      </w:r>
      <w:r w:rsidR="0076233B">
        <w:rPr>
          <w:b/>
          <w:color w:val="0000FF"/>
        </w:rPr>
        <w:t xml:space="preserve">- </w:t>
      </w:r>
      <w:r w:rsidRPr="009E09FA">
        <w:rPr>
          <w:b/>
          <w:color w:val="0000FF"/>
        </w:rPr>
        <w:t>March 2010</w:t>
      </w:r>
    </w:p>
    <w:p w:rsidR="009E09FA" w:rsidRPr="009E09FA" w:rsidRDefault="009E09FA" w:rsidP="009E09FA">
      <w:pPr>
        <w:rPr>
          <w:b/>
          <w:color w:val="0000FF"/>
          <w:sz w:val="28"/>
          <w:szCs w:val="28"/>
        </w:rPr>
      </w:pPr>
    </w:p>
    <w:p w:rsidR="00B95052" w:rsidRPr="009E09FA" w:rsidRDefault="00BF303A" w:rsidP="00B95052">
      <w:pPr>
        <w:rPr>
          <w:b/>
        </w:rPr>
      </w:pPr>
      <w:r w:rsidRPr="00BF303A">
        <w:rPr>
          <w:b/>
        </w:rPr>
        <w:t>S</w:t>
      </w:r>
      <w:r w:rsidR="00B95052" w:rsidRPr="00BF303A">
        <w:rPr>
          <w:b/>
        </w:rPr>
        <w:t>ummary</w:t>
      </w:r>
      <w:r w:rsidR="00B95052" w:rsidRPr="001438FD">
        <w:rPr>
          <w:b/>
        </w:rPr>
        <w:t xml:space="preserve"> of findings</w:t>
      </w:r>
      <w:r w:rsidR="00B95052">
        <w:rPr>
          <w:b/>
        </w:rPr>
        <w:t xml:space="preserve"> and implications</w:t>
      </w:r>
    </w:p>
    <w:p w:rsidR="009E09FA" w:rsidRDefault="009E09FA" w:rsidP="00B95052"/>
    <w:p w:rsidR="00B95052" w:rsidRPr="001438FD" w:rsidRDefault="00B95052" w:rsidP="00B95052">
      <w:pPr>
        <w:rPr>
          <w:b/>
        </w:rPr>
      </w:pPr>
      <w:r w:rsidRPr="001438FD">
        <w:rPr>
          <w:b/>
        </w:rPr>
        <w:t>Communication</w:t>
      </w:r>
    </w:p>
    <w:p w:rsidR="00B95052" w:rsidRPr="001438FD" w:rsidRDefault="00B95052" w:rsidP="00B95052">
      <w:pPr>
        <w:rPr>
          <w:b/>
        </w:rPr>
      </w:pPr>
    </w:p>
    <w:p w:rsidR="00B95052" w:rsidRPr="001438FD" w:rsidRDefault="00B95052" w:rsidP="00B95052">
      <w:r w:rsidRPr="001438FD">
        <w:t xml:space="preserve">This is the single biggest issue and underlies many of the other problem areas.  </w:t>
      </w:r>
    </w:p>
    <w:p w:rsidR="00B95052" w:rsidRPr="001438FD" w:rsidRDefault="00B95052" w:rsidP="00B95052">
      <w:pPr>
        <w:rPr>
          <w:b/>
        </w:rPr>
      </w:pPr>
    </w:p>
    <w:p w:rsidR="00B95052" w:rsidRPr="001438FD" w:rsidRDefault="00B95052" w:rsidP="00B95052">
      <w:r w:rsidRPr="001438FD">
        <w:t>Although language and culture are intimately related, it may be helpful to consider them separately.</w:t>
      </w:r>
    </w:p>
    <w:p w:rsidR="00B95052" w:rsidRPr="001438FD" w:rsidRDefault="00B95052" w:rsidP="00B95052"/>
    <w:p w:rsidR="00B95052" w:rsidRPr="001438FD" w:rsidRDefault="00B95052" w:rsidP="00B95052">
      <w:r w:rsidRPr="001438FD">
        <w:rPr>
          <w:b/>
        </w:rPr>
        <w:t xml:space="preserve">Language </w:t>
      </w:r>
      <w:r w:rsidRPr="001438FD">
        <w:t xml:space="preserve">problems </w:t>
      </w:r>
    </w:p>
    <w:p w:rsidR="00B95052" w:rsidRPr="001438FD" w:rsidRDefault="00B95052" w:rsidP="00B95052">
      <w:pPr>
        <w:pStyle w:val="ListParagraph"/>
        <w:numPr>
          <w:ilvl w:val="0"/>
          <w:numId w:val="1"/>
        </w:numPr>
      </w:pPr>
      <w:r w:rsidRPr="001438FD">
        <w:t xml:space="preserve">These include colloquialisms, pronunciation and accents.  Each of these needs special attention.  </w:t>
      </w:r>
    </w:p>
    <w:p w:rsidR="00B95052" w:rsidRPr="001438FD" w:rsidRDefault="00B95052" w:rsidP="00B95052">
      <w:pPr>
        <w:pStyle w:val="ListParagraph"/>
        <w:numPr>
          <w:ilvl w:val="0"/>
          <w:numId w:val="1"/>
        </w:numPr>
      </w:pPr>
      <w:r w:rsidRPr="001438FD">
        <w:t>Learning stock phrases is not helpful in the long term, as it sounds formulaic and insincere, and doesn’t help the doctor to learn to adapt their language to the patient</w:t>
      </w:r>
    </w:p>
    <w:p w:rsidR="00B95052" w:rsidRPr="001438FD" w:rsidRDefault="0076233B" w:rsidP="00B95052">
      <w:pPr>
        <w:pStyle w:val="ListParagraph"/>
        <w:numPr>
          <w:ilvl w:val="0"/>
          <w:numId w:val="1"/>
        </w:numPr>
      </w:pPr>
      <w:r>
        <w:t>Non-</w:t>
      </w:r>
      <w:r w:rsidR="00B95052" w:rsidRPr="001438FD">
        <w:t>verbal skills are also an issue.  M</w:t>
      </w:r>
      <w:r>
        <w:t>any non-</w:t>
      </w:r>
      <w:r w:rsidR="00B95052" w:rsidRPr="001438FD">
        <w:t>verbal and para verbal aspects of language vary considerably between cultures, leading to misinterpretation by both doctor and patient.</w:t>
      </w:r>
    </w:p>
    <w:p w:rsidR="00B95052" w:rsidRPr="001438FD" w:rsidRDefault="00B95052" w:rsidP="00B95052">
      <w:pPr>
        <w:rPr>
          <w:b/>
        </w:rPr>
      </w:pPr>
    </w:p>
    <w:p w:rsidR="00B95052" w:rsidRPr="001438FD" w:rsidRDefault="00B95052" w:rsidP="00B95052">
      <w:r w:rsidRPr="001438FD">
        <w:rPr>
          <w:b/>
        </w:rPr>
        <w:t>Cultural</w:t>
      </w:r>
      <w:r w:rsidRPr="001438FD">
        <w:t xml:space="preserve"> problems in communication</w:t>
      </w:r>
    </w:p>
    <w:p w:rsidR="00B95052" w:rsidRPr="001438FD" w:rsidRDefault="00B95052" w:rsidP="00B95052">
      <w:pPr>
        <w:numPr>
          <w:ilvl w:val="0"/>
          <w:numId w:val="5"/>
        </w:numPr>
      </w:pPr>
      <w:r w:rsidRPr="001438FD">
        <w:t>IMGs, and doctors used to hospital practice in any country including the UK, may have difficulty learning to explain their thoughts and plans to patients.</w:t>
      </w:r>
    </w:p>
    <w:p w:rsidR="00B95052" w:rsidRPr="001438FD" w:rsidRDefault="00B95052" w:rsidP="00B95052">
      <w:pPr>
        <w:numPr>
          <w:ilvl w:val="0"/>
          <w:numId w:val="4"/>
        </w:numPr>
      </w:pPr>
      <w:r w:rsidRPr="001438FD">
        <w:t>This issue is not confined to IMGs and many of the problems could apply to any doctor and patient communicating across language and cultural barriers.</w:t>
      </w:r>
    </w:p>
    <w:p w:rsidR="00B95052" w:rsidRPr="001438FD" w:rsidRDefault="00B95052" w:rsidP="00B95052"/>
    <w:p w:rsidR="00B95052" w:rsidRDefault="00B95052" w:rsidP="00B95052">
      <w:pPr>
        <w:rPr>
          <w:b/>
        </w:rPr>
      </w:pPr>
      <w:r w:rsidRPr="001438FD">
        <w:rPr>
          <w:b/>
        </w:rPr>
        <w:t>Working with colleagues</w:t>
      </w:r>
    </w:p>
    <w:p w:rsidR="00BF303A" w:rsidRPr="001438FD" w:rsidRDefault="00BF303A" w:rsidP="00B95052">
      <w:pPr>
        <w:rPr>
          <w:b/>
        </w:rPr>
      </w:pPr>
    </w:p>
    <w:p w:rsidR="00B95052" w:rsidRDefault="00B95052" w:rsidP="00B95052">
      <w:r w:rsidRPr="001438FD">
        <w:t xml:space="preserve">Cultural differences are central in this area – between the IMG’s </w:t>
      </w:r>
      <w:r w:rsidR="0076233B" w:rsidRPr="001438FD">
        <w:t>home culture</w:t>
      </w:r>
      <w:r w:rsidRPr="001438FD">
        <w:t xml:space="preserve">, both social and medical, and those in the UK.   </w:t>
      </w:r>
    </w:p>
    <w:p w:rsidR="00BF303A" w:rsidRPr="001438FD" w:rsidRDefault="00BF303A" w:rsidP="00B95052"/>
    <w:p w:rsidR="00B95052" w:rsidRPr="001438FD" w:rsidRDefault="00B95052" w:rsidP="00B95052">
      <w:pPr>
        <w:numPr>
          <w:ilvl w:val="0"/>
          <w:numId w:val="4"/>
        </w:numPr>
      </w:pPr>
      <w:r w:rsidRPr="001438FD">
        <w:t>Most IMGs come from a more hierarchical medical</w:t>
      </w:r>
      <w:r w:rsidR="001F04A9">
        <w:t xml:space="preserve"> culture than that in the UK. </w:t>
      </w:r>
      <w:r w:rsidRPr="001438FD">
        <w:t>Adapting to the more egalitarian culture here can be very stressful as it may involve a disorienting sense of loss of role.</w:t>
      </w:r>
    </w:p>
    <w:p w:rsidR="00B95052" w:rsidRPr="001438FD" w:rsidRDefault="00B95052" w:rsidP="00B95052">
      <w:pPr>
        <w:numPr>
          <w:ilvl w:val="0"/>
          <w:numId w:val="4"/>
        </w:numPr>
      </w:pPr>
      <w:r w:rsidRPr="001438FD">
        <w:t>To enable IMG trainees to develop and flourish in UK general practice, cult</w:t>
      </w:r>
      <w:r w:rsidR="0076233B">
        <w:t xml:space="preserve">ural learning must be two-way. </w:t>
      </w:r>
      <w:r w:rsidRPr="001438FD">
        <w:t>It is as important for the team to understand the IMG’s culture as it is for the IMG to</w:t>
      </w:r>
      <w:r w:rsidR="001F04A9">
        <w:t xml:space="preserve"> understand the local culture. </w:t>
      </w:r>
      <w:r w:rsidRPr="001438FD">
        <w:t>This is enriching for all concerned.</w:t>
      </w:r>
    </w:p>
    <w:p w:rsidR="00B95052" w:rsidRDefault="00B95052" w:rsidP="00B95052">
      <w:pPr>
        <w:numPr>
          <w:ilvl w:val="0"/>
          <w:numId w:val="4"/>
        </w:numPr>
      </w:pPr>
      <w:r w:rsidRPr="001438FD">
        <w:t>We are all</w:t>
      </w:r>
      <w:r w:rsidR="001F04A9">
        <w:t xml:space="preserve"> ambassadors for our cultures. </w:t>
      </w:r>
      <w:r w:rsidRPr="001438FD">
        <w:t>Lessons learned from colleagues can have a great influence on how we perceive and interact with others from the cultures they represent.</w:t>
      </w:r>
    </w:p>
    <w:p w:rsidR="001138D3" w:rsidRPr="001438FD" w:rsidRDefault="001138D3" w:rsidP="001138D3">
      <w:pPr>
        <w:ind w:left="360"/>
      </w:pPr>
    </w:p>
    <w:p w:rsidR="00B95052" w:rsidRDefault="00B95052" w:rsidP="00B95052"/>
    <w:p w:rsidR="00B95052" w:rsidRPr="001438FD" w:rsidRDefault="00B95052" w:rsidP="00B95052">
      <w:pPr>
        <w:rPr>
          <w:b/>
        </w:rPr>
      </w:pPr>
      <w:r w:rsidRPr="001438FD">
        <w:rPr>
          <w:b/>
        </w:rPr>
        <w:lastRenderedPageBreak/>
        <w:t>The holistic approach</w:t>
      </w:r>
    </w:p>
    <w:p w:rsidR="00B95052" w:rsidRPr="001438FD" w:rsidRDefault="00B95052" w:rsidP="00B95052">
      <w:pPr>
        <w:numPr>
          <w:ilvl w:val="0"/>
          <w:numId w:val="8"/>
        </w:numPr>
      </w:pPr>
      <w:r w:rsidRPr="001438FD">
        <w:t xml:space="preserve">It is inappropriate to think that IMGs do not understand a </w:t>
      </w:r>
      <w:r w:rsidR="001138D3">
        <w:t xml:space="preserve">holistic approach to patients. </w:t>
      </w:r>
      <w:r w:rsidRPr="001438FD">
        <w:t>However, their holistic understanding is in the context of the extended family system typical of most of the cultures they come from.</w:t>
      </w:r>
    </w:p>
    <w:p w:rsidR="00B95052" w:rsidRPr="001438FD" w:rsidRDefault="00B95052" w:rsidP="00B95052">
      <w:pPr>
        <w:numPr>
          <w:ilvl w:val="0"/>
          <w:numId w:val="8"/>
        </w:numPr>
      </w:pPr>
      <w:r w:rsidRPr="001438FD">
        <w:t>Psychological illness is stigmatised in some cultures, which may make some doctors reluctant to explore this dimension.</w:t>
      </w:r>
    </w:p>
    <w:p w:rsidR="00B95052" w:rsidRPr="001438FD" w:rsidRDefault="00B95052" w:rsidP="00B95052">
      <w:pPr>
        <w:numPr>
          <w:ilvl w:val="0"/>
          <w:numId w:val="8"/>
        </w:numPr>
      </w:pPr>
      <w:r w:rsidRPr="001438FD">
        <w:t>Doctors from countries with fee paying health services may have been conscious in their earlier training of the cost of their time to the patient, who may see psychosocial enquiry as irrelevant and time-wasting.</w:t>
      </w:r>
    </w:p>
    <w:p w:rsidR="00B95052" w:rsidRPr="001438FD" w:rsidRDefault="00B95052" w:rsidP="00B95052">
      <w:pPr>
        <w:numPr>
          <w:ilvl w:val="0"/>
          <w:numId w:val="8"/>
        </w:numPr>
      </w:pPr>
      <w:r w:rsidRPr="001438FD">
        <w:t>Moving from a biomedical to a holistic approach is a culture shift experienced by UK trained doctors moving from hospital to GP as well as by IMGs</w:t>
      </w:r>
      <w:r w:rsidR="001138D3">
        <w:t>.</w:t>
      </w:r>
    </w:p>
    <w:p w:rsidR="00B95052" w:rsidRPr="001438FD" w:rsidRDefault="00B95052" w:rsidP="00B95052">
      <w:pPr>
        <w:ind w:left="360"/>
      </w:pPr>
    </w:p>
    <w:p w:rsidR="00B95052" w:rsidRPr="001438FD" w:rsidRDefault="00B95052" w:rsidP="00B95052">
      <w:pPr>
        <w:rPr>
          <w:b/>
        </w:rPr>
      </w:pPr>
      <w:r w:rsidRPr="001438FD">
        <w:rPr>
          <w:b/>
        </w:rPr>
        <w:t>Clinical management</w:t>
      </w:r>
    </w:p>
    <w:p w:rsidR="00BF303A" w:rsidRPr="001438FD" w:rsidRDefault="00BF303A" w:rsidP="00B95052"/>
    <w:p w:rsidR="00B95052" w:rsidRPr="001438FD" w:rsidRDefault="00B95052" w:rsidP="00B95052">
      <w:pPr>
        <w:numPr>
          <w:ilvl w:val="0"/>
          <w:numId w:val="10"/>
        </w:numPr>
      </w:pPr>
      <w:r w:rsidRPr="001438FD">
        <w:t>Different approaches to clinical management may be determined by the patient expectations the doctor is used to, or by the range of management options available</w:t>
      </w:r>
      <w:r w:rsidR="001138D3">
        <w:t>.</w:t>
      </w:r>
    </w:p>
    <w:p w:rsidR="00B95052" w:rsidRPr="001438FD" w:rsidRDefault="00B95052" w:rsidP="00B95052">
      <w:pPr>
        <w:numPr>
          <w:ilvl w:val="0"/>
          <w:numId w:val="10"/>
        </w:numPr>
      </w:pPr>
      <w:r w:rsidRPr="001438FD">
        <w:t>Another important factor is the incidence of different conditions in different countries, and the implications of the same symptoms and signs – e g fever suggesting possible life threatening infection in the tropics, probably minor illness in the UK.</w:t>
      </w:r>
    </w:p>
    <w:p w:rsidR="00B95052" w:rsidRPr="001438FD" w:rsidRDefault="00B95052" w:rsidP="00B95052">
      <w:pPr>
        <w:numPr>
          <w:ilvl w:val="0"/>
          <w:numId w:val="10"/>
        </w:numPr>
      </w:pPr>
      <w:r w:rsidRPr="001438FD">
        <w:t>Cultural factors in communication may create difficulties in clinical management in consultations where sensitive issues need to be discussed, perhaps particularly between a male doctor and female patient</w:t>
      </w:r>
      <w:r w:rsidR="001138D3">
        <w:t>.</w:t>
      </w:r>
    </w:p>
    <w:p w:rsidR="00B95052" w:rsidRPr="001438FD" w:rsidRDefault="00B95052" w:rsidP="00B95052">
      <w:pPr>
        <w:ind w:left="720"/>
      </w:pPr>
    </w:p>
    <w:p w:rsidR="00B95052" w:rsidRPr="001438FD" w:rsidRDefault="00B95052" w:rsidP="00B95052">
      <w:pPr>
        <w:rPr>
          <w:b/>
        </w:rPr>
      </w:pPr>
      <w:r w:rsidRPr="001438FD">
        <w:rPr>
          <w:b/>
        </w:rPr>
        <w:t>Managing medical complexity</w:t>
      </w:r>
    </w:p>
    <w:p w:rsidR="00B95052" w:rsidRPr="001438FD" w:rsidRDefault="00B95052" w:rsidP="00B95052">
      <w:pPr>
        <w:rPr>
          <w:b/>
        </w:rPr>
      </w:pPr>
    </w:p>
    <w:p w:rsidR="00B95052" w:rsidRPr="001438FD" w:rsidRDefault="00B95052" w:rsidP="00B95052">
      <w:pPr>
        <w:numPr>
          <w:ilvl w:val="0"/>
          <w:numId w:val="12"/>
        </w:numPr>
      </w:pPr>
      <w:r w:rsidRPr="001438FD">
        <w:t xml:space="preserve">This competency is one which many trainees (of all backgrounds) find difficult to grasp at first.  </w:t>
      </w:r>
    </w:p>
    <w:p w:rsidR="00B95052" w:rsidRPr="001438FD" w:rsidRDefault="00B95052" w:rsidP="00B95052">
      <w:pPr>
        <w:numPr>
          <w:ilvl w:val="0"/>
          <w:numId w:val="12"/>
        </w:numPr>
      </w:pPr>
      <w:r w:rsidRPr="001438FD">
        <w:t>IMGs may find it particularly hard because of their lack of experience earlier in their career of elderly patients with many co morbidities, of an NHS type primary care system, and of the idea of health promotion as integral to a GP’s work.</w:t>
      </w:r>
    </w:p>
    <w:p w:rsidR="00B95052" w:rsidRPr="001438FD" w:rsidRDefault="00B95052" w:rsidP="00B95052"/>
    <w:p w:rsidR="00B95052" w:rsidRPr="001438FD" w:rsidRDefault="00B95052" w:rsidP="00B95052">
      <w:pPr>
        <w:rPr>
          <w:b/>
        </w:rPr>
      </w:pPr>
      <w:r w:rsidRPr="001438FD">
        <w:rPr>
          <w:b/>
        </w:rPr>
        <w:t>Professionalism</w:t>
      </w:r>
    </w:p>
    <w:p w:rsidR="00B95052" w:rsidRPr="001438FD" w:rsidRDefault="00B95052" w:rsidP="00B95052">
      <w:pPr>
        <w:rPr>
          <w:b/>
        </w:rPr>
      </w:pPr>
    </w:p>
    <w:p w:rsidR="00B95052" w:rsidRPr="001438FD" w:rsidRDefault="00B95052" w:rsidP="00B95052">
      <w:pPr>
        <w:numPr>
          <w:ilvl w:val="0"/>
          <w:numId w:val="14"/>
        </w:numPr>
        <w:rPr>
          <w:b/>
        </w:rPr>
      </w:pPr>
      <w:r w:rsidRPr="001438FD">
        <w:t>Values vary between cultures.  This includes the ethical values which underlie professional codes of practice such as the GMC ‘Duties of a Doctor’.</w:t>
      </w:r>
    </w:p>
    <w:p w:rsidR="00B95052" w:rsidRPr="001438FD" w:rsidRDefault="00B95052" w:rsidP="00B95052">
      <w:pPr>
        <w:numPr>
          <w:ilvl w:val="0"/>
          <w:numId w:val="14"/>
        </w:numPr>
        <w:rPr>
          <w:b/>
        </w:rPr>
      </w:pPr>
      <w:r w:rsidRPr="001438FD">
        <w:t>Apparently ‘unprofessional’ behaviour can reflect lack of familiarity with the professional codes current in UK practice and the values underlying them, so doctors’ views and actions need to be understood and explored in this light.</w:t>
      </w:r>
    </w:p>
    <w:p w:rsidR="00B95052" w:rsidRPr="001438FD" w:rsidRDefault="00B95052" w:rsidP="00B95052"/>
    <w:p w:rsidR="00BF303A" w:rsidRDefault="00BF303A" w:rsidP="00B95052">
      <w:pPr>
        <w:rPr>
          <w:b/>
        </w:rPr>
      </w:pPr>
    </w:p>
    <w:p w:rsidR="00BF303A" w:rsidRDefault="00BF303A" w:rsidP="00B95052">
      <w:pPr>
        <w:rPr>
          <w:b/>
        </w:rPr>
      </w:pPr>
    </w:p>
    <w:p w:rsidR="00B975B5" w:rsidRDefault="00B975B5" w:rsidP="00B95052">
      <w:pPr>
        <w:rPr>
          <w:b/>
        </w:rPr>
      </w:pPr>
    </w:p>
    <w:p w:rsidR="00B975B5" w:rsidRDefault="00B975B5" w:rsidP="00B95052">
      <w:pPr>
        <w:rPr>
          <w:b/>
        </w:rPr>
      </w:pPr>
    </w:p>
    <w:p w:rsidR="00B95052" w:rsidRPr="001438FD" w:rsidRDefault="00B95052" w:rsidP="00B95052">
      <w:pPr>
        <w:rPr>
          <w:b/>
        </w:rPr>
      </w:pPr>
      <w:r w:rsidRPr="001438FD">
        <w:rPr>
          <w:b/>
        </w:rPr>
        <w:t>Teaching methods</w:t>
      </w:r>
    </w:p>
    <w:p w:rsidR="00B95052" w:rsidRPr="001438FD" w:rsidRDefault="00B95052" w:rsidP="00B95052">
      <w:pPr>
        <w:rPr>
          <w:b/>
        </w:rPr>
      </w:pPr>
    </w:p>
    <w:p w:rsidR="00B95052" w:rsidRPr="001438FD" w:rsidRDefault="00B95052" w:rsidP="00B95052">
      <w:pPr>
        <w:numPr>
          <w:ilvl w:val="0"/>
          <w:numId w:val="16"/>
        </w:numPr>
        <w:rPr>
          <w:b/>
        </w:rPr>
      </w:pPr>
      <w:r w:rsidRPr="001438FD">
        <w:t>The student-teacher relationship differs markedly between cultures.  Most IMGs will be used to the expectation that teachers should be given unconditional respect and not challenged.</w:t>
      </w:r>
    </w:p>
    <w:p w:rsidR="00B95052" w:rsidRPr="001438FD" w:rsidRDefault="001138D3" w:rsidP="00B95052">
      <w:pPr>
        <w:numPr>
          <w:ilvl w:val="0"/>
          <w:numId w:val="16"/>
        </w:numPr>
        <w:rPr>
          <w:b/>
        </w:rPr>
      </w:pPr>
      <w:r>
        <w:t>Not only the concept of self-</w:t>
      </w:r>
      <w:r w:rsidR="00B95052" w:rsidRPr="001438FD">
        <w:t>directed learning, but also the skills needed for it, may be unfamiliar to IMGs.</w:t>
      </w:r>
    </w:p>
    <w:p w:rsidR="00B95052" w:rsidRPr="001438FD" w:rsidRDefault="00B95052" w:rsidP="00B95052">
      <w:pPr>
        <w:numPr>
          <w:ilvl w:val="0"/>
          <w:numId w:val="16"/>
        </w:numPr>
        <w:rPr>
          <w:b/>
        </w:rPr>
      </w:pPr>
      <w:r w:rsidRPr="001438FD">
        <w:t>It is important to remember that IMGs, like all learners, have individual learning styles and pref</w:t>
      </w:r>
      <w:r w:rsidR="001138D3">
        <w:t xml:space="preserve">erences. </w:t>
      </w:r>
      <w:r w:rsidRPr="001438FD">
        <w:t>Understanding the educational culture they have come from is only one of the factors needed for the educator to design an appropriate teaching programme.</w:t>
      </w:r>
    </w:p>
    <w:p w:rsidR="00B95052" w:rsidRPr="001438FD" w:rsidRDefault="00B95052" w:rsidP="00B95052">
      <w:pPr>
        <w:ind w:left="720"/>
        <w:rPr>
          <w:b/>
        </w:rPr>
      </w:pPr>
    </w:p>
    <w:p w:rsidR="009E09FA" w:rsidRDefault="009E09FA" w:rsidP="009E09FA">
      <w:pPr>
        <w:ind w:left="360"/>
      </w:pPr>
    </w:p>
    <w:p w:rsidR="009E09FA" w:rsidRDefault="009E09FA" w:rsidP="009E09FA">
      <w:pPr>
        <w:ind w:left="360"/>
      </w:pPr>
    </w:p>
    <w:p w:rsidR="00B95052" w:rsidRPr="009E09FA" w:rsidRDefault="009E09FA" w:rsidP="009E09FA">
      <w:pPr>
        <w:ind w:left="360"/>
      </w:pPr>
      <w:r w:rsidRPr="009E09FA">
        <w:t>Adapted from IMG survey: summary of findings (Maggie Eisner</w:t>
      </w:r>
      <w:r w:rsidR="001138D3">
        <w:t xml:space="preserve"> – Health Education Yorkshire and the Humber</w:t>
      </w:r>
      <w:bookmarkStart w:id="0" w:name="_GoBack"/>
      <w:bookmarkEnd w:id="0"/>
      <w:r w:rsidRPr="009E09FA">
        <w:t>)</w:t>
      </w:r>
    </w:p>
    <w:sectPr w:rsidR="00B95052" w:rsidRPr="009E09FA" w:rsidSect="00B95052">
      <w:footerReference w:type="even" r:id="rId8"/>
      <w:footerReference w:type="default" r:id="rId9"/>
      <w:pgSz w:w="11904" w:h="16836"/>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A19" w:rsidRDefault="008E5A19">
      <w:r>
        <w:separator/>
      </w:r>
    </w:p>
  </w:endnote>
  <w:endnote w:type="continuationSeparator" w:id="0">
    <w:p w:rsidR="008E5A19" w:rsidRDefault="008E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8C6" w:rsidRDefault="00A40E1F" w:rsidP="00B95052">
    <w:pPr>
      <w:pStyle w:val="Footer"/>
      <w:framePr w:wrap="around" w:vAnchor="text" w:hAnchor="margin" w:xAlign="right" w:y="1"/>
      <w:rPr>
        <w:rStyle w:val="PageNumber"/>
      </w:rPr>
    </w:pPr>
    <w:r>
      <w:rPr>
        <w:rStyle w:val="PageNumber"/>
      </w:rPr>
      <w:fldChar w:fldCharType="begin"/>
    </w:r>
    <w:r w:rsidR="004B48C6">
      <w:rPr>
        <w:rStyle w:val="PageNumber"/>
      </w:rPr>
      <w:instrText xml:space="preserve">PAGE  </w:instrText>
    </w:r>
    <w:r>
      <w:rPr>
        <w:rStyle w:val="PageNumber"/>
      </w:rPr>
      <w:fldChar w:fldCharType="end"/>
    </w:r>
  </w:p>
  <w:p w:rsidR="004B48C6" w:rsidRDefault="004B48C6" w:rsidP="00B950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8C6" w:rsidRDefault="00A40E1F" w:rsidP="00B95052">
    <w:pPr>
      <w:pStyle w:val="Footer"/>
      <w:framePr w:wrap="around" w:vAnchor="text" w:hAnchor="margin" w:xAlign="right" w:y="1"/>
      <w:rPr>
        <w:rStyle w:val="PageNumber"/>
      </w:rPr>
    </w:pPr>
    <w:r>
      <w:rPr>
        <w:rStyle w:val="PageNumber"/>
      </w:rPr>
      <w:fldChar w:fldCharType="begin"/>
    </w:r>
    <w:r w:rsidR="004B48C6">
      <w:rPr>
        <w:rStyle w:val="PageNumber"/>
      </w:rPr>
      <w:instrText xml:space="preserve">PAGE  </w:instrText>
    </w:r>
    <w:r>
      <w:rPr>
        <w:rStyle w:val="PageNumber"/>
      </w:rPr>
      <w:fldChar w:fldCharType="separate"/>
    </w:r>
    <w:r w:rsidR="001138D3">
      <w:rPr>
        <w:rStyle w:val="PageNumber"/>
        <w:noProof/>
      </w:rPr>
      <w:t>3</w:t>
    </w:r>
    <w:r>
      <w:rPr>
        <w:rStyle w:val="PageNumber"/>
      </w:rPr>
      <w:fldChar w:fldCharType="end"/>
    </w:r>
  </w:p>
  <w:p w:rsidR="004B48C6" w:rsidRDefault="004B48C6" w:rsidP="00B9505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A19" w:rsidRDefault="008E5A19">
      <w:r>
        <w:separator/>
      </w:r>
    </w:p>
  </w:footnote>
  <w:footnote w:type="continuationSeparator" w:id="0">
    <w:p w:rsidR="008E5A19" w:rsidRDefault="008E5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5F62"/>
    <w:multiLevelType w:val="hybridMultilevel"/>
    <w:tmpl w:val="FAD67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A357B6"/>
    <w:multiLevelType w:val="hybridMultilevel"/>
    <w:tmpl w:val="436A8B6A"/>
    <w:lvl w:ilvl="0" w:tplc="04090001">
      <w:start w:val="1"/>
      <w:numFmt w:val="bullet"/>
      <w:lvlText w:val=""/>
      <w:lvlJc w:val="left"/>
      <w:pPr>
        <w:ind w:left="36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EF34114"/>
    <w:multiLevelType w:val="hybridMultilevel"/>
    <w:tmpl w:val="A7A0596A"/>
    <w:lvl w:ilvl="0" w:tplc="08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ambri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ambri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37E7174"/>
    <w:multiLevelType w:val="hybridMultilevel"/>
    <w:tmpl w:val="72628948"/>
    <w:lvl w:ilvl="0" w:tplc="04090001">
      <w:start w:val="1"/>
      <w:numFmt w:val="bullet"/>
      <w:lvlText w:val=""/>
      <w:lvlJc w:val="left"/>
      <w:pPr>
        <w:ind w:left="360" w:hanging="360"/>
      </w:pPr>
      <w:rPr>
        <w:rFonts w:ascii="Symbol" w:hAnsi="Symbol"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
    <w:nsid w:val="162369D5"/>
    <w:multiLevelType w:val="hybridMultilevel"/>
    <w:tmpl w:val="A1468D6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550"/>
        </w:tabs>
        <w:ind w:left="550" w:hanging="360"/>
      </w:pPr>
      <w:rPr>
        <w:rFonts w:ascii="Courier New" w:hAnsi="Courier New" w:hint="default"/>
      </w:rPr>
    </w:lvl>
    <w:lvl w:ilvl="2" w:tplc="00050409" w:tentative="1">
      <w:start w:val="1"/>
      <w:numFmt w:val="bullet"/>
      <w:lvlText w:val=""/>
      <w:lvlJc w:val="left"/>
      <w:pPr>
        <w:tabs>
          <w:tab w:val="num" w:pos="1270"/>
        </w:tabs>
        <w:ind w:left="1270" w:hanging="360"/>
      </w:pPr>
      <w:rPr>
        <w:rFonts w:ascii="Wingdings" w:hAnsi="Wingdings" w:hint="default"/>
      </w:rPr>
    </w:lvl>
    <w:lvl w:ilvl="3" w:tplc="00010409" w:tentative="1">
      <w:start w:val="1"/>
      <w:numFmt w:val="bullet"/>
      <w:lvlText w:val=""/>
      <w:lvlJc w:val="left"/>
      <w:pPr>
        <w:tabs>
          <w:tab w:val="num" w:pos="1990"/>
        </w:tabs>
        <w:ind w:left="1990" w:hanging="360"/>
      </w:pPr>
      <w:rPr>
        <w:rFonts w:ascii="Symbol" w:hAnsi="Symbol" w:hint="default"/>
      </w:rPr>
    </w:lvl>
    <w:lvl w:ilvl="4" w:tplc="00030409" w:tentative="1">
      <w:start w:val="1"/>
      <w:numFmt w:val="bullet"/>
      <w:lvlText w:val="o"/>
      <w:lvlJc w:val="left"/>
      <w:pPr>
        <w:tabs>
          <w:tab w:val="num" w:pos="2710"/>
        </w:tabs>
        <w:ind w:left="2710" w:hanging="360"/>
      </w:pPr>
      <w:rPr>
        <w:rFonts w:ascii="Courier New" w:hAnsi="Courier New" w:hint="default"/>
      </w:rPr>
    </w:lvl>
    <w:lvl w:ilvl="5" w:tplc="00050409" w:tentative="1">
      <w:start w:val="1"/>
      <w:numFmt w:val="bullet"/>
      <w:lvlText w:val=""/>
      <w:lvlJc w:val="left"/>
      <w:pPr>
        <w:tabs>
          <w:tab w:val="num" w:pos="3430"/>
        </w:tabs>
        <w:ind w:left="3430" w:hanging="360"/>
      </w:pPr>
      <w:rPr>
        <w:rFonts w:ascii="Wingdings" w:hAnsi="Wingdings" w:hint="default"/>
      </w:rPr>
    </w:lvl>
    <w:lvl w:ilvl="6" w:tplc="00010409" w:tentative="1">
      <w:start w:val="1"/>
      <w:numFmt w:val="bullet"/>
      <w:lvlText w:val=""/>
      <w:lvlJc w:val="left"/>
      <w:pPr>
        <w:tabs>
          <w:tab w:val="num" w:pos="4150"/>
        </w:tabs>
        <w:ind w:left="4150" w:hanging="360"/>
      </w:pPr>
      <w:rPr>
        <w:rFonts w:ascii="Symbol" w:hAnsi="Symbol" w:hint="default"/>
      </w:rPr>
    </w:lvl>
    <w:lvl w:ilvl="7" w:tplc="00030409" w:tentative="1">
      <w:start w:val="1"/>
      <w:numFmt w:val="bullet"/>
      <w:lvlText w:val="o"/>
      <w:lvlJc w:val="left"/>
      <w:pPr>
        <w:tabs>
          <w:tab w:val="num" w:pos="4870"/>
        </w:tabs>
        <w:ind w:left="4870" w:hanging="360"/>
      </w:pPr>
      <w:rPr>
        <w:rFonts w:ascii="Courier New" w:hAnsi="Courier New" w:hint="default"/>
      </w:rPr>
    </w:lvl>
    <w:lvl w:ilvl="8" w:tplc="00050409" w:tentative="1">
      <w:start w:val="1"/>
      <w:numFmt w:val="bullet"/>
      <w:lvlText w:val=""/>
      <w:lvlJc w:val="left"/>
      <w:pPr>
        <w:tabs>
          <w:tab w:val="num" w:pos="5590"/>
        </w:tabs>
        <w:ind w:left="5590" w:hanging="360"/>
      </w:pPr>
      <w:rPr>
        <w:rFonts w:ascii="Wingdings" w:hAnsi="Wingdings" w:hint="default"/>
      </w:rPr>
    </w:lvl>
  </w:abstractNum>
  <w:abstractNum w:abstractNumId="5">
    <w:nsid w:val="180652AE"/>
    <w:multiLevelType w:val="hybridMultilevel"/>
    <w:tmpl w:val="11844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D3405AF"/>
    <w:multiLevelType w:val="hybridMultilevel"/>
    <w:tmpl w:val="A2E22900"/>
    <w:lvl w:ilvl="0" w:tplc="08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1DBE41EF"/>
    <w:multiLevelType w:val="hybridMultilevel"/>
    <w:tmpl w:val="439E6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854F9F"/>
    <w:multiLevelType w:val="hybridMultilevel"/>
    <w:tmpl w:val="8D16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EF6180"/>
    <w:multiLevelType w:val="hybridMultilevel"/>
    <w:tmpl w:val="929E3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BC0C4E"/>
    <w:multiLevelType w:val="hybridMultilevel"/>
    <w:tmpl w:val="5D981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8645BB"/>
    <w:multiLevelType w:val="hybridMultilevel"/>
    <w:tmpl w:val="8FAADF48"/>
    <w:lvl w:ilvl="0" w:tplc="04090001">
      <w:start w:val="1"/>
      <w:numFmt w:val="bullet"/>
      <w:lvlText w:val=""/>
      <w:lvlJc w:val="left"/>
      <w:pPr>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E8A1C22"/>
    <w:multiLevelType w:val="hybridMultilevel"/>
    <w:tmpl w:val="F1280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0BC5224"/>
    <w:multiLevelType w:val="hybridMultilevel"/>
    <w:tmpl w:val="F61C478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32CC6914"/>
    <w:multiLevelType w:val="hybridMultilevel"/>
    <w:tmpl w:val="4ABA1804"/>
    <w:lvl w:ilvl="0" w:tplc="00010409">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0010409">
      <w:start w:val="1"/>
      <w:numFmt w:val="bullet"/>
      <w:lvlText w:val=""/>
      <w:lvlJc w:val="left"/>
      <w:pPr>
        <w:tabs>
          <w:tab w:val="num" w:pos="720"/>
        </w:tabs>
        <w:ind w:left="720" w:hanging="360"/>
      </w:pPr>
      <w:rPr>
        <w:rFonts w:ascii="Symbol" w:hAnsi="Symbol"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367F731D"/>
    <w:multiLevelType w:val="hybridMultilevel"/>
    <w:tmpl w:val="D0EA2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340141"/>
    <w:multiLevelType w:val="hybridMultilevel"/>
    <w:tmpl w:val="B40CC9B4"/>
    <w:lvl w:ilvl="0" w:tplc="00030409">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3E5A34EE"/>
    <w:multiLevelType w:val="hybridMultilevel"/>
    <w:tmpl w:val="A36C0782"/>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8">
    <w:nsid w:val="3E806857"/>
    <w:multiLevelType w:val="hybridMultilevel"/>
    <w:tmpl w:val="202CA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EC82CD8"/>
    <w:multiLevelType w:val="hybridMultilevel"/>
    <w:tmpl w:val="32E86ECC"/>
    <w:lvl w:ilvl="0" w:tplc="00030409">
      <w:start w:val="1"/>
      <w:numFmt w:val="bullet"/>
      <w:lvlText w:val="o"/>
      <w:lvlJc w:val="left"/>
      <w:pPr>
        <w:tabs>
          <w:tab w:val="num" w:pos="720"/>
        </w:tabs>
        <w:ind w:left="720" w:hanging="36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47C6339B"/>
    <w:multiLevelType w:val="hybridMultilevel"/>
    <w:tmpl w:val="EA008F4A"/>
    <w:lvl w:ilvl="0" w:tplc="00030409">
      <w:start w:val="1"/>
      <w:numFmt w:val="bullet"/>
      <w:lvlText w:val="o"/>
      <w:lvlJc w:val="left"/>
      <w:pPr>
        <w:tabs>
          <w:tab w:val="num" w:pos="1080"/>
        </w:tabs>
        <w:ind w:left="1080" w:hanging="360"/>
      </w:pPr>
      <w:rPr>
        <w:rFonts w:ascii="Courier New" w:hAnsi="Courier New"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1">
    <w:nsid w:val="4FF95BD3"/>
    <w:multiLevelType w:val="hybridMultilevel"/>
    <w:tmpl w:val="03C05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1421604"/>
    <w:multiLevelType w:val="hybridMultilevel"/>
    <w:tmpl w:val="7C0E9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E4554D"/>
    <w:multiLevelType w:val="hybridMultilevel"/>
    <w:tmpl w:val="4F26B7AC"/>
    <w:lvl w:ilvl="0" w:tplc="8FB202A4">
      <w:start w:val="1"/>
      <w:numFmt w:val="bullet"/>
      <w:lvlText w:val="•"/>
      <w:lvlJc w:val="left"/>
      <w:pPr>
        <w:tabs>
          <w:tab w:val="num" w:pos="720"/>
        </w:tabs>
        <w:ind w:left="720" w:hanging="360"/>
      </w:pPr>
      <w:rPr>
        <w:rFonts w:ascii="Times New Roman" w:hAnsi="Times New Roman" w:cs="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5C7129C6"/>
    <w:multiLevelType w:val="multilevel"/>
    <w:tmpl w:val="3E943A28"/>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5F3127F0"/>
    <w:multiLevelType w:val="hybridMultilevel"/>
    <w:tmpl w:val="D884E240"/>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60CC40FB"/>
    <w:multiLevelType w:val="hybridMultilevel"/>
    <w:tmpl w:val="36187F70"/>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1BE79A5"/>
    <w:multiLevelType w:val="hybridMultilevel"/>
    <w:tmpl w:val="04DCC93E"/>
    <w:lvl w:ilvl="0" w:tplc="00030409">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0D5900"/>
    <w:multiLevelType w:val="hybridMultilevel"/>
    <w:tmpl w:val="5DF8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BB5671"/>
    <w:multiLevelType w:val="hybridMultilevel"/>
    <w:tmpl w:val="E34C6DE8"/>
    <w:lvl w:ilvl="0" w:tplc="00030409">
      <w:start w:val="1"/>
      <w:numFmt w:val="bullet"/>
      <w:lvlText w:val="o"/>
      <w:lvlJc w:val="left"/>
      <w:pPr>
        <w:tabs>
          <w:tab w:val="num" w:pos="1080"/>
        </w:tabs>
        <w:ind w:left="1080" w:hanging="360"/>
      </w:pPr>
      <w:rPr>
        <w:rFonts w:ascii="Courier New" w:hAnsi="Courier New" w:hint="default"/>
      </w:rPr>
    </w:lvl>
    <w:lvl w:ilvl="1" w:tplc="00010409">
      <w:start w:val="1"/>
      <w:numFmt w:val="bullet"/>
      <w:lvlText w:val=""/>
      <w:lvlJc w:val="left"/>
      <w:pPr>
        <w:tabs>
          <w:tab w:val="num" w:pos="1080"/>
        </w:tabs>
        <w:ind w:left="1080" w:hanging="360"/>
      </w:pPr>
      <w:rPr>
        <w:rFonts w:ascii="Symbol" w:hAnsi="Symbol" w:hint="default"/>
      </w:rPr>
    </w:lvl>
    <w:lvl w:ilvl="2" w:tplc="00010409">
      <w:start w:val="1"/>
      <w:numFmt w:val="bullet"/>
      <w:lvlText w:val=""/>
      <w:lvlJc w:val="left"/>
      <w:pPr>
        <w:tabs>
          <w:tab w:val="num" w:pos="1080"/>
        </w:tabs>
        <w:ind w:left="1080" w:hanging="360"/>
      </w:pPr>
      <w:rPr>
        <w:rFonts w:ascii="Symbol" w:hAnsi="Symbol" w:hint="default"/>
      </w:rPr>
    </w:lvl>
    <w:lvl w:ilvl="3" w:tplc="00010409">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0">
    <w:nsid w:val="6C746F4B"/>
    <w:multiLevelType w:val="hybridMultilevel"/>
    <w:tmpl w:val="143EDC1E"/>
    <w:lvl w:ilvl="0" w:tplc="08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6D2859E6"/>
    <w:multiLevelType w:val="hybridMultilevel"/>
    <w:tmpl w:val="0B82D5CE"/>
    <w:lvl w:ilvl="0" w:tplc="00030409">
      <w:start w:val="1"/>
      <w:numFmt w:val="bullet"/>
      <w:lvlText w:val="o"/>
      <w:lvlJc w:val="left"/>
      <w:pPr>
        <w:tabs>
          <w:tab w:val="num" w:pos="720"/>
        </w:tabs>
        <w:ind w:left="720" w:hanging="36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6F0856E5"/>
    <w:multiLevelType w:val="hybridMultilevel"/>
    <w:tmpl w:val="9ABA3A4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550"/>
        </w:tabs>
        <w:ind w:left="550" w:hanging="360"/>
      </w:pPr>
      <w:rPr>
        <w:rFonts w:ascii="Courier New" w:hAnsi="Courier New" w:hint="default"/>
      </w:rPr>
    </w:lvl>
    <w:lvl w:ilvl="2" w:tplc="00050409" w:tentative="1">
      <w:start w:val="1"/>
      <w:numFmt w:val="bullet"/>
      <w:lvlText w:val=""/>
      <w:lvlJc w:val="left"/>
      <w:pPr>
        <w:tabs>
          <w:tab w:val="num" w:pos="1270"/>
        </w:tabs>
        <w:ind w:left="1270" w:hanging="360"/>
      </w:pPr>
      <w:rPr>
        <w:rFonts w:ascii="Wingdings" w:hAnsi="Wingdings" w:hint="default"/>
      </w:rPr>
    </w:lvl>
    <w:lvl w:ilvl="3" w:tplc="00010409" w:tentative="1">
      <w:start w:val="1"/>
      <w:numFmt w:val="bullet"/>
      <w:lvlText w:val=""/>
      <w:lvlJc w:val="left"/>
      <w:pPr>
        <w:tabs>
          <w:tab w:val="num" w:pos="1990"/>
        </w:tabs>
        <w:ind w:left="1990" w:hanging="360"/>
      </w:pPr>
      <w:rPr>
        <w:rFonts w:ascii="Symbol" w:hAnsi="Symbol" w:hint="default"/>
      </w:rPr>
    </w:lvl>
    <w:lvl w:ilvl="4" w:tplc="00030409" w:tentative="1">
      <w:start w:val="1"/>
      <w:numFmt w:val="bullet"/>
      <w:lvlText w:val="o"/>
      <w:lvlJc w:val="left"/>
      <w:pPr>
        <w:tabs>
          <w:tab w:val="num" w:pos="2710"/>
        </w:tabs>
        <w:ind w:left="2710" w:hanging="360"/>
      </w:pPr>
      <w:rPr>
        <w:rFonts w:ascii="Courier New" w:hAnsi="Courier New" w:hint="default"/>
      </w:rPr>
    </w:lvl>
    <w:lvl w:ilvl="5" w:tplc="00050409" w:tentative="1">
      <w:start w:val="1"/>
      <w:numFmt w:val="bullet"/>
      <w:lvlText w:val=""/>
      <w:lvlJc w:val="left"/>
      <w:pPr>
        <w:tabs>
          <w:tab w:val="num" w:pos="3430"/>
        </w:tabs>
        <w:ind w:left="3430" w:hanging="360"/>
      </w:pPr>
      <w:rPr>
        <w:rFonts w:ascii="Wingdings" w:hAnsi="Wingdings" w:hint="default"/>
      </w:rPr>
    </w:lvl>
    <w:lvl w:ilvl="6" w:tplc="00010409" w:tentative="1">
      <w:start w:val="1"/>
      <w:numFmt w:val="bullet"/>
      <w:lvlText w:val=""/>
      <w:lvlJc w:val="left"/>
      <w:pPr>
        <w:tabs>
          <w:tab w:val="num" w:pos="4150"/>
        </w:tabs>
        <w:ind w:left="4150" w:hanging="360"/>
      </w:pPr>
      <w:rPr>
        <w:rFonts w:ascii="Symbol" w:hAnsi="Symbol" w:hint="default"/>
      </w:rPr>
    </w:lvl>
    <w:lvl w:ilvl="7" w:tplc="00030409" w:tentative="1">
      <w:start w:val="1"/>
      <w:numFmt w:val="bullet"/>
      <w:lvlText w:val="o"/>
      <w:lvlJc w:val="left"/>
      <w:pPr>
        <w:tabs>
          <w:tab w:val="num" w:pos="4870"/>
        </w:tabs>
        <w:ind w:left="4870" w:hanging="360"/>
      </w:pPr>
      <w:rPr>
        <w:rFonts w:ascii="Courier New" w:hAnsi="Courier New" w:hint="default"/>
      </w:rPr>
    </w:lvl>
    <w:lvl w:ilvl="8" w:tplc="00050409" w:tentative="1">
      <w:start w:val="1"/>
      <w:numFmt w:val="bullet"/>
      <w:lvlText w:val=""/>
      <w:lvlJc w:val="left"/>
      <w:pPr>
        <w:tabs>
          <w:tab w:val="num" w:pos="5590"/>
        </w:tabs>
        <w:ind w:left="5590" w:hanging="360"/>
      </w:pPr>
      <w:rPr>
        <w:rFonts w:ascii="Wingdings" w:hAnsi="Wingdings" w:hint="default"/>
      </w:rPr>
    </w:lvl>
  </w:abstractNum>
  <w:abstractNum w:abstractNumId="33">
    <w:nsid w:val="70C339F2"/>
    <w:multiLevelType w:val="multilevel"/>
    <w:tmpl w:val="D884E24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10340CC"/>
    <w:multiLevelType w:val="hybridMultilevel"/>
    <w:tmpl w:val="338CCB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ambri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ambri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ambri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74B216C1"/>
    <w:multiLevelType w:val="hybridMultilevel"/>
    <w:tmpl w:val="3E943A28"/>
    <w:lvl w:ilvl="0" w:tplc="00030409">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B72CAF"/>
    <w:multiLevelType w:val="hybridMultilevel"/>
    <w:tmpl w:val="25D84AAA"/>
    <w:lvl w:ilvl="0" w:tplc="08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nsid w:val="7AA0104F"/>
    <w:multiLevelType w:val="hybridMultilevel"/>
    <w:tmpl w:val="47C255FC"/>
    <w:lvl w:ilvl="0" w:tplc="8FB202A4">
      <w:start w:val="1"/>
      <w:numFmt w:val="bullet"/>
      <w:lvlText w:val="•"/>
      <w:lvlJc w:val="left"/>
      <w:pPr>
        <w:tabs>
          <w:tab w:val="num" w:pos="890"/>
        </w:tabs>
        <w:ind w:left="890" w:hanging="360"/>
      </w:pPr>
      <w:rPr>
        <w:rFonts w:ascii="Times New Roman" w:hAnsi="Times New Roman" w:cs="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nsid w:val="7C5A6B06"/>
    <w:multiLevelType w:val="hybridMultilevel"/>
    <w:tmpl w:val="C9A8D416"/>
    <w:lvl w:ilvl="0" w:tplc="00010409">
      <w:start w:val="1"/>
      <w:numFmt w:val="bullet"/>
      <w:lvlText w:val=""/>
      <w:lvlJc w:val="left"/>
      <w:pPr>
        <w:tabs>
          <w:tab w:val="num" w:pos="720"/>
        </w:tabs>
        <w:ind w:left="720" w:hanging="360"/>
      </w:pPr>
      <w:rPr>
        <w:rFonts w:ascii="Symbol" w:hAnsi="Symbol" w:hint="default"/>
      </w:rPr>
    </w:lvl>
    <w:lvl w:ilvl="1" w:tplc="8FB202A4">
      <w:start w:val="1"/>
      <w:numFmt w:val="bullet"/>
      <w:lvlText w:val="•"/>
      <w:lvlJc w:val="left"/>
      <w:pPr>
        <w:tabs>
          <w:tab w:val="num" w:pos="1440"/>
        </w:tabs>
        <w:ind w:left="1440" w:hanging="360"/>
      </w:pPr>
      <w:rPr>
        <w:rFonts w:ascii="Times New Roman" w:hAnsi="Times New Roman" w:cs="Times New Roman"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nsid w:val="7C60335A"/>
    <w:multiLevelType w:val="hybridMultilevel"/>
    <w:tmpl w:val="74A42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6"/>
  </w:num>
  <w:num w:numId="3">
    <w:abstractNumId w:val="39"/>
  </w:num>
  <w:num w:numId="4">
    <w:abstractNumId w:val="18"/>
  </w:num>
  <w:num w:numId="5">
    <w:abstractNumId w:val="10"/>
  </w:num>
  <w:num w:numId="6">
    <w:abstractNumId w:val="12"/>
  </w:num>
  <w:num w:numId="7">
    <w:abstractNumId w:val="36"/>
  </w:num>
  <w:num w:numId="8">
    <w:abstractNumId w:val="5"/>
  </w:num>
  <w:num w:numId="9">
    <w:abstractNumId w:val="0"/>
  </w:num>
  <w:num w:numId="10">
    <w:abstractNumId w:val="7"/>
  </w:num>
  <w:num w:numId="11">
    <w:abstractNumId w:val="30"/>
  </w:num>
  <w:num w:numId="12">
    <w:abstractNumId w:val="8"/>
  </w:num>
  <w:num w:numId="13">
    <w:abstractNumId w:val="34"/>
  </w:num>
  <w:num w:numId="14">
    <w:abstractNumId w:val="28"/>
  </w:num>
  <w:num w:numId="15">
    <w:abstractNumId w:val="2"/>
  </w:num>
  <w:num w:numId="16">
    <w:abstractNumId w:val="15"/>
  </w:num>
  <w:num w:numId="17">
    <w:abstractNumId w:val="38"/>
  </w:num>
  <w:num w:numId="18">
    <w:abstractNumId w:val="14"/>
  </w:num>
  <w:num w:numId="19">
    <w:abstractNumId w:val="25"/>
  </w:num>
  <w:num w:numId="20">
    <w:abstractNumId w:val="23"/>
  </w:num>
  <w:num w:numId="21">
    <w:abstractNumId w:val="32"/>
  </w:num>
  <w:num w:numId="22">
    <w:abstractNumId w:val="17"/>
  </w:num>
  <w:num w:numId="23">
    <w:abstractNumId w:val="13"/>
  </w:num>
  <w:num w:numId="24">
    <w:abstractNumId w:val="37"/>
  </w:num>
  <w:num w:numId="25">
    <w:abstractNumId w:val="29"/>
  </w:num>
  <w:num w:numId="26">
    <w:abstractNumId w:val="31"/>
  </w:num>
  <w:num w:numId="27">
    <w:abstractNumId w:val="19"/>
  </w:num>
  <w:num w:numId="28">
    <w:abstractNumId w:val="20"/>
  </w:num>
  <w:num w:numId="29">
    <w:abstractNumId w:val="4"/>
  </w:num>
  <w:num w:numId="30">
    <w:abstractNumId w:val="3"/>
  </w:num>
  <w:num w:numId="31">
    <w:abstractNumId w:val="1"/>
  </w:num>
  <w:num w:numId="32">
    <w:abstractNumId w:val="26"/>
  </w:num>
  <w:num w:numId="33">
    <w:abstractNumId w:val="16"/>
  </w:num>
  <w:num w:numId="34">
    <w:abstractNumId w:val="27"/>
  </w:num>
  <w:num w:numId="35">
    <w:abstractNumId w:val="35"/>
  </w:num>
  <w:num w:numId="36">
    <w:abstractNumId w:val="24"/>
  </w:num>
  <w:num w:numId="37">
    <w:abstractNumId w:val="22"/>
  </w:num>
  <w:num w:numId="38">
    <w:abstractNumId w:val="9"/>
  </w:num>
  <w:num w:numId="39">
    <w:abstractNumId w:val="3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C0F6AF3-4C41-4FD2-ADBA-4A45E25F7439}"/>
    <w:docVar w:name="dgnword-eventsink" w:val="27585616"/>
  </w:docVars>
  <w:rsids>
    <w:rsidRoot w:val="002B46AF"/>
    <w:rsid w:val="001138D3"/>
    <w:rsid w:val="001F04A9"/>
    <w:rsid w:val="002B46AF"/>
    <w:rsid w:val="004B48C6"/>
    <w:rsid w:val="0076233B"/>
    <w:rsid w:val="008106E8"/>
    <w:rsid w:val="008E5A19"/>
    <w:rsid w:val="009A5830"/>
    <w:rsid w:val="009E09FA"/>
    <w:rsid w:val="00A40E1F"/>
    <w:rsid w:val="00B43A23"/>
    <w:rsid w:val="00B77F39"/>
    <w:rsid w:val="00B95052"/>
    <w:rsid w:val="00B975B5"/>
    <w:rsid w:val="00BF303A"/>
    <w:rsid w:val="00F44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6DF"/>
    <w:rPr>
      <w:rFonts w:ascii="Arial" w:hAnsi="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6AF"/>
    <w:pPr>
      <w:ind w:left="720"/>
      <w:contextualSpacing/>
    </w:pPr>
  </w:style>
  <w:style w:type="paragraph" w:styleId="Footer">
    <w:name w:val="footer"/>
    <w:basedOn w:val="Normal"/>
    <w:link w:val="FooterChar"/>
    <w:rsid w:val="005215F3"/>
    <w:pPr>
      <w:tabs>
        <w:tab w:val="center" w:pos="4320"/>
        <w:tab w:val="right" w:pos="8640"/>
      </w:tabs>
    </w:pPr>
  </w:style>
  <w:style w:type="character" w:customStyle="1" w:styleId="FooterChar">
    <w:name w:val="Footer Char"/>
    <w:basedOn w:val="DefaultParagraphFont"/>
    <w:link w:val="Footer"/>
    <w:rsid w:val="005215F3"/>
    <w:rPr>
      <w:rFonts w:ascii="Arial" w:hAnsi="Arial"/>
      <w:sz w:val="24"/>
      <w:szCs w:val="24"/>
    </w:rPr>
  </w:style>
  <w:style w:type="character" w:styleId="PageNumber">
    <w:name w:val="page number"/>
    <w:basedOn w:val="DefaultParagraphFont"/>
    <w:rsid w:val="005215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6DF"/>
    <w:rPr>
      <w:rFonts w:ascii="Arial" w:hAnsi="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6AF"/>
    <w:pPr>
      <w:ind w:left="720"/>
      <w:contextualSpacing/>
    </w:pPr>
  </w:style>
  <w:style w:type="paragraph" w:styleId="Footer">
    <w:name w:val="footer"/>
    <w:basedOn w:val="Normal"/>
    <w:link w:val="FooterChar"/>
    <w:rsid w:val="005215F3"/>
    <w:pPr>
      <w:tabs>
        <w:tab w:val="center" w:pos="4320"/>
        <w:tab w:val="right" w:pos="8640"/>
      </w:tabs>
    </w:pPr>
  </w:style>
  <w:style w:type="character" w:customStyle="1" w:styleId="FooterChar">
    <w:name w:val="Footer Char"/>
    <w:basedOn w:val="DefaultParagraphFont"/>
    <w:link w:val="Footer"/>
    <w:rsid w:val="005215F3"/>
    <w:rPr>
      <w:rFonts w:ascii="Arial" w:hAnsi="Arial"/>
      <w:sz w:val="24"/>
      <w:szCs w:val="24"/>
    </w:rPr>
  </w:style>
  <w:style w:type="character" w:styleId="PageNumber">
    <w:name w:val="page number"/>
    <w:basedOn w:val="DefaultParagraphFont"/>
    <w:rsid w:val="00521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IMGs and GP training</vt:lpstr>
    </vt:vector>
  </TitlesOfParts>
  <Company>NHS</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IMGs and GP training</dc:title>
  <dc:creator>Maggie Eisner</dc:creator>
  <cp:lastModifiedBy>Nick Sowerby</cp:lastModifiedBy>
  <cp:revision>5</cp:revision>
  <dcterms:created xsi:type="dcterms:W3CDTF">2014-02-12T15:22:00Z</dcterms:created>
  <dcterms:modified xsi:type="dcterms:W3CDTF">2014-02-17T14:26:00Z</dcterms:modified>
</cp:coreProperties>
</file>