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FBB1" w14:textId="77777777" w:rsidR="00A47924" w:rsidRPr="00A47924" w:rsidRDefault="00A47924" w:rsidP="008E1364">
      <w:pPr>
        <w:pStyle w:val="Heading1"/>
        <w:pBdr>
          <w:bottom w:val="single" w:sz="4" w:space="2" w:color="A00054"/>
        </w:pBdr>
        <w:spacing w:before="0"/>
        <w:rPr>
          <w:sz w:val="20"/>
          <w:szCs w:val="20"/>
        </w:rPr>
      </w:pPr>
    </w:p>
    <w:p w14:paraId="5EE76661" w14:textId="77777777" w:rsidR="008E1364" w:rsidRDefault="008E1364" w:rsidP="008E1364">
      <w:pPr>
        <w:pStyle w:val="Heading1"/>
        <w:pBdr>
          <w:bottom w:val="single" w:sz="4" w:space="2" w:color="A00054"/>
        </w:pBdr>
        <w:spacing w:before="0"/>
      </w:pPr>
      <w:r>
        <w:t>Job Description</w:t>
      </w:r>
    </w:p>
    <w:p w14:paraId="6E4F701A" w14:textId="77777777" w:rsidR="008E1364" w:rsidRDefault="00A47924" w:rsidP="008E1364">
      <w:pPr>
        <w:pStyle w:val="Heading1"/>
        <w:pBdr>
          <w:bottom w:val="single" w:sz="4" w:space="2" w:color="A00054"/>
        </w:pBdr>
        <w:spacing w:before="0"/>
      </w:pPr>
      <w:r>
        <w:t xml:space="preserve">NIHR Academic Clinical Fellowship </w:t>
      </w:r>
    </w:p>
    <w:p w14:paraId="788C7F9E" w14:textId="77777777" w:rsidR="00336B8B" w:rsidRPr="00A77177" w:rsidRDefault="007350F3" w:rsidP="008E1364">
      <w:pPr>
        <w:pStyle w:val="Heading1"/>
        <w:pBdr>
          <w:bottom w:val="single" w:sz="4" w:space="2" w:color="A00054"/>
        </w:pBdr>
        <w:spacing w:before="0"/>
      </w:pPr>
      <w:r>
        <w:t>Gastroenterology</w:t>
      </w:r>
      <w:r w:rsidR="00A47924" w:rsidRPr="00A77177">
        <w:t xml:space="preserve"> ST</w:t>
      </w:r>
      <w:r>
        <w:t>1</w:t>
      </w:r>
      <w:r w:rsidR="00336B8B" w:rsidRPr="00A77177">
        <w:t xml:space="preserve"> (1 post)</w:t>
      </w:r>
    </w:p>
    <w:p w14:paraId="4108B913" w14:textId="77777777" w:rsidR="00A47924" w:rsidRPr="00A77177" w:rsidRDefault="00503CAF" w:rsidP="00336B8B">
      <w:pPr>
        <w:pStyle w:val="NoSpacing"/>
        <w:rPr>
          <w:lang w:eastAsia="en-GB"/>
        </w:rPr>
      </w:pPr>
      <w:r w:rsidRPr="00A77177">
        <w:rPr>
          <w:lang w:eastAsia="en-GB"/>
        </w:rPr>
        <w:t>The University of Sheffield</w:t>
      </w:r>
      <w:r w:rsidR="00A47924" w:rsidRPr="00A77177">
        <w:rPr>
          <w:lang w:eastAsia="en-GB"/>
        </w:rPr>
        <w:t>, in partnership with Health Education</w:t>
      </w:r>
      <w:r w:rsidR="003755DE" w:rsidRPr="00A77177">
        <w:rPr>
          <w:lang w:eastAsia="en-GB"/>
        </w:rPr>
        <w:t xml:space="preserve"> England</w:t>
      </w:r>
      <w:r w:rsidR="00A47924" w:rsidRPr="00A77177">
        <w:rPr>
          <w:lang w:eastAsia="en-GB"/>
        </w:rPr>
        <w:t xml:space="preserve"> Yorkshire and the Humber and the </w:t>
      </w:r>
      <w:r w:rsidRPr="00A77177">
        <w:rPr>
          <w:lang w:eastAsia="en-GB"/>
        </w:rPr>
        <w:t>Sheffield</w:t>
      </w:r>
      <w:r w:rsidR="00A47924" w:rsidRPr="00A77177">
        <w:rPr>
          <w:lang w:eastAsia="en-GB"/>
        </w:rPr>
        <w:t xml:space="preserve"> Teaching Hospitals NHS Trust, has developed an exciting pathway of academic </w:t>
      </w:r>
      <w:r w:rsidR="00E900AA" w:rsidRPr="00A77177">
        <w:rPr>
          <w:lang w:eastAsia="en-GB"/>
        </w:rPr>
        <w:t>clinical training opportunities.</w:t>
      </w:r>
    </w:p>
    <w:p w14:paraId="06B0DE4E" w14:textId="77777777" w:rsidR="00E900AA" w:rsidRPr="00A77177" w:rsidRDefault="00E900AA" w:rsidP="00336B8B">
      <w:pPr>
        <w:pStyle w:val="NoSpacing"/>
        <w:rPr>
          <w:lang w:eastAsia="en-GB"/>
        </w:rPr>
      </w:pPr>
    </w:p>
    <w:p w14:paraId="4A4D05FD" w14:textId="59C0C057" w:rsidR="00A47924" w:rsidRPr="00A77177" w:rsidRDefault="00A47924" w:rsidP="00336B8B">
      <w:pPr>
        <w:pStyle w:val="NoSpacing"/>
        <w:rPr>
          <w:lang w:eastAsia="en-GB"/>
        </w:rPr>
      </w:pPr>
      <w:r w:rsidRPr="00A77177">
        <w:rPr>
          <w:lang w:eastAsia="en-GB"/>
        </w:rPr>
        <w:t>Applications are now invited for an Academic Clinical Fellowship in</w:t>
      </w:r>
      <w:r w:rsidRPr="00A77177">
        <w:rPr>
          <w:color w:val="FF0000"/>
          <w:lang w:eastAsia="en-GB"/>
        </w:rPr>
        <w:t xml:space="preserve"> </w:t>
      </w:r>
      <w:r w:rsidR="007350F3">
        <w:rPr>
          <w:bCs/>
        </w:rPr>
        <w:t>Gastroenterology</w:t>
      </w:r>
      <w:r w:rsidRPr="00A77177">
        <w:rPr>
          <w:b/>
          <w:bCs/>
        </w:rPr>
        <w:t xml:space="preserve"> </w:t>
      </w:r>
      <w:r w:rsidRPr="00A77177">
        <w:rPr>
          <w:lang w:eastAsia="en-GB"/>
        </w:rPr>
        <w:t xml:space="preserve">at </w:t>
      </w:r>
      <w:r w:rsidR="007350F3">
        <w:rPr>
          <w:bCs/>
        </w:rPr>
        <w:t>ST1</w:t>
      </w:r>
      <w:r w:rsidRPr="00A77177">
        <w:rPr>
          <w:bCs/>
        </w:rPr>
        <w:t xml:space="preserve"> </w:t>
      </w:r>
      <w:r w:rsidRPr="00A77177">
        <w:rPr>
          <w:lang w:eastAsia="en-GB"/>
        </w:rPr>
        <w:t>level. This new post has been created as part of th</w:t>
      </w:r>
      <w:r w:rsidR="007350F3">
        <w:rPr>
          <w:lang w:eastAsia="en-GB"/>
        </w:rPr>
        <w:t>e Health Education England (HEE</w:t>
      </w:r>
      <w:r w:rsidRPr="00A77177">
        <w:rPr>
          <w:lang w:eastAsia="en-GB"/>
        </w:rPr>
        <w:t xml:space="preserve">)/National Institution for Health Research </w:t>
      </w:r>
      <w:r w:rsidR="003741F9">
        <w:rPr>
          <w:lang w:eastAsia="en-GB"/>
        </w:rPr>
        <w:t>(NIHR)</w:t>
      </w:r>
      <w:r w:rsidRPr="00A77177">
        <w:rPr>
          <w:lang w:eastAsia="en-GB"/>
        </w:rPr>
        <w:t xml:space="preserve"> programme of Integrated Academic Training and offers candidates a comprehensive experience of clinical academic medicine working alongside internationally renowned clinicians and researchers.</w:t>
      </w:r>
    </w:p>
    <w:p w14:paraId="07EBA8D5" w14:textId="77777777" w:rsidR="00A47924" w:rsidRPr="00A77177" w:rsidRDefault="00A47924" w:rsidP="00336B8B">
      <w:pPr>
        <w:pStyle w:val="NoSpacing"/>
        <w:rPr>
          <w:lang w:eastAsia="en-GB"/>
        </w:rPr>
      </w:pPr>
    </w:p>
    <w:p w14:paraId="76B8B8C2" w14:textId="77777777" w:rsidR="00A47924" w:rsidRPr="00A77177" w:rsidRDefault="00A47924" w:rsidP="00336B8B">
      <w:pPr>
        <w:pStyle w:val="NoSpacing"/>
        <w:rPr>
          <w:lang w:eastAsia="en-GB"/>
        </w:rPr>
      </w:pPr>
      <w:r w:rsidRPr="00A77177">
        <w:rPr>
          <w:lang w:eastAsia="en-GB"/>
        </w:rPr>
        <w:t>We are seeking highly motivated, enthusiastic individuals with the potential to excel in both their clinical and academic training and who have the ambition to be the next generation of academic clinicians.</w:t>
      </w:r>
    </w:p>
    <w:p w14:paraId="2794F253" w14:textId="77777777" w:rsidR="00A47924" w:rsidRPr="00A77177" w:rsidRDefault="00A47924" w:rsidP="00336B8B">
      <w:pPr>
        <w:pStyle w:val="NoSpacing"/>
        <w:rPr>
          <w:lang w:eastAsia="en-GB"/>
        </w:rPr>
      </w:pPr>
    </w:p>
    <w:p w14:paraId="182119C5" w14:textId="77777777" w:rsidR="00A47924" w:rsidRPr="00A71F7E" w:rsidRDefault="00A47924" w:rsidP="00336B8B">
      <w:pPr>
        <w:pStyle w:val="NoSpacing"/>
        <w:rPr>
          <w:lang w:eastAsia="en-GB"/>
        </w:rPr>
      </w:pPr>
      <w:r w:rsidRPr="00A77177">
        <w:rPr>
          <w:noProof/>
        </w:rPr>
        <w:t xml:space="preserve">This Academic Clinical Fellowship (ACF) programme in </w:t>
      </w:r>
      <w:r w:rsidR="007350F3">
        <w:rPr>
          <w:bCs/>
        </w:rPr>
        <w:t>Gastroenterology</w:t>
      </w:r>
      <w:r w:rsidRPr="00A77177">
        <w:rPr>
          <w:b/>
          <w:bCs/>
        </w:rPr>
        <w:t xml:space="preserve"> </w:t>
      </w:r>
      <w:r w:rsidRPr="00A77177">
        <w:rPr>
          <w:noProof/>
        </w:rPr>
        <w:t xml:space="preserve">will be run by the University of </w:t>
      </w:r>
      <w:r w:rsidR="00503CAF" w:rsidRPr="00A77177">
        <w:rPr>
          <w:noProof/>
        </w:rPr>
        <w:t>Sheffield</w:t>
      </w:r>
      <w:r w:rsidRPr="00A77177">
        <w:rPr>
          <w:noProof/>
        </w:rPr>
        <w:t xml:space="preserve">, the </w:t>
      </w:r>
      <w:r w:rsidR="00503CAF" w:rsidRPr="00A77177">
        <w:rPr>
          <w:noProof/>
        </w:rPr>
        <w:t>Sheffield</w:t>
      </w:r>
      <w:r w:rsidRPr="00A77177">
        <w:rPr>
          <w:noProof/>
        </w:rPr>
        <w:t xml:space="preserve"> Teaching Hospitals NHS Trust and</w:t>
      </w:r>
      <w:r w:rsidRPr="00A71F7E">
        <w:rPr>
          <w:noProof/>
        </w:rPr>
        <w:t xml:space="preserve"> Health Education </w:t>
      </w:r>
      <w:r w:rsidR="003755DE">
        <w:rPr>
          <w:noProof/>
        </w:rPr>
        <w:t xml:space="preserve">England </w:t>
      </w:r>
      <w:r w:rsidR="00E900AA">
        <w:rPr>
          <w:noProof/>
        </w:rPr>
        <w:t>Yorkshire and the Humber.</w:t>
      </w:r>
    </w:p>
    <w:p w14:paraId="48E65636" w14:textId="77777777" w:rsidR="00A47924" w:rsidRPr="00A71F7E" w:rsidRDefault="00A47924" w:rsidP="00336B8B">
      <w:pPr>
        <w:pStyle w:val="NoSpacing"/>
        <w:rPr>
          <w:lang w:eastAsia="en-GB"/>
        </w:rPr>
      </w:pPr>
    </w:p>
    <w:p w14:paraId="47861F92" w14:textId="77777777" w:rsidR="00A47924" w:rsidRPr="00A71F7E" w:rsidRDefault="00A47924" w:rsidP="00336B8B">
      <w:pPr>
        <w:pStyle w:val="NoSpacing"/>
      </w:pP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w:t>
      </w:r>
      <w:r w:rsidR="00A77177">
        <w:t xml:space="preserve">ing over the term of the post. </w:t>
      </w:r>
      <w:r w:rsidRPr="00A71F7E">
        <w:t>They are employed by the NHS Trust and have an honorary contract with the University at whose Medical School their academic research is supported.</w:t>
      </w:r>
    </w:p>
    <w:p w14:paraId="7F760897" w14:textId="77777777" w:rsidR="00A47924" w:rsidRPr="00A71F7E" w:rsidRDefault="00A47924" w:rsidP="00336B8B">
      <w:pPr>
        <w:pStyle w:val="NoSpacing"/>
      </w:pPr>
    </w:p>
    <w:p w14:paraId="6E347FEA" w14:textId="529FC23D" w:rsidR="00A47924" w:rsidRDefault="00A47924" w:rsidP="00336B8B">
      <w:pPr>
        <w:pStyle w:val="NoSpacing"/>
      </w:pPr>
      <w:r w:rsidRPr="00A71F7E">
        <w:t>ACF trainees also undertake a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55EB88EF" w14:textId="47F10C72" w:rsidR="003741F9" w:rsidRDefault="003741F9" w:rsidP="00336B8B">
      <w:pPr>
        <w:pStyle w:val="NoSpacing"/>
      </w:pPr>
    </w:p>
    <w:p w14:paraId="0577402B" w14:textId="31CFF78B" w:rsidR="003741F9" w:rsidRPr="00A71F7E" w:rsidRDefault="003741F9" w:rsidP="00336B8B">
      <w:pPr>
        <w:pStyle w:val="NoSpacing"/>
      </w:pPr>
      <w:r w:rsidRPr="003741F9">
        <w:t>The Clinical Academic Programme at Sheffield has recently introduced a competitive ACF pump-priming award. Trainees can apply for up to £2000 for initial costs for work aimed at achieving a research fellowship.</w:t>
      </w:r>
    </w:p>
    <w:p w14:paraId="6F1C25F9" w14:textId="77777777" w:rsidR="00A47924" w:rsidRPr="00A71F7E" w:rsidRDefault="00A47924" w:rsidP="00336B8B">
      <w:pPr>
        <w:pStyle w:val="NoSpacing"/>
      </w:pPr>
    </w:p>
    <w:p w14:paraId="25E9A5F0"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F8FB1FF" w14:textId="77777777" w:rsidR="00A47924" w:rsidRPr="00A71F7E" w:rsidRDefault="00A47924" w:rsidP="00336B8B">
      <w:pPr>
        <w:pStyle w:val="NoSpacing"/>
      </w:pPr>
    </w:p>
    <w:p w14:paraId="16AC33E5"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674F8AC4" w14:textId="77777777" w:rsidR="00336B8B" w:rsidRDefault="00336B8B" w:rsidP="00336B8B">
      <w:pPr>
        <w:pStyle w:val="NoSpacing"/>
      </w:pPr>
    </w:p>
    <w:p w14:paraId="718B7258" w14:textId="77777777" w:rsidR="00336B8B" w:rsidRPr="007A3D31" w:rsidRDefault="00336B8B" w:rsidP="00336B8B">
      <w:pPr>
        <w:pStyle w:val="Heading1"/>
      </w:pPr>
      <w:r w:rsidRPr="007A3D31">
        <w:t>POST DETAILS</w:t>
      </w:r>
    </w:p>
    <w:p w14:paraId="0DAE7E73" w14:textId="77777777" w:rsidR="00336B8B" w:rsidRPr="007A3D31" w:rsidRDefault="00336B8B" w:rsidP="00336B8B">
      <w:pPr>
        <w:pStyle w:val="NoSpacing"/>
      </w:pPr>
    </w:p>
    <w:p w14:paraId="7A35CB94" w14:textId="77777777" w:rsidR="00336B8B" w:rsidRDefault="00336B8B" w:rsidP="00336B8B">
      <w:pPr>
        <w:pStyle w:val="Heading2"/>
      </w:pPr>
      <w:r>
        <w:t>Job Title</w:t>
      </w:r>
    </w:p>
    <w:p w14:paraId="7CCFE9BE" w14:textId="77777777" w:rsidR="00336B8B" w:rsidRPr="00264BBF" w:rsidRDefault="00336B8B" w:rsidP="00336B8B">
      <w:pPr>
        <w:pStyle w:val="NoSpacing"/>
      </w:pPr>
      <w:r w:rsidRPr="00264BBF">
        <w:t xml:space="preserve">NIHR Academic Clinical Fellow (ACF) – </w:t>
      </w:r>
      <w:r w:rsidR="007350F3">
        <w:t>Gastroenterology</w:t>
      </w:r>
    </w:p>
    <w:p w14:paraId="4F471D53" w14:textId="77777777" w:rsidR="00336B8B" w:rsidRPr="007A3D31" w:rsidRDefault="00336B8B" w:rsidP="00336B8B">
      <w:pPr>
        <w:rPr>
          <w:szCs w:val="22"/>
          <w:u w:val="single"/>
        </w:rPr>
      </w:pPr>
    </w:p>
    <w:p w14:paraId="763CEA5E" w14:textId="77777777" w:rsidR="00336B8B" w:rsidRPr="007A3D31" w:rsidRDefault="00336B8B" w:rsidP="00336B8B">
      <w:pPr>
        <w:pStyle w:val="Heading2"/>
      </w:pPr>
      <w:r w:rsidRPr="007A3D31">
        <w:t>Duration of the Post</w:t>
      </w:r>
    </w:p>
    <w:p w14:paraId="19F80399"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5AAECA57" w14:textId="77777777" w:rsidR="00336B8B" w:rsidRPr="007A3D31" w:rsidRDefault="00336B8B" w:rsidP="00336B8B">
      <w:pPr>
        <w:ind w:left="360" w:hanging="360"/>
        <w:rPr>
          <w:szCs w:val="22"/>
        </w:rPr>
      </w:pPr>
    </w:p>
    <w:p w14:paraId="7E954990" w14:textId="77777777" w:rsidR="00336B8B" w:rsidRPr="00A77177" w:rsidRDefault="00336B8B" w:rsidP="00336B8B">
      <w:pPr>
        <w:pStyle w:val="Heading2"/>
      </w:pPr>
      <w:r w:rsidRPr="00A77177">
        <w:t>Lead NHS Hospital/Trust in which training will take place</w:t>
      </w:r>
    </w:p>
    <w:p w14:paraId="403410F9" w14:textId="0C9D62E1" w:rsidR="00336B8B" w:rsidRDefault="00503CAF" w:rsidP="00336B8B">
      <w:pPr>
        <w:rPr>
          <w:szCs w:val="22"/>
        </w:rPr>
      </w:pPr>
      <w:r w:rsidRPr="00A77177">
        <w:rPr>
          <w:szCs w:val="22"/>
        </w:rPr>
        <w:t>Sheffield</w:t>
      </w:r>
      <w:r w:rsidR="00336B8B" w:rsidRPr="00A77177">
        <w:rPr>
          <w:szCs w:val="22"/>
        </w:rPr>
        <w:t xml:space="preserve"> Teaching Hospitals NHS Trust </w:t>
      </w:r>
      <w:r w:rsidR="00610D86">
        <w:rPr>
          <w:szCs w:val="22"/>
        </w:rPr>
        <w:t xml:space="preserve">Gastroenterology </w:t>
      </w:r>
      <w:r w:rsidR="00A77177" w:rsidRPr="00A77177">
        <w:rPr>
          <w:szCs w:val="22"/>
        </w:rPr>
        <w:t>ACFs will be based in</w:t>
      </w:r>
      <w:r w:rsidR="00A77177">
        <w:rPr>
          <w:szCs w:val="22"/>
        </w:rPr>
        <w:t xml:space="preserve"> the </w:t>
      </w:r>
      <w:r w:rsidR="00A77177" w:rsidRPr="00A77177">
        <w:rPr>
          <w:szCs w:val="22"/>
        </w:rPr>
        <w:t xml:space="preserve">Academic Unit of </w:t>
      </w:r>
      <w:r w:rsidR="006125DF">
        <w:rPr>
          <w:szCs w:val="22"/>
        </w:rPr>
        <w:t>Gastroenterology</w:t>
      </w:r>
      <w:r w:rsidR="00A77177" w:rsidRPr="00A77177">
        <w:rPr>
          <w:szCs w:val="22"/>
        </w:rPr>
        <w:t xml:space="preserve"> at </w:t>
      </w:r>
      <w:r w:rsidR="00A77177">
        <w:rPr>
          <w:szCs w:val="22"/>
        </w:rPr>
        <w:t xml:space="preserve">the University of </w:t>
      </w:r>
      <w:r w:rsidR="00A77177" w:rsidRPr="00A77177">
        <w:rPr>
          <w:szCs w:val="22"/>
        </w:rPr>
        <w:t>Sheffield</w:t>
      </w:r>
      <w:r w:rsidR="00610D86">
        <w:rPr>
          <w:szCs w:val="22"/>
        </w:rPr>
        <w:t xml:space="preserve"> </w:t>
      </w:r>
      <w:r w:rsidR="00610D86" w:rsidRPr="00610D86">
        <w:rPr>
          <w:rFonts w:cs="Arial"/>
        </w:rPr>
        <w:t>(</w:t>
      </w:r>
      <w:hyperlink r:id="rId8" w:history="1">
        <w:r w:rsidR="00610D86" w:rsidRPr="00610D86">
          <w:rPr>
            <w:rStyle w:val="Hyperlink"/>
            <w:rFonts w:cs="Arial"/>
            <w:bCs/>
          </w:rPr>
          <w:t>www.sheffieldgastro.nhs.uk</w:t>
        </w:r>
      </w:hyperlink>
      <w:r w:rsidR="00610D86" w:rsidRPr="00610D86">
        <w:rPr>
          <w:rFonts w:cs="Arial"/>
          <w:bCs/>
          <w:color w:val="000000"/>
        </w:rPr>
        <w:t>)</w:t>
      </w:r>
      <w:r w:rsidR="00A77177" w:rsidRPr="00610D86">
        <w:rPr>
          <w:rFonts w:cs="Arial"/>
        </w:rPr>
        <w:t>.</w:t>
      </w:r>
      <w:r w:rsidR="00A77177" w:rsidRPr="00A77177">
        <w:rPr>
          <w:szCs w:val="22"/>
        </w:rPr>
        <w:t xml:space="preserve"> </w:t>
      </w:r>
      <w:r w:rsidR="00A77177">
        <w:rPr>
          <w:szCs w:val="22"/>
        </w:rPr>
        <w:t>The Unit</w:t>
      </w:r>
      <w:r w:rsidR="00A77177" w:rsidRPr="00A77177">
        <w:rPr>
          <w:szCs w:val="22"/>
        </w:rPr>
        <w:t xml:space="preserve"> </w:t>
      </w:r>
      <w:r w:rsidR="00931E12">
        <w:rPr>
          <w:szCs w:val="22"/>
        </w:rPr>
        <w:t xml:space="preserve">is </w:t>
      </w:r>
      <w:r w:rsidR="00A77177" w:rsidRPr="00A77177">
        <w:rPr>
          <w:szCs w:val="22"/>
        </w:rPr>
        <w:t>part of the Department of Infection, Immunity &amp; Cardiovascular Disease.</w:t>
      </w:r>
    </w:p>
    <w:p w14:paraId="1397F97C" w14:textId="77777777" w:rsidR="00610D86" w:rsidRDefault="00610D86" w:rsidP="00336B8B">
      <w:pPr>
        <w:pStyle w:val="Heading2"/>
      </w:pPr>
    </w:p>
    <w:p w14:paraId="37B6C1DA" w14:textId="0CE6F6D5" w:rsidR="00336B8B" w:rsidRPr="007A3D31" w:rsidRDefault="00336B8B" w:rsidP="00336B8B">
      <w:pPr>
        <w:pStyle w:val="Heading2"/>
      </w:pPr>
      <w:r w:rsidRPr="007A3D31">
        <w:t>Research institution in which training will take place</w:t>
      </w:r>
    </w:p>
    <w:p w14:paraId="79378DF3" w14:textId="650FEB35" w:rsidR="003D5A16" w:rsidRPr="009E7AB7" w:rsidRDefault="003D5A16" w:rsidP="003D5A16">
      <w:pPr>
        <w:widowControl w:val="0"/>
        <w:rPr>
          <w:szCs w:val="22"/>
        </w:rPr>
      </w:pPr>
      <w:r w:rsidRPr="009E7AB7">
        <w:rPr>
          <w:bCs/>
          <w:szCs w:val="22"/>
        </w:rPr>
        <w:t>The Academic Unit of Gastroenterology is hea</w:t>
      </w:r>
      <w:r>
        <w:rPr>
          <w:bCs/>
          <w:szCs w:val="22"/>
        </w:rPr>
        <w:t>ded by Professor David Sanders.</w:t>
      </w:r>
      <w:r w:rsidRPr="009E7AB7">
        <w:rPr>
          <w:bCs/>
          <w:szCs w:val="22"/>
        </w:rPr>
        <w:t xml:space="preserve"> The clinical staff (honorary academic staff) includes</w:t>
      </w:r>
      <w:r w:rsidR="0053015E">
        <w:rPr>
          <w:bCs/>
          <w:szCs w:val="22"/>
        </w:rPr>
        <w:t xml:space="preserve"> Professor Mark </w:t>
      </w:r>
      <w:proofErr w:type="spellStart"/>
      <w:r w:rsidR="0053015E">
        <w:rPr>
          <w:bCs/>
          <w:szCs w:val="22"/>
        </w:rPr>
        <w:t>McAlindon</w:t>
      </w:r>
      <w:proofErr w:type="spellEnd"/>
      <w:r w:rsidR="0053015E">
        <w:rPr>
          <w:bCs/>
          <w:szCs w:val="22"/>
        </w:rPr>
        <w:t>, Professor Reena Sidhu, Professor Andrew Hopper,</w:t>
      </w:r>
      <w:r w:rsidRPr="009E7AB7">
        <w:rPr>
          <w:bCs/>
          <w:szCs w:val="22"/>
        </w:rPr>
        <w:t xml:space="preserve"> Professor Alan </w:t>
      </w:r>
      <w:proofErr w:type="gramStart"/>
      <w:r w:rsidRPr="009E7AB7">
        <w:rPr>
          <w:bCs/>
          <w:szCs w:val="22"/>
        </w:rPr>
        <w:t>Lobo</w:t>
      </w:r>
      <w:proofErr w:type="gramEnd"/>
      <w:r w:rsidRPr="009E7AB7">
        <w:rPr>
          <w:bCs/>
          <w:szCs w:val="22"/>
        </w:rPr>
        <w:t xml:space="preserve"> and Professor Dermot Gleeson. In addition, </w:t>
      </w:r>
      <w:r w:rsidR="0053015E">
        <w:rPr>
          <w:bCs/>
          <w:szCs w:val="22"/>
        </w:rPr>
        <w:t xml:space="preserve">2 Senior Lecturers and </w:t>
      </w:r>
      <w:r w:rsidRPr="009E7AB7">
        <w:rPr>
          <w:bCs/>
          <w:szCs w:val="22"/>
        </w:rPr>
        <w:t xml:space="preserve">a </w:t>
      </w:r>
      <w:r w:rsidR="0053015E">
        <w:rPr>
          <w:bCs/>
          <w:szCs w:val="22"/>
        </w:rPr>
        <w:t>C</w:t>
      </w:r>
      <w:r w:rsidRPr="009E7AB7">
        <w:rPr>
          <w:bCs/>
          <w:szCs w:val="22"/>
        </w:rPr>
        <w:t xml:space="preserve">linical </w:t>
      </w:r>
      <w:r w:rsidR="0053015E">
        <w:rPr>
          <w:bCs/>
          <w:szCs w:val="22"/>
        </w:rPr>
        <w:t>L</w:t>
      </w:r>
      <w:r w:rsidRPr="009E7AB7">
        <w:rPr>
          <w:bCs/>
          <w:szCs w:val="22"/>
        </w:rPr>
        <w:t xml:space="preserve">ecturer. </w:t>
      </w:r>
      <w:r w:rsidRPr="009E7AB7">
        <w:rPr>
          <w:szCs w:val="22"/>
        </w:rPr>
        <w:t xml:space="preserve">There have been </w:t>
      </w:r>
      <w:r w:rsidR="0053015E">
        <w:rPr>
          <w:szCs w:val="22"/>
        </w:rPr>
        <w:t>1</w:t>
      </w:r>
      <w:r w:rsidRPr="009E7AB7">
        <w:rPr>
          <w:szCs w:val="22"/>
        </w:rPr>
        <w:t xml:space="preserve">5 sequential fellows all of whom have had MD’s </w:t>
      </w:r>
      <w:r w:rsidR="0053015E">
        <w:rPr>
          <w:szCs w:val="22"/>
        </w:rPr>
        <w:t xml:space="preserve">or PhD’s </w:t>
      </w:r>
      <w:r w:rsidRPr="009E7AB7">
        <w:rPr>
          <w:szCs w:val="22"/>
        </w:rPr>
        <w:t>successfully awarded at the University of Sheffield (</w:t>
      </w:r>
      <w:proofErr w:type="gramStart"/>
      <w:r w:rsidRPr="009E7AB7">
        <w:rPr>
          <w:szCs w:val="22"/>
        </w:rPr>
        <w:t>each individual</w:t>
      </w:r>
      <w:proofErr w:type="gramEnd"/>
      <w:r w:rsidRPr="009E7AB7">
        <w:rPr>
          <w:szCs w:val="22"/>
        </w:rPr>
        <w:t xml:space="preserve"> published between </w:t>
      </w:r>
      <w:r w:rsidR="0053015E">
        <w:rPr>
          <w:szCs w:val="22"/>
        </w:rPr>
        <w:t>5</w:t>
      </w:r>
      <w:r w:rsidRPr="009E7AB7">
        <w:rPr>
          <w:szCs w:val="22"/>
        </w:rPr>
        <w:t xml:space="preserve"> to 20 peer reviewed publications). The publication and funding track record of the department is &gt;£</w:t>
      </w:r>
      <w:r w:rsidR="0053015E">
        <w:rPr>
          <w:szCs w:val="22"/>
        </w:rPr>
        <w:t>3</w:t>
      </w:r>
      <w:r w:rsidRPr="009E7AB7">
        <w:rPr>
          <w:szCs w:val="22"/>
        </w:rPr>
        <w:t xml:space="preserve"> million pounds worth of funding over the </w:t>
      </w:r>
      <w:proofErr w:type="gramStart"/>
      <w:r w:rsidRPr="009E7AB7">
        <w:rPr>
          <w:szCs w:val="22"/>
        </w:rPr>
        <w:t>ten year</w:t>
      </w:r>
      <w:proofErr w:type="gramEnd"/>
      <w:r w:rsidRPr="009E7AB7">
        <w:rPr>
          <w:szCs w:val="22"/>
        </w:rPr>
        <w:t xml:space="preserve"> period (a third of which was portfolio) and &gt;</w:t>
      </w:r>
      <w:r w:rsidR="0053015E">
        <w:rPr>
          <w:szCs w:val="22"/>
        </w:rPr>
        <w:t>4</w:t>
      </w:r>
      <w:r w:rsidRPr="009E7AB7">
        <w:rPr>
          <w:szCs w:val="22"/>
        </w:rPr>
        <w:t>00 publications over a ten year period of which more than 50% are original research papers with novel data.</w:t>
      </w:r>
    </w:p>
    <w:p w14:paraId="634DA799" w14:textId="77777777" w:rsidR="003D5A16" w:rsidRPr="009E7AB7" w:rsidRDefault="003D5A16" w:rsidP="003D5A16">
      <w:pPr>
        <w:widowControl w:val="0"/>
        <w:rPr>
          <w:color w:val="000000"/>
          <w:szCs w:val="22"/>
          <w:lang w:val="en-US"/>
        </w:rPr>
      </w:pPr>
      <w:r w:rsidRPr="009E7AB7">
        <w:rPr>
          <w:szCs w:val="22"/>
        </w:rPr>
        <w:t xml:space="preserve">The areas of clinical research interest are inflammatory bowel disease, </w:t>
      </w:r>
      <w:r w:rsidRPr="009E7AB7">
        <w:rPr>
          <w:color w:val="000000"/>
          <w:szCs w:val="22"/>
          <w:lang w:val="en-US"/>
        </w:rPr>
        <w:t xml:space="preserve">small bowel endoscopy, coeliac disease, pancreatic exocrine insufficiency, percutaneous endoscopic gastrostomy (PEG) feeding, irritable bowel syndrome and gastrointestinal bleeding. Although the unit’s strengths have been in clinical research there have been continued and sustained links with basic science collaborators depending on which research project is undertaken. </w:t>
      </w:r>
    </w:p>
    <w:p w14:paraId="35239065" w14:textId="6E3CFF0A" w:rsidR="003D5A16" w:rsidRPr="009E7AB7" w:rsidRDefault="003D5A16" w:rsidP="003D5A16">
      <w:pPr>
        <w:widowControl w:val="0"/>
        <w:rPr>
          <w:color w:val="000000"/>
          <w:szCs w:val="22"/>
          <w:lang w:eastAsia="ja-JP"/>
        </w:rPr>
      </w:pPr>
      <w:r w:rsidRPr="009E7AB7">
        <w:rPr>
          <w:color w:val="000000"/>
          <w:szCs w:val="22"/>
          <w:lang w:val="en-US"/>
        </w:rPr>
        <w:t xml:space="preserve">The department has been </w:t>
      </w:r>
      <w:proofErr w:type="spellStart"/>
      <w:r w:rsidRPr="009E7AB7">
        <w:rPr>
          <w:color w:val="000000"/>
          <w:szCs w:val="22"/>
          <w:lang w:val="en-US"/>
        </w:rPr>
        <w:t>recognised</w:t>
      </w:r>
      <w:proofErr w:type="spellEnd"/>
      <w:r w:rsidRPr="009E7AB7">
        <w:rPr>
          <w:color w:val="000000"/>
          <w:szCs w:val="22"/>
          <w:lang w:val="en-US"/>
        </w:rPr>
        <w:t xml:space="preserve"> both nationally and internationally. Researchers and clinicians within the department have received the </w:t>
      </w:r>
      <w:r w:rsidRPr="009E7AB7">
        <w:rPr>
          <w:color w:val="000000"/>
          <w:szCs w:val="22"/>
        </w:rPr>
        <w:t>European Rising Star Award in GI research (2010</w:t>
      </w:r>
      <w:r w:rsidR="0053015E">
        <w:rPr>
          <w:color w:val="000000"/>
          <w:szCs w:val="22"/>
        </w:rPr>
        <w:t>, 2021</w:t>
      </w:r>
      <w:r w:rsidRPr="009E7AB7">
        <w:rPr>
          <w:color w:val="000000"/>
          <w:szCs w:val="22"/>
        </w:rPr>
        <w:t xml:space="preserve">), the </w:t>
      </w:r>
      <w:r w:rsidRPr="009E7AB7">
        <w:rPr>
          <w:color w:val="000000"/>
          <w:szCs w:val="22"/>
          <w:lang w:eastAsia="ja-JP"/>
        </w:rPr>
        <w:t xml:space="preserve">UK Nutrition Society Cuthbertson Medal (2011) </w:t>
      </w:r>
      <w:r w:rsidR="0053015E">
        <w:rPr>
          <w:color w:val="000000"/>
          <w:szCs w:val="22"/>
          <w:lang w:eastAsia="ja-JP"/>
        </w:rPr>
        <w:t xml:space="preserve">&amp; </w:t>
      </w:r>
      <w:r w:rsidR="0053015E" w:rsidRPr="0053015E">
        <w:rPr>
          <w:rFonts w:cs="Arial"/>
          <w:color w:val="000000"/>
          <w:lang w:eastAsia="ja-JP"/>
        </w:rPr>
        <w:t xml:space="preserve">Silver Medal </w:t>
      </w:r>
      <w:r w:rsidR="0053015E">
        <w:rPr>
          <w:rFonts w:cs="Arial"/>
          <w:color w:val="000000"/>
          <w:lang w:eastAsia="ja-JP"/>
        </w:rPr>
        <w:t>(</w:t>
      </w:r>
      <w:r w:rsidR="0053015E" w:rsidRPr="0053015E">
        <w:rPr>
          <w:rFonts w:cs="Arial"/>
          <w:color w:val="000000"/>
          <w:lang w:eastAsia="ja-JP"/>
        </w:rPr>
        <w:t>2017</w:t>
      </w:r>
      <w:r w:rsidR="0053015E">
        <w:rPr>
          <w:rFonts w:cs="Arial"/>
          <w:color w:val="000000"/>
          <w:lang w:eastAsia="ja-JP"/>
        </w:rPr>
        <w:t>).</w:t>
      </w:r>
      <w:r w:rsidR="0053015E" w:rsidRPr="0053015E">
        <w:rPr>
          <w:rFonts w:cs="Arial"/>
          <w:color w:val="000000"/>
          <w:lang w:eastAsia="ja-JP"/>
        </w:rPr>
        <w:t xml:space="preserve"> </w:t>
      </w:r>
      <w:r w:rsidR="0053015E">
        <w:rPr>
          <w:rFonts w:cs="Arial"/>
          <w:color w:val="000000"/>
          <w:lang w:eastAsia="ja-JP"/>
        </w:rPr>
        <w:t xml:space="preserve">The </w:t>
      </w:r>
      <w:r w:rsidR="0053015E" w:rsidRPr="0053015E">
        <w:rPr>
          <w:rFonts w:cs="Arial"/>
        </w:rPr>
        <w:t xml:space="preserve">Swedish Gastroenterology Society Bengt </w:t>
      </w:r>
      <w:proofErr w:type="spellStart"/>
      <w:r w:rsidR="0053015E" w:rsidRPr="0053015E">
        <w:rPr>
          <w:rFonts w:cs="Arial"/>
        </w:rPr>
        <w:t>Ihre</w:t>
      </w:r>
      <w:proofErr w:type="spellEnd"/>
      <w:r w:rsidR="0053015E" w:rsidRPr="0053015E">
        <w:rPr>
          <w:rFonts w:cs="Arial"/>
        </w:rPr>
        <w:t> Medal (2017)</w:t>
      </w:r>
      <w:r w:rsidR="0053015E" w:rsidRPr="002E4101">
        <w:rPr>
          <w:rFonts w:ascii="Tahoma" w:hAnsi="Tahoma" w:cs="Tahoma"/>
          <w:color w:val="000000"/>
          <w:sz w:val="20"/>
          <w:szCs w:val="20"/>
          <w:lang w:eastAsia="ja-JP"/>
        </w:rPr>
        <w:t xml:space="preserve"> </w:t>
      </w:r>
      <w:r w:rsidRPr="009E7AB7">
        <w:rPr>
          <w:color w:val="000000"/>
          <w:szCs w:val="22"/>
          <w:lang w:eastAsia="ja-JP"/>
        </w:rPr>
        <w:t xml:space="preserve">and the British Society of Gastroenterology Hopkins Endoscopy </w:t>
      </w:r>
      <w:r w:rsidR="0053015E">
        <w:rPr>
          <w:color w:val="000000"/>
          <w:szCs w:val="22"/>
          <w:lang w:eastAsia="ja-JP"/>
        </w:rPr>
        <w:t>Prize</w:t>
      </w:r>
      <w:r w:rsidRPr="009E7AB7">
        <w:rPr>
          <w:color w:val="000000"/>
          <w:szCs w:val="22"/>
          <w:lang w:eastAsia="ja-JP"/>
        </w:rPr>
        <w:t xml:space="preserve"> (2012</w:t>
      </w:r>
      <w:r w:rsidR="0053015E">
        <w:rPr>
          <w:color w:val="000000"/>
          <w:szCs w:val="22"/>
          <w:lang w:eastAsia="ja-JP"/>
        </w:rPr>
        <w:t>, 2017 &amp; 2019</w:t>
      </w:r>
      <w:r w:rsidRPr="009E7AB7">
        <w:rPr>
          <w:color w:val="000000"/>
          <w:szCs w:val="22"/>
          <w:lang w:eastAsia="ja-JP"/>
        </w:rPr>
        <w:t xml:space="preserve">). </w:t>
      </w:r>
    </w:p>
    <w:p w14:paraId="3067372D" w14:textId="7CC09BC3" w:rsidR="003D5A16" w:rsidRPr="0053015E" w:rsidRDefault="003D5A16" w:rsidP="003D5A16">
      <w:pPr>
        <w:widowControl w:val="0"/>
        <w:rPr>
          <w:rFonts w:cs="Arial"/>
          <w:color w:val="000000"/>
          <w:lang w:eastAsia="ja-JP"/>
        </w:rPr>
      </w:pPr>
      <w:r w:rsidRPr="009E7AB7">
        <w:rPr>
          <w:color w:val="000000"/>
          <w:szCs w:val="22"/>
          <w:lang w:eastAsia="ja-JP"/>
        </w:rPr>
        <w:t xml:space="preserve">The clinical services are integrated with research programmes and have been equally recognised with the Coeliac UK Healthcare Award (2010) and the inaugural British Society of Gastroenterology National GI Care awards (2011) for the Sheffield Small Bowel Endoscopy Service. In 2012 the PEG team won both Health Service Journal primary care and integrated </w:t>
      </w:r>
      <w:r w:rsidRPr="009E7AB7">
        <w:rPr>
          <w:color w:val="000000"/>
          <w:szCs w:val="22"/>
          <w:lang w:eastAsia="ja-JP"/>
        </w:rPr>
        <w:lastRenderedPageBreak/>
        <w:t>clinical care awards. Most recently in 2013 the Coeliac Service has been awarded the inaugural Complete Nutrition Coeliac Health Care Award</w:t>
      </w:r>
      <w:r w:rsidRPr="0053015E">
        <w:rPr>
          <w:rFonts w:cs="Arial"/>
          <w:color w:val="000000"/>
          <w:lang w:eastAsia="ja-JP"/>
        </w:rPr>
        <w:t xml:space="preserve">. </w:t>
      </w:r>
      <w:r w:rsidR="0053015E" w:rsidRPr="0053015E">
        <w:rPr>
          <w:rFonts w:cs="Arial"/>
          <w:color w:val="000000"/>
          <w:lang w:eastAsia="ja-JP"/>
        </w:rPr>
        <w:t xml:space="preserve">Sheffield Gastro Unit which has recently been designated as the UK National Centre for Refractory Coeliac Disease (2019), World Endoscopy Organisation GI Centre of Excellence (2020) &amp; </w:t>
      </w:r>
      <w:r w:rsidR="0053015E" w:rsidRPr="0053015E">
        <w:rPr>
          <w:rFonts w:cs="Arial"/>
          <w:bCs/>
          <w:color w:val="000000"/>
        </w:rPr>
        <w:t>Royal College of Physicians (London) Excellence in Patient Care Awards (2021) for Innovation with SMITE (Sheffield minimally invasive technology in endoscopy).</w:t>
      </w:r>
    </w:p>
    <w:p w14:paraId="02BC93F1" w14:textId="6B973E57" w:rsidR="003D5A16" w:rsidRPr="009E7AB7" w:rsidRDefault="003D5A16" w:rsidP="003D5A16">
      <w:pPr>
        <w:widowControl w:val="0"/>
        <w:rPr>
          <w:szCs w:val="22"/>
        </w:rPr>
      </w:pPr>
      <w:r w:rsidRPr="009E7AB7">
        <w:rPr>
          <w:color w:val="000000"/>
          <w:szCs w:val="22"/>
          <w:lang w:eastAsia="ja-JP"/>
        </w:rPr>
        <w:t xml:space="preserve">There is a highly successful </w:t>
      </w:r>
      <w:r w:rsidRPr="009E7AB7">
        <w:rPr>
          <w:szCs w:val="22"/>
        </w:rPr>
        <w:t>cli</w:t>
      </w:r>
      <w:r>
        <w:rPr>
          <w:szCs w:val="22"/>
        </w:rPr>
        <w:t xml:space="preserve">nical research fellow network. </w:t>
      </w:r>
      <w:r w:rsidRPr="009E7AB7">
        <w:rPr>
          <w:szCs w:val="22"/>
        </w:rPr>
        <w:t xml:space="preserve">Currently there are </w:t>
      </w:r>
      <w:r w:rsidR="00610D86">
        <w:rPr>
          <w:szCs w:val="22"/>
        </w:rPr>
        <w:t>5-7</w:t>
      </w:r>
      <w:r w:rsidRPr="009E7AB7">
        <w:rPr>
          <w:szCs w:val="22"/>
        </w:rPr>
        <w:t xml:space="preserve"> clinical fellows spre</w:t>
      </w:r>
      <w:r>
        <w:rPr>
          <w:szCs w:val="22"/>
        </w:rPr>
        <w:t>ad amongst the NHS consultants.</w:t>
      </w:r>
      <w:r w:rsidRPr="009E7AB7">
        <w:rPr>
          <w:szCs w:val="22"/>
        </w:rPr>
        <w:t xml:space="preserve"> These individuals undertake clinical sessions for the Trust in a flexible manner whilst also doing their research.  </w:t>
      </w:r>
    </w:p>
    <w:p w14:paraId="178428D2" w14:textId="77777777" w:rsidR="00A77177" w:rsidRPr="007A3D31" w:rsidRDefault="00A77177" w:rsidP="00336B8B">
      <w:pPr>
        <w:rPr>
          <w:szCs w:val="22"/>
        </w:rPr>
      </w:pPr>
    </w:p>
    <w:p w14:paraId="441EB078" w14:textId="77777777" w:rsidR="00336B8B" w:rsidRDefault="00336B8B" w:rsidP="001446D6">
      <w:pPr>
        <w:pStyle w:val="Heading2"/>
        <w:rPr>
          <w:rStyle w:val="CommentReference"/>
          <w:rFonts w:cs="Times New Roman"/>
          <w:lang w:val="x-none"/>
        </w:rPr>
      </w:pPr>
      <w:r w:rsidRPr="003D5A16">
        <w:t>Research Protected Time:</w:t>
      </w:r>
      <w:r w:rsidRPr="003D5A16">
        <w:rPr>
          <w:rStyle w:val="CommentReference"/>
          <w:rFonts w:cs="Times New Roman"/>
          <w:lang w:val="x-none"/>
        </w:rPr>
        <w:t xml:space="preserve"> </w:t>
      </w:r>
    </w:p>
    <w:p w14:paraId="6864D491" w14:textId="77777777" w:rsidR="003D5A16" w:rsidRPr="003D5A16" w:rsidRDefault="003D5A16" w:rsidP="003D5A16">
      <w:pPr>
        <w:widowControl w:val="0"/>
        <w:rPr>
          <w:bCs/>
          <w:szCs w:val="22"/>
        </w:rPr>
      </w:pPr>
      <w:r>
        <w:t xml:space="preserve">Research protected time </w:t>
      </w:r>
      <w:r>
        <w:rPr>
          <w:bCs/>
          <w:szCs w:val="22"/>
        </w:rPr>
        <w:t>w</w:t>
      </w:r>
      <w:r w:rsidRPr="009E7AB7">
        <w:rPr>
          <w:bCs/>
          <w:szCs w:val="22"/>
        </w:rPr>
        <w:t>ill be based on a block release system to allow dedicated protected time away from clinical duties for academic research.</w:t>
      </w:r>
    </w:p>
    <w:p w14:paraId="7F3BAADE" w14:textId="77777777" w:rsidR="003D5A16" w:rsidRPr="003D5A16" w:rsidRDefault="003D5A16" w:rsidP="003D5A16">
      <w:pPr>
        <w:rPr>
          <w:noProof/>
          <w:szCs w:val="22"/>
        </w:rPr>
      </w:pPr>
      <w:r w:rsidRPr="009E7AB7">
        <w:rPr>
          <w:noProof/>
          <w:szCs w:val="22"/>
        </w:rPr>
        <w:t xml:space="preserve">The clinical programme is designed to provide training from ST1 level for a period of 3 years </w:t>
      </w:r>
      <w:r w:rsidRPr="009E7AB7">
        <w:rPr>
          <w:color w:val="000000"/>
          <w:szCs w:val="22"/>
        </w:rPr>
        <w:t>and confers a run-through to Gastroenterology specialty training CCT as a clinical-only trainee (subject to attainment of the requisite clinical competences) for a further two years.</w:t>
      </w:r>
      <w:r w:rsidRPr="009E7AB7">
        <w:rPr>
          <w:szCs w:val="22"/>
          <w:lang w:eastAsia="en-GB"/>
        </w:rPr>
        <w:t xml:space="preserve"> </w:t>
      </w:r>
      <w:r w:rsidRPr="009E7AB7">
        <w:rPr>
          <w:noProof/>
          <w:szCs w:val="22"/>
        </w:rPr>
        <w:t>Further details of the Specialist Registrar rotation for South Yorkshire and South Humber are provided below.</w:t>
      </w:r>
    </w:p>
    <w:p w14:paraId="2F1711F1" w14:textId="77777777" w:rsidR="003D5A16" w:rsidRPr="003D5A16" w:rsidRDefault="003D5A16" w:rsidP="003D5A16">
      <w:pPr>
        <w:rPr>
          <w:b/>
          <w:noProof/>
          <w:szCs w:val="22"/>
        </w:rPr>
      </w:pPr>
      <w:r w:rsidRPr="009E7AB7">
        <w:rPr>
          <w:b/>
          <w:noProof/>
          <w:szCs w:val="22"/>
        </w:rPr>
        <w:t>Objectives of the Training Programme:</w:t>
      </w:r>
    </w:p>
    <w:p w14:paraId="231817CE" w14:textId="77777777" w:rsidR="003D5A16" w:rsidRPr="009E7AB7" w:rsidRDefault="003D5A16" w:rsidP="003D5A16">
      <w:pPr>
        <w:rPr>
          <w:noProof/>
          <w:szCs w:val="22"/>
        </w:rPr>
      </w:pPr>
      <w:r w:rsidRPr="009E7AB7">
        <w:rPr>
          <w:noProof/>
          <w:szCs w:val="22"/>
        </w:rPr>
        <w:t>1. To undertake specialist training in Gastroenterology (Medicine).</w:t>
      </w:r>
    </w:p>
    <w:p w14:paraId="6E55F7B9" w14:textId="77777777" w:rsidR="003D5A16" w:rsidRPr="009E7AB7" w:rsidRDefault="003D5A16" w:rsidP="003D5A16">
      <w:pPr>
        <w:rPr>
          <w:noProof/>
          <w:szCs w:val="22"/>
        </w:rPr>
      </w:pPr>
      <w:r w:rsidRPr="009E7AB7">
        <w:rPr>
          <w:noProof/>
          <w:szCs w:val="22"/>
        </w:rPr>
        <w:t>2. To undertake a generic programme in research methodology.</w:t>
      </w:r>
    </w:p>
    <w:p w14:paraId="730D75C1" w14:textId="77777777" w:rsidR="003D5A16" w:rsidRPr="009E7AB7" w:rsidRDefault="003D5A16" w:rsidP="003D5A16">
      <w:pPr>
        <w:ind w:left="180" w:hanging="180"/>
        <w:rPr>
          <w:noProof/>
          <w:szCs w:val="22"/>
        </w:rPr>
      </w:pPr>
      <w:r w:rsidRPr="009E7AB7">
        <w:rPr>
          <w:noProof/>
          <w:szCs w:val="22"/>
        </w:rPr>
        <w:t>3. To identify an area of academic and clinical interest upon which to base an application for an externally-funded MD/PhD programme.</w:t>
      </w:r>
    </w:p>
    <w:p w14:paraId="666B6F90" w14:textId="77777777" w:rsidR="003D5A16" w:rsidRPr="009E7AB7" w:rsidRDefault="003D5A16" w:rsidP="003D5A16">
      <w:pPr>
        <w:rPr>
          <w:b/>
          <w:szCs w:val="22"/>
        </w:rPr>
      </w:pPr>
    </w:p>
    <w:p w14:paraId="42A3CA4B" w14:textId="77777777" w:rsidR="003D5A16" w:rsidRPr="009E7AB7" w:rsidRDefault="003D5A16" w:rsidP="003D5A16">
      <w:pPr>
        <w:rPr>
          <w:b/>
          <w:noProof/>
          <w:szCs w:val="22"/>
        </w:rPr>
      </w:pPr>
      <w:r w:rsidRPr="009E7AB7">
        <w:rPr>
          <w:b/>
          <w:szCs w:val="22"/>
        </w:rPr>
        <w:t>Relationship between Academic and Clinical Training</w:t>
      </w:r>
    </w:p>
    <w:p w14:paraId="20947710" w14:textId="77777777" w:rsidR="003D5A16" w:rsidRPr="009E7AB7" w:rsidRDefault="003D5A16" w:rsidP="003D5A16">
      <w:pPr>
        <w:rPr>
          <w:noProof/>
          <w:szCs w:val="22"/>
        </w:rPr>
      </w:pPr>
      <w:r w:rsidRPr="009E7AB7">
        <w:rPr>
          <w:noProof/>
          <w:szCs w:val="22"/>
        </w:rPr>
        <w:t>The post-holder will be part of the South Yorkshire specialist registrar rotation in Gastroenterology. A selection of placements will be undertaken in discussion with Dr John Hebden (Training Programme Director) and Professor Sanders.</w:t>
      </w:r>
    </w:p>
    <w:p w14:paraId="7AA87627" w14:textId="77777777" w:rsidR="003D5A16" w:rsidRPr="009E7AB7" w:rsidRDefault="003D5A16" w:rsidP="003D5A16">
      <w:pPr>
        <w:rPr>
          <w:noProof/>
          <w:szCs w:val="22"/>
        </w:rPr>
      </w:pPr>
      <w:r w:rsidRPr="009E7AB7">
        <w:rPr>
          <w:noProof/>
          <w:szCs w:val="22"/>
        </w:rPr>
        <w:t>Academic training will be based in the Academic Unit of Gastroenterology, situated on P floor of the Royal Hallamshire Hospital.  Depending upon the needs of the Fellow, some components of academic training will occur in the Clinical Research Facility (O Floor) or in the Department of Biomedical Sciences, 400 metres away in the main University buildings.</w:t>
      </w:r>
    </w:p>
    <w:p w14:paraId="2BC9B21A" w14:textId="77777777" w:rsidR="00336B8B" w:rsidRPr="007A3D31" w:rsidRDefault="00336B8B" w:rsidP="00336B8B">
      <w:pPr>
        <w:rPr>
          <w:szCs w:val="22"/>
        </w:rPr>
      </w:pPr>
    </w:p>
    <w:p w14:paraId="73C253B4" w14:textId="77777777" w:rsidR="00A77177" w:rsidRPr="00CD141C" w:rsidRDefault="00336B8B" w:rsidP="00CD141C">
      <w:pPr>
        <w:pStyle w:val="Heading2"/>
      </w:pPr>
      <w:r w:rsidRPr="007A3D31">
        <w:t>Academic Clinical Fellowship Training Programme: Research Component</w:t>
      </w:r>
    </w:p>
    <w:p w14:paraId="01120C71" w14:textId="77777777" w:rsidR="00A77177" w:rsidRPr="00A77177" w:rsidRDefault="00A77177" w:rsidP="00A77177">
      <w:pPr>
        <w:rPr>
          <w:b/>
          <w:iCs/>
          <w:szCs w:val="22"/>
        </w:rPr>
      </w:pPr>
      <w:r w:rsidRPr="007A4968">
        <w:rPr>
          <w:b/>
          <w:iCs/>
          <w:caps/>
          <w:szCs w:val="22"/>
        </w:rPr>
        <w:t>Main Activities &amp; Responsibilities:</w:t>
      </w:r>
    </w:p>
    <w:p w14:paraId="2C73FBD5" w14:textId="77777777" w:rsidR="003D5A16" w:rsidRPr="009E7AB7" w:rsidRDefault="003D5A16" w:rsidP="003D5A16">
      <w:pPr>
        <w:widowControl w:val="0"/>
        <w:rPr>
          <w:szCs w:val="22"/>
        </w:rPr>
      </w:pPr>
      <w:r w:rsidRPr="009E7AB7">
        <w:rPr>
          <w:szCs w:val="22"/>
        </w:rPr>
        <w:t xml:space="preserve">This is a </w:t>
      </w:r>
      <w:proofErr w:type="gramStart"/>
      <w:r w:rsidRPr="009E7AB7">
        <w:rPr>
          <w:szCs w:val="22"/>
        </w:rPr>
        <w:t>3 year</w:t>
      </w:r>
      <w:proofErr w:type="gramEnd"/>
      <w:r w:rsidRPr="009E7AB7">
        <w:rPr>
          <w:szCs w:val="22"/>
        </w:rPr>
        <w:t xml:space="preserve"> full time training post carrying</w:t>
      </w:r>
      <w:r>
        <w:rPr>
          <w:szCs w:val="22"/>
        </w:rPr>
        <w:t xml:space="preserve"> a NTN(a) in Gastroenterology. </w:t>
      </w:r>
      <w:r w:rsidRPr="009E7AB7">
        <w:rPr>
          <w:szCs w:val="22"/>
        </w:rPr>
        <w:t>The successful applicant will have evidence of academic achievement and ideally have research experience. They should be aiming to pursue a career in academic gastroenterology.</w:t>
      </w:r>
    </w:p>
    <w:p w14:paraId="7890D75E" w14:textId="77777777" w:rsidR="003D5A16" w:rsidRPr="009E7AB7" w:rsidRDefault="003D5A16" w:rsidP="003D5A16">
      <w:pPr>
        <w:widowControl w:val="0"/>
        <w:rPr>
          <w:szCs w:val="22"/>
        </w:rPr>
      </w:pPr>
    </w:p>
    <w:p w14:paraId="67A3374E" w14:textId="77777777" w:rsidR="003D5A16" w:rsidRPr="009E7AB7" w:rsidRDefault="003D5A16" w:rsidP="003D5A16">
      <w:pPr>
        <w:pStyle w:val="Footer"/>
        <w:rPr>
          <w:b/>
          <w:szCs w:val="22"/>
        </w:rPr>
      </w:pPr>
      <w:r w:rsidRPr="009E7AB7">
        <w:rPr>
          <w:b/>
          <w:szCs w:val="22"/>
        </w:rPr>
        <w:t>Research</w:t>
      </w:r>
    </w:p>
    <w:p w14:paraId="7B8DA132" w14:textId="77777777" w:rsidR="003D5A16" w:rsidRPr="009E7AB7" w:rsidRDefault="003D5A16" w:rsidP="003D5A16">
      <w:pPr>
        <w:pStyle w:val="Footer"/>
        <w:rPr>
          <w:szCs w:val="22"/>
        </w:rPr>
      </w:pPr>
      <w:r w:rsidRPr="009E7AB7">
        <w:rPr>
          <w:szCs w:val="22"/>
        </w:rPr>
        <w:t xml:space="preserve">The successful candidate will be expected to develop an area of research interest and apply for a research training fellowship, </w:t>
      </w:r>
      <w:proofErr w:type="gramStart"/>
      <w:r w:rsidRPr="009E7AB7">
        <w:rPr>
          <w:szCs w:val="22"/>
        </w:rPr>
        <w:t>e.g.</w:t>
      </w:r>
      <w:proofErr w:type="gramEnd"/>
      <w:r w:rsidRPr="009E7AB7">
        <w:rPr>
          <w:szCs w:val="22"/>
        </w:rPr>
        <w:t xml:space="preserve"> to NIHR, CORE UK, Coeliac UK, MRC or </w:t>
      </w:r>
      <w:proofErr w:type="spellStart"/>
      <w:r w:rsidRPr="009E7AB7">
        <w:rPr>
          <w:szCs w:val="22"/>
        </w:rPr>
        <w:t>Wellcome</w:t>
      </w:r>
      <w:proofErr w:type="spellEnd"/>
      <w:r w:rsidRPr="009E7AB7">
        <w:rPr>
          <w:szCs w:val="22"/>
        </w:rPr>
        <w:t xml:space="preserve"> Trust. This will be done in consultation with Professor David Sanders and colleagues. A wide </w:t>
      </w:r>
      <w:r w:rsidRPr="009E7AB7">
        <w:rPr>
          <w:szCs w:val="22"/>
        </w:rPr>
        <w:lastRenderedPageBreak/>
        <w:t xml:space="preserve">range of academic training opportunities are available. The </w:t>
      </w:r>
      <w:proofErr w:type="gramStart"/>
      <w:r w:rsidRPr="009E7AB7">
        <w:rPr>
          <w:szCs w:val="22"/>
        </w:rPr>
        <w:t>9 month</w:t>
      </w:r>
      <w:proofErr w:type="gramEnd"/>
      <w:r w:rsidRPr="009E7AB7">
        <w:rPr>
          <w:szCs w:val="22"/>
        </w:rPr>
        <w:t xml:space="preserve"> research period will be undertaken either as 3 three-month blocks or one 9-month block within the 3-year post.</w:t>
      </w:r>
    </w:p>
    <w:p w14:paraId="036DF0A8" w14:textId="77777777" w:rsidR="003D5A16" w:rsidRPr="009E7AB7" w:rsidRDefault="003D5A16" w:rsidP="003D5A16">
      <w:pPr>
        <w:pStyle w:val="Footer"/>
        <w:rPr>
          <w:szCs w:val="22"/>
        </w:rPr>
      </w:pPr>
    </w:p>
    <w:p w14:paraId="2BB60951" w14:textId="77777777" w:rsidR="003D5A16" w:rsidRPr="009E7AB7" w:rsidRDefault="003D5A16" w:rsidP="003D5A16">
      <w:pPr>
        <w:pStyle w:val="Footer"/>
        <w:rPr>
          <w:b/>
          <w:iCs/>
          <w:szCs w:val="22"/>
        </w:rPr>
      </w:pPr>
      <w:r w:rsidRPr="009E7AB7">
        <w:rPr>
          <w:b/>
          <w:iCs/>
          <w:szCs w:val="22"/>
        </w:rPr>
        <w:t>Teaching</w:t>
      </w:r>
    </w:p>
    <w:p w14:paraId="01902951" w14:textId="77777777" w:rsidR="003D5A16" w:rsidRDefault="003D5A16" w:rsidP="003D5A16">
      <w:pPr>
        <w:pStyle w:val="BodyText2"/>
        <w:widowControl w:val="0"/>
        <w:spacing w:line="240" w:lineRule="auto"/>
        <w:jc w:val="left"/>
        <w:rPr>
          <w:szCs w:val="22"/>
        </w:rPr>
      </w:pPr>
      <w:r w:rsidRPr="009E7AB7">
        <w:rPr>
          <w:szCs w:val="22"/>
        </w:rPr>
        <w:t xml:space="preserve">The post-holder will contribute to the undergraduate and postgraduate teaching programmes of the </w:t>
      </w:r>
      <w:proofErr w:type="gramStart"/>
      <w:r w:rsidRPr="009E7AB7">
        <w:rPr>
          <w:szCs w:val="22"/>
        </w:rPr>
        <w:t>School</w:t>
      </w:r>
      <w:proofErr w:type="gramEnd"/>
      <w:r w:rsidRPr="009E7AB7">
        <w:rPr>
          <w:szCs w:val="22"/>
        </w:rPr>
        <w:t xml:space="preserve"> and will also be involved with the assessment of students and have personal mentoring responsibilities for a small group of students on the MBChB programme.</w:t>
      </w:r>
    </w:p>
    <w:p w14:paraId="128DC772" w14:textId="77777777" w:rsidR="003D5A16" w:rsidRPr="009E7AB7" w:rsidRDefault="003D5A16" w:rsidP="003D5A16">
      <w:pPr>
        <w:pStyle w:val="BodyText"/>
        <w:widowControl w:val="0"/>
        <w:rPr>
          <w:b/>
          <w:iCs/>
          <w:szCs w:val="22"/>
        </w:rPr>
      </w:pPr>
      <w:r w:rsidRPr="009E7AB7">
        <w:rPr>
          <w:b/>
          <w:iCs/>
          <w:szCs w:val="22"/>
        </w:rPr>
        <w:t>Accommodation and support for the post</w:t>
      </w:r>
    </w:p>
    <w:p w14:paraId="64290AAC" w14:textId="77777777" w:rsidR="003D5A16" w:rsidRPr="009E7AB7" w:rsidRDefault="003D5A16" w:rsidP="003D5A16">
      <w:pPr>
        <w:rPr>
          <w:szCs w:val="22"/>
        </w:rPr>
      </w:pPr>
      <w:r w:rsidRPr="009E7AB7">
        <w:rPr>
          <w:szCs w:val="22"/>
        </w:rPr>
        <w:t>Office space will be made availab</w:t>
      </w:r>
      <w:r>
        <w:rPr>
          <w:szCs w:val="22"/>
        </w:rPr>
        <w:t>le within the GI Academic Unit.</w:t>
      </w:r>
      <w:r w:rsidRPr="009E7AB7">
        <w:rPr>
          <w:szCs w:val="22"/>
        </w:rPr>
        <w:t xml:space="preserve"> Laboratory space will be made available as required by Professor Sanders.</w:t>
      </w:r>
    </w:p>
    <w:p w14:paraId="158B5EE9" w14:textId="77777777" w:rsidR="003D5A16" w:rsidRPr="00233AAA" w:rsidRDefault="003D5A16" w:rsidP="003D5A16">
      <w:pPr>
        <w:spacing w:after="0"/>
        <w:ind w:left="360"/>
        <w:rPr>
          <w:bCs/>
          <w:szCs w:val="22"/>
          <w:highlight w:val="yellow"/>
        </w:rPr>
      </w:pPr>
    </w:p>
    <w:p w14:paraId="1EC4DA87" w14:textId="77777777" w:rsidR="003D5A16" w:rsidRPr="009E7AB7" w:rsidRDefault="003D5A16" w:rsidP="003D5A16">
      <w:pPr>
        <w:widowControl w:val="0"/>
        <w:rPr>
          <w:b/>
          <w:bCs/>
          <w:szCs w:val="22"/>
        </w:rPr>
      </w:pPr>
      <w:r w:rsidRPr="009E7AB7">
        <w:rPr>
          <w:b/>
          <w:bCs/>
          <w:szCs w:val="22"/>
        </w:rPr>
        <w:t xml:space="preserve">Successful candidates: </w:t>
      </w:r>
    </w:p>
    <w:p w14:paraId="01002445" w14:textId="77777777" w:rsidR="003D5A16" w:rsidRPr="003D5A16" w:rsidRDefault="003D5A16" w:rsidP="003D5A16">
      <w:pPr>
        <w:widowControl w:val="0"/>
        <w:rPr>
          <w:bCs/>
          <w:szCs w:val="22"/>
        </w:rPr>
      </w:pPr>
      <w:r w:rsidRPr="009E7AB7">
        <w:rPr>
          <w:bCs/>
          <w:szCs w:val="22"/>
        </w:rPr>
        <w:t xml:space="preserve">The exit from this post will typically be to an </w:t>
      </w:r>
      <w:proofErr w:type="gramStart"/>
      <w:r w:rsidRPr="009E7AB7">
        <w:rPr>
          <w:bCs/>
          <w:szCs w:val="22"/>
        </w:rPr>
        <w:t>externally-funded</w:t>
      </w:r>
      <w:proofErr w:type="gramEnd"/>
      <w:r w:rsidRPr="009E7AB7">
        <w:rPr>
          <w:bCs/>
          <w:szCs w:val="22"/>
        </w:rPr>
        <w:t xml:space="preserve"> research fellowship, leading to award of a PhD and subsequently application either for a Clinical Lecturer post or a Clinician Scientist Fellowship. </w:t>
      </w:r>
    </w:p>
    <w:p w14:paraId="7D7C1985" w14:textId="77777777" w:rsidR="003D5A16" w:rsidRPr="009E7AB7" w:rsidRDefault="003D5A16" w:rsidP="003D5A16">
      <w:pPr>
        <w:widowControl w:val="0"/>
        <w:rPr>
          <w:b/>
          <w:bCs/>
          <w:szCs w:val="22"/>
        </w:rPr>
      </w:pPr>
      <w:r w:rsidRPr="009E7AB7">
        <w:rPr>
          <w:b/>
          <w:bCs/>
          <w:szCs w:val="22"/>
        </w:rPr>
        <w:t xml:space="preserve">Unsuccessful candidates: </w:t>
      </w:r>
    </w:p>
    <w:p w14:paraId="1CEBF4D6" w14:textId="77777777" w:rsidR="003D5A16" w:rsidRPr="009E7AB7" w:rsidRDefault="003D5A16" w:rsidP="003D5A16">
      <w:pPr>
        <w:widowControl w:val="0"/>
        <w:rPr>
          <w:bCs/>
          <w:szCs w:val="22"/>
        </w:rPr>
      </w:pPr>
      <w:r w:rsidRPr="009E7AB7">
        <w:rPr>
          <w:bCs/>
          <w:szCs w:val="22"/>
        </w:rPr>
        <w:t xml:space="preserve">If the post-holder does not achieve the expected clinical competencies, this will be handled in the same way as for all other trainees in speciality medicine. </w:t>
      </w:r>
    </w:p>
    <w:p w14:paraId="231C7BF4" w14:textId="12586E35" w:rsidR="003D5A16" w:rsidRDefault="003D5A16" w:rsidP="003D5A16">
      <w:pPr>
        <w:widowControl w:val="0"/>
        <w:rPr>
          <w:bCs/>
          <w:szCs w:val="22"/>
        </w:rPr>
      </w:pPr>
      <w:r w:rsidRPr="009E7AB7">
        <w:rPr>
          <w:bCs/>
          <w:szCs w:val="22"/>
        </w:rPr>
        <w:t>If the post-holder fails to achieve academic competencies, or is unsuccessful in obtaining research funding, they would be anticipated to return to a clinical training post. This will be discussed in good time with the Programme Director for Gastroenterology through the system for appraisal and mentoring of academic trainees. Whilst no guarantee of an appropriate post is possible, every effort will be made to accommodate such individuals within the local training schemes.</w:t>
      </w:r>
    </w:p>
    <w:p w14:paraId="6588B182" w14:textId="77777777" w:rsidR="003741F9" w:rsidRPr="003D5A16" w:rsidRDefault="003741F9" w:rsidP="003D5A16">
      <w:pPr>
        <w:widowControl w:val="0"/>
        <w:rPr>
          <w:bCs/>
          <w:szCs w:val="22"/>
        </w:rPr>
      </w:pPr>
    </w:p>
    <w:p w14:paraId="16CBFAB0" w14:textId="77777777" w:rsidR="003D5A16" w:rsidRPr="009E7AB7" w:rsidRDefault="003D5A16" w:rsidP="003D5A16">
      <w:pPr>
        <w:widowControl w:val="0"/>
        <w:rPr>
          <w:b/>
          <w:szCs w:val="22"/>
        </w:rPr>
      </w:pPr>
      <w:r w:rsidRPr="009E7AB7">
        <w:rPr>
          <w:b/>
          <w:bCs/>
          <w:szCs w:val="22"/>
        </w:rPr>
        <w:t>REPORT TO:</w:t>
      </w:r>
      <w:r w:rsidRPr="009E7AB7">
        <w:rPr>
          <w:szCs w:val="22"/>
        </w:rPr>
        <w:t xml:space="preserve"> </w:t>
      </w:r>
    </w:p>
    <w:p w14:paraId="2A5CEA83" w14:textId="77777777" w:rsidR="003D5A16" w:rsidRDefault="003D5A16" w:rsidP="003D5A16">
      <w:pPr>
        <w:widowControl w:val="0"/>
        <w:rPr>
          <w:szCs w:val="22"/>
        </w:rPr>
      </w:pPr>
      <w:r w:rsidRPr="009E7AB7">
        <w:rPr>
          <w:szCs w:val="22"/>
        </w:rPr>
        <w:t>Professor David Sanders and chosen academic supervisors.</w:t>
      </w:r>
    </w:p>
    <w:p w14:paraId="499D5C63" w14:textId="77777777" w:rsidR="003D5A16" w:rsidRPr="009E7AB7" w:rsidRDefault="003D5A16" w:rsidP="003D5A16">
      <w:pPr>
        <w:widowControl w:val="0"/>
        <w:rPr>
          <w:szCs w:val="22"/>
        </w:rPr>
      </w:pPr>
    </w:p>
    <w:p w14:paraId="34EE0FAB" w14:textId="77777777" w:rsidR="003D5A16" w:rsidRPr="001446D6" w:rsidRDefault="003D5A16" w:rsidP="003D5A16">
      <w:pPr>
        <w:pStyle w:val="Heading2"/>
      </w:pPr>
      <w:r w:rsidRPr="007A3D31">
        <w:t>Academic Clinical Fellowship Training Programme: Clinical Component</w:t>
      </w:r>
      <w:r>
        <w:t xml:space="preserve"> </w:t>
      </w:r>
    </w:p>
    <w:p w14:paraId="2BDBD476" w14:textId="77777777" w:rsidR="003D5A16" w:rsidRPr="009E7AB7" w:rsidRDefault="003D5A16" w:rsidP="003D5A16">
      <w:pPr>
        <w:pStyle w:val="BodyText"/>
        <w:widowControl w:val="0"/>
        <w:rPr>
          <w:szCs w:val="22"/>
        </w:rPr>
      </w:pPr>
    </w:p>
    <w:p w14:paraId="2B727555" w14:textId="77777777" w:rsidR="003D5A16" w:rsidRPr="009E7AB7" w:rsidRDefault="003D5A16" w:rsidP="003D5A16">
      <w:pPr>
        <w:pStyle w:val="Default"/>
        <w:spacing w:before="60" w:after="60"/>
        <w:rPr>
          <w:rStyle w:val="Strong"/>
          <w:b w:val="0"/>
          <w:bCs w:val="0"/>
          <w:sz w:val="22"/>
          <w:szCs w:val="22"/>
        </w:rPr>
      </w:pPr>
      <w:r w:rsidRPr="009E7AB7">
        <w:rPr>
          <w:rStyle w:val="Strong"/>
          <w:sz w:val="22"/>
          <w:szCs w:val="22"/>
        </w:rPr>
        <w:t>SOUTH YORKSHIRE TRAINING PROGRAMME IN GASTEOENTEROLOGY (GI MEDICINE)</w:t>
      </w:r>
    </w:p>
    <w:p w14:paraId="610BF5C6" w14:textId="77777777" w:rsidR="003D5A16" w:rsidRPr="009E7AB7" w:rsidRDefault="003D5A16" w:rsidP="003D5A16">
      <w:pPr>
        <w:shd w:val="clear" w:color="auto" w:fill="FFFFFF"/>
        <w:spacing w:before="100" w:beforeAutospacing="1" w:after="84"/>
        <w:rPr>
          <w:color w:val="333333"/>
          <w:szCs w:val="22"/>
        </w:rPr>
      </w:pPr>
      <w:r w:rsidRPr="009E7AB7">
        <w:rPr>
          <w:color w:val="333333"/>
          <w:szCs w:val="22"/>
        </w:rPr>
        <w:t xml:space="preserve">Specialist training in gastroenterology is a </w:t>
      </w:r>
      <w:proofErr w:type="gramStart"/>
      <w:r w:rsidRPr="009E7AB7">
        <w:rPr>
          <w:color w:val="333333"/>
          <w:szCs w:val="22"/>
        </w:rPr>
        <w:t>5 year</w:t>
      </w:r>
      <w:proofErr w:type="gramEnd"/>
      <w:r w:rsidRPr="009E7AB7">
        <w:rPr>
          <w:color w:val="333333"/>
          <w:szCs w:val="22"/>
        </w:rPr>
        <w:t xml:space="preserve"> program, when, as is usually the case, dual accreditation in general </w:t>
      </w:r>
      <w:r w:rsidRPr="009E7AB7">
        <w:rPr>
          <w:color w:val="333333"/>
          <w:szCs w:val="22"/>
          <w:lang w:eastAsia="en-GB"/>
        </w:rPr>
        <w:t xml:space="preserve">internal </w:t>
      </w:r>
      <w:r w:rsidRPr="009E7AB7">
        <w:rPr>
          <w:color w:val="333333"/>
          <w:szCs w:val="22"/>
        </w:rPr>
        <w:t xml:space="preserve">medicine </w:t>
      </w:r>
      <w:r w:rsidRPr="009E7AB7">
        <w:rPr>
          <w:color w:val="333333"/>
          <w:szCs w:val="22"/>
          <w:lang w:eastAsia="en-GB"/>
        </w:rPr>
        <w:t xml:space="preserve">(GIM) </w:t>
      </w:r>
      <w:r w:rsidRPr="009E7AB7">
        <w:rPr>
          <w:color w:val="333333"/>
          <w:szCs w:val="22"/>
        </w:rPr>
        <w:t>and gastroen</w:t>
      </w:r>
      <w:r w:rsidR="009A313A">
        <w:rPr>
          <w:color w:val="333333"/>
          <w:szCs w:val="22"/>
        </w:rPr>
        <w:t xml:space="preserve">terology is sought. There </w:t>
      </w:r>
      <w:r w:rsidR="009A313A" w:rsidRPr="00FC62FB">
        <w:rPr>
          <w:color w:val="333333"/>
          <w:szCs w:val="22"/>
        </w:rPr>
        <w:t>are 11</w:t>
      </w:r>
      <w:r w:rsidRPr="00FC62FB">
        <w:rPr>
          <w:color w:val="333333"/>
          <w:szCs w:val="22"/>
          <w:lang w:eastAsia="en-GB"/>
        </w:rPr>
        <w:t xml:space="preserve"> training posts</w:t>
      </w:r>
      <w:r w:rsidRPr="00FC62FB">
        <w:rPr>
          <w:color w:val="333333"/>
          <w:szCs w:val="22"/>
        </w:rPr>
        <w:t xml:space="preserve"> in the programme. The rotation comprises 2</w:t>
      </w:r>
      <w:r w:rsidRPr="00FC62FB">
        <w:rPr>
          <w:color w:val="333333"/>
          <w:szCs w:val="22"/>
          <w:lang w:eastAsia="en-GB"/>
        </w:rPr>
        <w:t xml:space="preserve"> to 2 ½</w:t>
      </w:r>
      <w:r w:rsidRPr="00FC62FB">
        <w:rPr>
          <w:color w:val="333333"/>
          <w:szCs w:val="22"/>
        </w:rPr>
        <w:t xml:space="preserve"> years in the Sheffield </w:t>
      </w:r>
      <w:r w:rsidRPr="00FC62FB">
        <w:rPr>
          <w:color w:val="333333"/>
          <w:szCs w:val="22"/>
          <w:lang w:eastAsia="en-GB"/>
        </w:rPr>
        <w:t>Teaching Hospitals</w:t>
      </w:r>
      <w:r w:rsidRPr="00FC62FB">
        <w:rPr>
          <w:color w:val="333333"/>
          <w:szCs w:val="22"/>
        </w:rPr>
        <w:t xml:space="preserve"> (RHH and NGH) </w:t>
      </w:r>
      <w:r w:rsidRPr="00FC62FB">
        <w:rPr>
          <w:color w:val="333333"/>
          <w:szCs w:val="22"/>
          <w:lang w:eastAsia="en-GB"/>
        </w:rPr>
        <w:t>with</w:t>
      </w:r>
      <w:r w:rsidRPr="00FC62FB">
        <w:rPr>
          <w:color w:val="333333"/>
          <w:szCs w:val="22"/>
        </w:rPr>
        <w:t xml:space="preserve"> the remainder at the associated DGHs, currently Barnsley, </w:t>
      </w:r>
      <w:proofErr w:type="gramStart"/>
      <w:r w:rsidRPr="00FC62FB">
        <w:rPr>
          <w:color w:val="333333"/>
          <w:szCs w:val="22"/>
        </w:rPr>
        <w:t>Rotherham</w:t>
      </w:r>
      <w:proofErr w:type="gramEnd"/>
      <w:r w:rsidRPr="00FC62FB">
        <w:rPr>
          <w:color w:val="333333"/>
          <w:szCs w:val="22"/>
        </w:rPr>
        <w:t xml:space="preserve"> and Doncaster</w:t>
      </w:r>
      <w:r w:rsidRPr="00FC62FB">
        <w:rPr>
          <w:color w:val="333333"/>
          <w:szCs w:val="22"/>
          <w:lang w:eastAsia="en-GB"/>
        </w:rPr>
        <w:t>.</w:t>
      </w:r>
      <w:r w:rsidRPr="009E7AB7">
        <w:rPr>
          <w:color w:val="333333"/>
          <w:szCs w:val="22"/>
        </w:rPr>
        <w:t xml:space="preserve"> Trainees are given a draft programme at the beginning of their rotation, covering the entire duration of their training. This is subject to change but is designed to allow trainees a balanced programme with the final year usually being in a DGH. </w:t>
      </w:r>
    </w:p>
    <w:p w14:paraId="22E09A1A" w14:textId="77777777" w:rsidR="003D5A16" w:rsidRPr="009E7AB7" w:rsidRDefault="003D5A16" w:rsidP="003D5A16">
      <w:pPr>
        <w:shd w:val="clear" w:color="auto" w:fill="FFFFFF"/>
        <w:spacing w:before="100" w:beforeAutospacing="1" w:after="84"/>
        <w:rPr>
          <w:color w:val="333333"/>
          <w:szCs w:val="22"/>
        </w:rPr>
      </w:pPr>
      <w:r w:rsidRPr="009E7AB7">
        <w:rPr>
          <w:color w:val="333333"/>
          <w:szCs w:val="22"/>
        </w:rPr>
        <w:t>The full curriculum is covered</w:t>
      </w:r>
      <w:r w:rsidRPr="009E7AB7">
        <w:rPr>
          <w:color w:val="333333"/>
          <w:szCs w:val="22"/>
          <w:lang w:eastAsia="en-GB"/>
        </w:rPr>
        <w:t>.</w:t>
      </w:r>
      <w:r w:rsidRPr="009E7AB7">
        <w:rPr>
          <w:color w:val="333333"/>
          <w:szCs w:val="22"/>
        </w:rPr>
        <w:t xml:space="preserve"> Many trainees take advantage of the opportunities provided by the academic unit in Sheffield and other colleagues in and outside the region, by undertaking a period of out</w:t>
      </w:r>
      <w:r w:rsidRPr="009E7AB7">
        <w:rPr>
          <w:color w:val="333333"/>
          <w:szCs w:val="22"/>
          <w:lang w:eastAsia="en-GB"/>
        </w:rPr>
        <w:t>-</w:t>
      </w:r>
      <w:r w:rsidRPr="009E7AB7">
        <w:rPr>
          <w:color w:val="333333"/>
          <w:szCs w:val="22"/>
        </w:rPr>
        <w:t>of</w:t>
      </w:r>
      <w:r w:rsidRPr="009E7AB7">
        <w:rPr>
          <w:color w:val="333333"/>
          <w:szCs w:val="22"/>
          <w:lang w:eastAsia="en-GB"/>
        </w:rPr>
        <w:t>-</w:t>
      </w:r>
      <w:r w:rsidRPr="009E7AB7">
        <w:rPr>
          <w:color w:val="333333"/>
          <w:szCs w:val="22"/>
        </w:rPr>
        <w:t>programme research</w:t>
      </w:r>
      <w:r w:rsidRPr="009E7AB7">
        <w:rPr>
          <w:color w:val="333333"/>
          <w:szCs w:val="22"/>
          <w:lang w:eastAsia="en-GB"/>
        </w:rPr>
        <w:t>/experience</w:t>
      </w:r>
      <w:r w:rsidRPr="009E7AB7">
        <w:rPr>
          <w:color w:val="333333"/>
          <w:szCs w:val="22"/>
        </w:rPr>
        <w:t xml:space="preserve">. South Yorkshire trainees can access both the formal education programmes to which we have historically been involved, </w:t>
      </w:r>
      <w:r w:rsidRPr="009E7AB7">
        <w:rPr>
          <w:color w:val="333333"/>
          <w:szCs w:val="22"/>
        </w:rPr>
        <w:lastRenderedPageBreak/>
        <w:t>now organized by Trent, and the programme organized by the old Yorkshire region. All attachments include a commitment to the acute medical take.</w:t>
      </w:r>
    </w:p>
    <w:p w14:paraId="1D84A3E0" w14:textId="2BD31F44" w:rsidR="003D5A16" w:rsidRPr="009E7AB7" w:rsidRDefault="003D5A16" w:rsidP="003D5A16">
      <w:pPr>
        <w:shd w:val="clear" w:color="auto" w:fill="FFFFFF"/>
        <w:spacing w:before="100" w:beforeAutospacing="1"/>
        <w:rPr>
          <w:color w:val="333333"/>
          <w:szCs w:val="22"/>
        </w:rPr>
      </w:pPr>
      <w:r w:rsidRPr="009E7AB7">
        <w:rPr>
          <w:color w:val="333333"/>
          <w:szCs w:val="22"/>
        </w:rPr>
        <w:t xml:space="preserve">ARCPs are undertaken annually in June-July with </w:t>
      </w:r>
      <w:r w:rsidRPr="009E7AB7">
        <w:rPr>
          <w:color w:val="333333"/>
          <w:szCs w:val="22"/>
          <w:lang w:eastAsia="en-GB"/>
        </w:rPr>
        <w:t>RITAs</w:t>
      </w:r>
      <w:r w:rsidRPr="009E7AB7">
        <w:rPr>
          <w:color w:val="333333"/>
          <w:szCs w:val="22"/>
        </w:rPr>
        <w:t xml:space="preserve"> for </w:t>
      </w:r>
      <w:proofErr w:type="spellStart"/>
      <w:r w:rsidRPr="009E7AB7">
        <w:rPr>
          <w:color w:val="333333"/>
          <w:szCs w:val="22"/>
        </w:rPr>
        <w:t>SpR</w:t>
      </w:r>
      <w:proofErr w:type="spellEnd"/>
      <w:r w:rsidRPr="009E7AB7">
        <w:rPr>
          <w:color w:val="333333"/>
          <w:szCs w:val="22"/>
        </w:rPr>
        <w:t xml:space="preserve"> trainees in November. </w:t>
      </w:r>
      <w:r w:rsidRPr="009E7AB7">
        <w:rPr>
          <w:color w:val="333333"/>
          <w:szCs w:val="22"/>
          <w:lang w:eastAsia="en-GB"/>
        </w:rPr>
        <w:t>Attendance</w:t>
      </w:r>
      <w:r w:rsidRPr="009E7AB7">
        <w:rPr>
          <w:color w:val="333333"/>
          <w:szCs w:val="22"/>
        </w:rPr>
        <w:t xml:space="preserve"> at the educational programme, workplace-based assessments, educational supervisor’s </w:t>
      </w:r>
      <w:proofErr w:type="gramStart"/>
      <w:r w:rsidRPr="009E7AB7">
        <w:rPr>
          <w:color w:val="333333"/>
          <w:szCs w:val="22"/>
        </w:rPr>
        <w:t>report</w:t>
      </w:r>
      <w:proofErr w:type="gramEnd"/>
      <w:r w:rsidRPr="009E7AB7">
        <w:rPr>
          <w:color w:val="333333"/>
          <w:szCs w:val="22"/>
        </w:rPr>
        <w:t xml:space="preserve"> and the training portfolio are reviewed. </w:t>
      </w:r>
      <w:r w:rsidRPr="009E7AB7">
        <w:rPr>
          <w:color w:val="333333"/>
          <w:szCs w:val="22"/>
          <w:lang w:eastAsia="en-GB"/>
        </w:rPr>
        <w:t>The school has made it mandatory for an end of placement questionnaire to be completed. Evidence of completion of this is also required at the panel. Trainees are also required to complete the GMC trainee survey.</w:t>
      </w:r>
    </w:p>
    <w:p w14:paraId="048F8658" w14:textId="77777777" w:rsidR="003D5A16" w:rsidRPr="009E7AB7" w:rsidRDefault="003D5A16" w:rsidP="003D5A16">
      <w:pPr>
        <w:shd w:val="clear" w:color="auto" w:fill="FFFFFF"/>
        <w:spacing w:before="100" w:beforeAutospacing="1" w:after="84"/>
        <w:rPr>
          <w:color w:val="333333"/>
          <w:szCs w:val="22"/>
          <w:lang w:eastAsia="en-GB"/>
        </w:rPr>
      </w:pPr>
      <w:r w:rsidRPr="009E7AB7">
        <w:rPr>
          <w:b/>
          <w:bCs/>
          <w:color w:val="333333"/>
          <w:szCs w:val="22"/>
          <w:lang w:eastAsia="en-GB"/>
        </w:rPr>
        <w:t xml:space="preserve">Formal Education Programme </w:t>
      </w:r>
    </w:p>
    <w:p w14:paraId="112199C4"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 xml:space="preserve">It is recommended that each trainee has the equivalent of 30 working days per annum to be used exclusively for educational purposes. The equivalent of </w:t>
      </w:r>
      <w:proofErr w:type="gramStart"/>
      <w:r w:rsidRPr="009E7AB7">
        <w:rPr>
          <w:color w:val="333333"/>
          <w:szCs w:val="22"/>
          <w:lang w:eastAsia="en-GB"/>
        </w:rPr>
        <w:t>one half</w:t>
      </w:r>
      <w:proofErr w:type="gramEnd"/>
      <w:r w:rsidRPr="009E7AB7">
        <w:rPr>
          <w:color w:val="333333"/>
          <w:szCs w:val="22"/>
          <w:lang w:eastAsia="en-GB"/>
        </w:rPr>
        <w:t xml:space="preserve"> day per week (15 free days per year) should be for attendance at the regional Structured Training Programme (STP) or equivalent event. At least 10 of the 15 days should be spent in respiratory medicine training. A minimum of 3.5 days per year should be in general internal medicine (GIM) training. Two of the respiratory days should be used for authorised and confirmed attendance at recognised national/international meetings (such as BSG, UEGW and DDW). The remaining allocation of annual educational time should be for research, audit, attendance at trust medical meetings, </w:t>
      </w:r>
      <w:proofErr w:type="gramStart"/>
      <w:r w:rsidRPr="009E7AB7">
        <w:rPr>
          <w:color w:val="333333"/>
          <w:szCs w:val="22"/>
          <w:lang w:eastAsia="en-GB"/>
        </w:rPr>
        <w:t>web based</w:t>
      </w:r>
      <w:proofErr w:type="gramEnd"/>
      <w:r w:rsidRPr="009E7AB7">
        <w:rPr>
          <w:color w:val="333333"/>
          <w:szCs w:val="22"/>
          <w:lang w:eastAsia="en-GB"/>
        </w:rPr>
        <w:t xml:space="preserve"> learning and modular training in subjects not provided at the base hospital. </w:t>
      </w:r>
    </w:p>
    <w:p w14:paraId="5114A5BB" w14:textId="77777777" w:rsidR="003D5A16" w:rsidRPr="009E7AB7" w:rsidRDefault="003D5A16" w:rsidP="003D5A16">
      <w:pPr>
        <w:shd w:val="clear" w:color="auto" w:fill="FFFFFF"/>
        <w:spacing w:before="100" w:beforeAutospacing="1" w:after="84"/>
        <w:rPr>
          <w:szCs w:val="22"/>
          <w:lang w:eastAsia="en-GB"/>
        </w:rPr>
      </w:pPr>
      <w:r w:rsidRPr="009E7AB7">
        <w:rPr>
          <w:szCs w:val="22"/>
          <w:u w:val="single"/>
          <w:lang w:eastAsia="en-GB"/>
        </w:rPr>
        <w:t>Gastroenterology Curriculum</w:t>
      </w:r>
      <w:r w:rsidRPr="009E7AB7">
        <w:rPr>
          <w:szCs w:val="22"/>
          <w:lang w:eastAsia="en-GB"/>
        </w:rPr>
        <w:t xml:space="preserve"> </w:t>
      </w:r>
    </w:p>
    <w:p w14:paraId="2026D33F"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At each training site the trainee will have a nominated educational supervisor and clinical supervisor, who may be the same person. It is important that you meet these consultant(s) within the first few days in each part of your rotation so that educational agreements can be signed.</w:t>
      </w:r>
    </w:p>
    <w:p w14:paraId="0C82E956" w14:textId="77777777" w:rsidR="003D5A16" w:rsidRPr="009E7AB7" w:rsidRDefault="003D5A16" w:rsidP="003D5A16">
      <w:pPr>
        <w:shd w:val="clear" w:color="auto" w:fill="FFFFFF"/>
        <w:spacing w:before="100" w:beforeAutospacing="1" w:after="84"/>
        <w:rPr>
          <w:color w:val="333333"/>
          <w:szCs w:val="22"/>
          <w:lang w:eastAsia="en-GB"/>
        </w:rPr>
      </w:pPr>
      <w:r w:rsidRPr="009E7AB7">
        <w:rPr>
          <w:b/>
          <w:bCs/>
          <w:color w:val="333333"/>
          <w:szCs w:val="22"/>
          <w:lang w:eastAsia="en-GB"/>
        </w:rPr>
        <w:t xml:space="preserve">The Gastroenterology Structured Education Programme </w:t>
      </w:r>
    </w:p>
    <w:p w14:paraId="153E4CBB" w14:textId="77777777" w:rsidR="003D5A16" w:rsidRPr="009E7AB7" w:rsidRDefault="003D5A16" w:rsidP="003D5A16">
      <w:pPr>
        <w:shd w:val="clear" w:color="auto" w:fill="FFFFFF"/>
        <w:spacing w:before="100" w:beforeAutospacing="1" w:after="84"/>
        <w:jc w:val="left"/>
        <w:rPr>
          <w:color w:val="333333"/>
          <w:szCs w:val="22"/>
          <w:lang w:eastAsia="en-GB"/>
        </w:rPr>
      </w:pPr>
      <w:r w:rsidRPr="009E7AB7">
        <w:rPr>
          <w:b/>
          <w:bCs/>
          <w:color w:val="333333"/>
          <w:szCs w:val="22"/>
          <w:lang w:eastAsia="en-GB"/>
        </w:rPr>
        <w:t xml:space="preserve">1) Regional Gastroenterology Training Days </w:t>
      </w:r>
      <w:r w:rsidRPr="009E7AB7">
        <w:rPr>
          <w:color w:val="333333"/>
          <w:szCs w:val="22"/>
          <w:lang w:eastAsia="en-GB"/>
        </w:rPr>
        <w:br/>
        <w:t xml:space="preserve">At least eight full days of structured education occur over the whole year. The sub-regional training days usually take place at the Holiday Inn Rotherham and for the </w:t>
      </w:r>
      <w:proofErr w:type="gramStart"/>
      <w:r w:rsidRPr="009E7AB7">
        <w:rPr>
          <w:color w:val="333333"/>
          <w:szCs w:val="22"/>
          <w:lang w:eastAsia="en-GB"/>
        </w:rPr>
        <w:t>Regional</w:t>
      </w:r>
      <w:proofErr w:type="gramEnd"/>
      <w:r w:rsidRPr="009E7AB7">
        <w:rPr>
          <w:color w:val="333333"/>
          <w:szCs w:val="22"/>
          <w:lang w:eastAsia="en-GB"/>
        </w:rPr>
        <w:t xml:space="preserve"> training days these are arranged by Sheffield, Leeds and Humber/York with each centre arranging one per year. </w:t>
      </w:r>
      <w:proofErr w:type="spellStart"/>
      <w:r w:rsidRPr="009E7AB7">
        <w:rPr>
          <w:color w:val="333333"/>
          <w:szCs w:val="22"/>
          <w:lang w:eastAsia="en-GB"/>
        </w:rPr>
        <w:t>SpRs</w:t>
      </w:r>
      <w:proofErr w:type="spellEnd"/>
      <w:r w:rsidRPr="009E7AB7">
        <w:rPr>
          <w:color w:val="333333"/>
          <w:szCs w:val="22"/>
          <w:lang w:eastAsia="en-GB"/>
        </w:rPr>
        <w:t xml:space="preserve"> should keep a copy of their attendance certificate in his/her portfolio. A formal study leave form must be completed for each training day and signed off by educational/clinical supervisors.</w:t>
      </w:r>
      <w:r w:rsidRPr="009E7AB7">
        <w:rPr>
          <w:color w:val="333333"/>
          <w:szCs w:val="22"/>
          <w:lang w:eastAsia="en-GB"/>
        </w:rPr>
        <w:br/>
      </w:r>
    </w:p>
    <w:p w14:paraId="12125629" w14:textId="77777777" w:rsidR="003D5A16" w:rsidRPr="009E7AB7" w:rsidRDefault="003D5A16" w:rsidP="003D5A16">
      <w:pPr>
        <w:spacing w:after="54"/>
        <w:rPr>
          <w:b/>
          <w:noProof/>
          <w:szCs w:val="22"/>
        </w:rPr>
      </w:pPr>
      <w:r w:rsidRPr="009E7AB7">
        <w:rPr>
          <w:b/>
          <w:bCs/>
          <w:color w:val="333333"/>
          <w:szCs w:val="22"/>
          <w:lang w:eastAsia="en-GB"/>
        </w:rPr>
        <w:t>2) T</w:t>
      </w:r>
      <w:r w:rsidRPr="009E7AB7">
        <w:rPr>
          <w:b/>
          <w:noProof/>
          <w:szCs w:val="22"/>
        </w:rPr>
        <w:t>he Bardhan Fellowship</w:t>
      </w:r>
    </w:p>
    <w:p w14:paraId="64802D85" w14:textId="77777777" w:rsidR="003D5A16" w:rsidRPr="009E7AB7" w:rsidRDefault="003D5A16" w:rsidP="003D5A16">
      <w:pPr>
        <w:spacing w:after="54"/>
        <w:rPr>
          <w:color w:val="333333"/>
          <w:szCs w:val="22"/>
          <w:lang w:eastAsia="en-GB"/>
        </w:rPr>
      </w:pPr>
      <w:r w:rsidRPr="009E7AB7">
        <w:rPr>
          <w:noProof/>
          <w:szCs w:val="22"/>
        </w:rPr>
        <w:t xml:space="preserve">The Bardhan Fellowship is an annual SPR based teaching and research programme. The fellowship programme is designed to encourage all SPR's to improve their presenting skills. This meeting has now been established as part of the SPR training programme. I provide £500 prize money to the best presentation and this allows the SPR to attend any national or international meeting in that calendar year. The meeting has a selection process for the top 3 presenters and our recent 10 year audit suggests that if you are in the top 3 you have a &gt;70% of subsequent full publication by comparison &lt;30% for those below the top 3!. This validates the quality of the assessment provided. This is further supported by a Likert scale assessment by SPR's ranking as 4-5 out of 5 universally (&gt;100 responses). Anonymous free text has described this as 'the meeting that encouraged me to do and present research without fear of humiliation'  </w:t>
      </w:r>
    </w:p>
    <w:p w14:paraId="245F4439" w14:textId="77777777" w:rsidR="003D5A16" w:rsidRPr="009E7AB7" w:rsidRDefault="003D5A16" w:rsidP="003D5A16">
      <w:pPr>
        <w:shd w:val="clear" w:color="auto" w:fill="FFFFFF"/>
        <w:spacing w:before="100" w:beforeAutospacing="1" w:after="84"/>
        <w:rPr>
          <w:b/>
          <w:bCs/>
          <w:color w:val="333333"/>
          <w:szCs w:val="22"/>
          <w:lang w:eastAsia="en-GB"/>
        </w:rPr>
      </w:pPr>
      <w:r w:rsidRPr="009E7AB7">
        <w:rPr>
          <w:b/>
          <w:bCs/>
          <w:color w:val="333333"/>
          <w:szCs w:val="22"/>
          <w:lang w:eastAsia="en-GB"/>
        </w:rPr>
        <w:lastRenderedPageBreak/>
        <w:t xml:space="preserve">3) </w:t>
      </w:r>
      <w:r w:rsidRPr="009E7AB7">
        <w:rPr>
          <w:b/>
          <w:noProof/>
          <w:szCs w:val="22"/>
        </w:rPr>
        <w:t>Sheffield Gastroenterology Symposium</w:t>
      </w:r>
      <w:r w:rsidRPr="009E7AB7">
        <w:rPr>
          <w:b/>
          <w:bCs/>
          <w:color w:val="333333"/>
          <w:szCs w:val="22"/>
          <w:lang w:eastAsia="en-GB"/>
        </w:rPr>
        <w:t xml:space="preserve"> </w:t>
      </w:r>
    </w:p>
    <w:p w14:paraId="75C910AD" w14:textId="336EC18A" w:rsidR="003D5A16" w:rsidRPr="009E7AB7" w:rsidRDefault="003D5A16" w:rsidP="003D5A16">
      <w:pPr>
        <w:shd w:val="clear" w:color="auto" w:fill="FFFFFF"/>
        <w:spacing w:before="100" w:beforeAutospacing="1" w:after="84"/>
        <w:rPr>
          <w:noProof/>
          <w:szCs w:val="22"/>
        </w:rPr>
      </w:pPr>
      <w:r w:rsidRPr="009E7AB7">
        <w:rPr>
          <w:noProof/>
          <w:szCs w:val="22"/>
        </w:rPr>
        <w:t>The Sheffield Gastroenterology Symposium. This Regional Educational Course is run on annual basis. It attracts both CPD points (4-6) and is badged by the BSG. It is now the largest regional educational meeting in the UK (&gt;</w:t>
      </w:r>
      <w:r w:rsidR="00610D86">
        <w:rPr>
          <w:noProof/>
          <w:szCs w:val="22"/>
        </w:rPr>
        <w:t>3</w:t>
      </w:r>
      <w:r w:rsidRPr="009E7AB7">
        <w:rPr>
          <w:noProof/>
          <w:szCs w:val="22"/>
        </w:rPr>
        <w:t xml:space="preserve">00 delegates) and attracts delegates from all over the UK. Attendance from trainees across Yorkshire is mandated but as a result of its success it is now incorporated into the Nottingham training calendar also.  Feedback evaluation describes this as good to excellent &gt;90% of delegates. Anonymous SPR free text described this 'as the best teaching over the calendar year I will book my place immediately for next year!' </w:t>
      </w:r>
    </w:p>
    <w:p w14:paraId="3D91B21C" w14:textId="77777777" w:rsidR="003D5A16" w:rsidRPr="009E7AB7" w:rsidRDefault="003D5A16" w:rsidP="003D5A16">
      <w:pPr>
        <w:shd w:val="clear" w:color="auto" w:fill="FFFFFF"/>
        <w:spacing w:after="60"/>
        <w:outlineLvl w:val="3"/>
        <w:rPr>
          <w:b/>
          <w:bCs/>
          <w:color w:val="009933"/>
          <w:szCs w:val="22"/>
          <w:lang w:eastAsia="en-GB"/>
        </w:rPr>
      </w:pPr>
    </w:p>
    <w:p w14:paraId="196AC05B" w14:textId="77777777" w:rsidR="003D5A16" w:rsidRPr="009E7AB7" w:rsidRDefault="003D5A16" w:rsidP="003D5A16">
      <w:pPr>
        <w:shd w:val="clear" w:color="auto" w:fill="FFFFFF"/>
        <w:spacing w:after="60"/>
        <w:outlineLvl w:val="3"/>
        <w:rPr>
          <w:b/>
          <w:bCs/>
          <w:szCs w:val="22"/>
          <w:lang w:eastAsia="en-GB"/>
        </w:rPr>
      </w:pPr>
      <w:r w:rsidRPr="009E7AB7">
        <w:rPr>
          <w:b/>
          <w:bCs/>
          <w:szCs w:val="22"/>
          <w:lang w:eastAsia="en-GB"/>
        </w:rPr>
        <w:t>South Yorkshire Programme - Job Description</w:t>
      </w:r>
    </w:p>
    <w:p w14:paraId="2F6210EB"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The South Yorkshire Rotation in Gastroenterolog</w:t>
      </w:r>
      <w:r>
        <w:rPr>
          <w:color w:val="333333"/>
          <w:szCs w:val="22"/>
          <w:lang w:eastAsia="en-GB"/>
        </w:rPr>
        <w:t xml:space="preserve">y (GI Medicine) provides a </w:t>
      </w:r>
      <w:proofErr w:type="gramStart"/>
      <w:r>
        <w:rPr>
          <w:color w:val="333333"/>
          <w:szCs w:val="22"/>
          <w:lang w:eastAsia="en-GB"/>
        </w:rPr>
        <w:t xml:space="preserve">five </w:t>
      </w:r>
      <w:r w:rsidRPr="009E7AB7">
        <w:rPr>
          <w:color w:val="333333"/>
          <w:szCs w:val="22"/>
          <w:lang w:eastAsia="en-GB"/>
        </w:rPr>
        <w:t>year</w:t>
      </w:r>
      <w:proofErr w:type="gramEnd"/>
      <w:r w:rsidRPr="009E7AB7">
        <w:rPr>
          <w:color w:val="333333"/>
          <w:szCs w:val="22"/>
          <w:lang w:eastAsia="en-GB"/>
        </w:rPr>
        <w:t xml:space="preserve"> balanced training in general (internal) medicine and Gastroenterology leading to dual qualification in the form of a CCT in both GIM and Gastroenterology. </w:t>
      </w:r>
      <w:r w:rsidRPr="00FC62FB">
        <w:rPr>
          <w:color w:val="333333"/>
          <w:szCs w:val="22"/>
          <w:lang w:eastAsia="en-GB"/>
        </w:rPr>
        <w:t xml:space="preserve">Entry to the </w:t>
      </w:r>
      <w:r w:rsidR="009A313A" w:rsidRPr="00FC62FB">
        <w:rPr>
          <w:color w:val="333333"/>
          <w:szCs w:val="22"/>
          <w:lang w:eastAsia="en-GB"/>
        </w:rPr>
        <w:t>specialist programme is at ST3</w:t>
      </w:r>
      <w:r w:rsidRPr="00FC62FB">
        <w:rPr>
          <w:color w:val="333333"/>
          <w:szCs w:val="22"/>
          <w:lang w:eastAsia="en-GB"/>
        </w:rPr>
        <w:t xml:space="preserve"> level. There is</w:t>
      </w:r>
      <w:r w:rsidR="009A313A" w:rsidRPr="00FC62FB">
        <w:rPr>
          <w:color w:val="333333"/>
          <w:szCs w:val="22"/>
          <w:lang w:eastAsia="en-GB"/>
        </w:rPr>
        <w:t xml:space="preserve"> a total of 11</w:t>
      </w:r>
      <w:r w:rsidRPr="00FC62FB">
        <w:rPr>
          <w:color w:val="333333"/>
          <w:szCs w:val="22"/>
          <w:lang w:eastAsia="en-GB"/>
        </w:rPr>
        <w:t xml:space="preserve"> posts.</w:t>
      </w:r>
      <w:r w:rsidRPr="009E7AB7">
        <w:rPr>
          <w:color w:val="333333"/>
          <w:szCs w:val="22"/>
          <w:lang w:eastAsia="en-GB"/>
        </w:rPr>
        <w:t xml:space="preserve"> Allocations relate to the training needs of individual. </w:t>
      </w:r>
    </w:p>
    <w:p w14:paraId="602FC124"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District General Hospital (DGH) posts provide experience in high intensity general medicine while working for physicians with an interest and specialist training in Gastroenterology. All DGH posts are EWTD compliant. All give opportunities to develop specialist skills.</w:t>
      </w:r>
    </w:p>
    <w:p w14:paraId="23115DA5"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There are 6 posts in the specialist unit in Sheffield. These posts provide balanced training in all areas of specialist GI medicine with an opportunity to develop and pursue research interests. Research is delivered and supported in some district general hospitals also. Teaching Hospital posts provide a mixture of specialised GI medicine and low intensity general (internal) medicine working.</w:t>
      </w:r>
    </w:p>
    <w:p w14:paraId="6C423511"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All Consultants involved in the training programme are Physicians with expertise in GI Medicine and General (Internal) Medicine. Opportunities are made available to fulfil all the requirements of the curriculum. Some trainees may take a period out of programme with a view to working towards a higher degree such as an MD, M Phil, PhD or can utilise out-of-programme time for enhanced education.</w:t>
      </w:r>
    </w:p>
    <w:p w14:paraId="42FABADF" w14:textId="77777777" w:rsidR="003D5A16" w:rsidRPr="009E7AB7" w:rsidRDefault="003D5A16" w:rsidP="003D5A16">
      <w:pPr>
        <w:shd w:val="clear" w:color="auto" w:fill="FFFFFF"/>
        <w:spacing w:before="100" w:beforeAutospacing="1" w:after="84" w:line="360" w:lineRule="atLeast"/>
        <w:rPr>
          <w:color w:val="333333"/>
          <w:szCs w:val="22"/>
          <w:lang w:eastAsia="en-GB"/>
        </w:rPr>
      </w:pPr>
      <w:r w:rsidRPr="009E7AB7">
        <w:rPr>
          <w:b/>
          <w:bCs/>
          <w:i/>
          <w:iCs/>
          <w:color w:val="333333"/>
          <w:szCs w:val="22"/>
          <w:lang w:eastAsia="en-GB"/>
        </w:rPr>
        <w:t xml:space="preserve">1) Chesterfield Royal infirmary </w:t>
      </w:r>
      <w:r w:rsidRPr="009E7AB7">
        <w:rPr>
          <w:b/>
          <w:bCs/>
          <w:color w:val="333333"/>
          <w:szCs w:val="22"/>
          <w:lang w:eastAsia="en-GB"/>
        </w:rPr>
        <w:t xml:space="preserve"> </w:t>
      </w:r>
    </w:p>
    <w:p w14:paraId="27DFD3DB" w14:textId="77777777" w:rsidR="003D5A16" w:rsidRPr="009E7AB7" w:rsidRDefault="003D5A16" w:rsidP="003D5A16">
      <w:pPr>
        <w:rPr>
          <w:b/>
          <w:bCs/>
          <w:szCs w:val="22"/>
          <w:u w:val="single"/>
        </w:rPr>
      </w:pPr>
      <w:r w:rsidRPr="009E7AB7">
        <w:rPr>
          <w:b/>
          <w:bCs/>
          <w:szCs w:val="22"/>
          <w:u w:val="single"/>
        </w:rPr>
        <w:t>CHESTERFIELD AND NORTH DERBYSHIRE ROYAL HOSPITAL</w:t>
      </w:r>
    </w:p>
    <w:p w14:paraId="50CF400A" w14:textId="77777777" w:rsidR="003D5A16" w:rsidRPr="009E7AB7" w:rsidRDefault="003D5A16" w:rsidP="003D5A16">
      <w:pPr>
        <w:rPr>
          <w:szCs w:val="22"/>
        </w:rPr>
      </w:pPr>
    </w:p>
    <w:p w14:paraId="39D8A469" w14:textId="77777777" w:rsidR="003D5A16" w:rsidRPr="009E7AB7" w:rsidRDefault="003D5A16" w:rsidP="003D5A16">
      <w:pPr>
        <w:rPr>
          <w:szCs w:val="22"/>
        </w:rPr>
      </w:pPr>
      <w:r w:rsidRPr="009E7AB7">
        <w:rPr>
          <w:szCs w:val="22"/>
        </w:rPr>
        <w:t>The hospital has 586 beds covering maternity and gynaecology, trauma and orthopaedics, general medicine and medical specialties, acute elderly medicine, ophthalmology, ENT, oral and maxillofacial, surgery, child healt</w:t>
      </w:r>
      <w:r>
        <w:rPr>
          <w:szCs w:val="22"/>
        </w:rPr>
        <w:t xml:space="preserve">h, </w:t>
      </w:r>
      <w:proofErr w:type="gramStart"/>
      <w:r>
        <w:rPr>
          <w:szCs w:val="22"/>
        </w:rPr>
        <w:t>urology</w:t>
      </w:r>
      <w:proofErr w:type="gramEnd"/>
      <w:r>
        <w:rPr>
          <w:szCs w:val="22"/>
        </w:rPr>
        <w:t xml:space="preserve"> and general surgery.</w:t>
      </w:r>
      <w:r w:rsidRPr="009E7AB7">
        <w:rPr>
          <w:szCs w:val="22"/>
        </w:rPr>
        <w:t xml:space="preserve"> Mental Health inpatients are also on the hospital </w:t>
      </w:r>
      <w:proofErr w:type="gramStart"/>
      <w:r w:rsidRPr="009E7AB7">
        <w:rPr>
          <w:szCs w:val="22"/>
        </w:rPr>
        <w:t>site, but</w:t>
      </w:r>
      <w:proofErr w:type="gramEnd"/>
      <w:r w:rsidRPr="009E7AB7">
        <w:rPr>
          <w:szCs w:val="22"/>
        </w:rPr>
        <w:t xml:space="preserve"> are managed by the local community Trust.</w:t>
      </w:r>
    </w:p>
    <w:p w14:paraId="472835BF" w14:textId="77777777" w:rsidR="003D5A16" w:rsidRPr="009E7AB7" w:rsidRDefault="003D5A16" w:rsidP="003D5A16">
      <w:pPr>
        <w:rPr>
          <w:szCs w:val="22"/>
        </w:rPr>
      </w:pPr>
      <w:r w:rsidRPr="009E7AB7">
        <w:rPr>
          <w:szCs w:val="22"/>
        </w:rPr>
        <w:t>There is an intensive therapy unit, high dependence unit, coronary care unit</w:t>
      </w:r>
      <w:r>
        <w:rPr>
          <w:szCs w:val="22"/>
        </w:rPr>
        <w:t xml:space="preserve"> and a special care baby unit. </w:t>
      </w:r>
      <w:r w:rsidRPr="009E7AB7">
        <w:rPr>
          <w:szCs w:val="22"/>
        </w:rPr>
        <w:t>Other facilities include a day ward, seven outpatient suites, twelve theatres, Endoscopy unit, imaging (including CT scanning and MRI sessions) and pathology departments</w:t>
      </w:r>
    </w:p>
    <w:p w14:paraId="6CA2C5EA" w14:textId="77777777" w:rsidR="003D5A16" w:rsidRPr="009E7AB7" w:rsidRDefault="003D5A16" w:rsidP="003D5A16">
      <w:pPr>
        <w:rPr>
          <w:szCs w:val="22"/>
        </w:rPr>
      </w:pPr>
      <w:r w:rsidRPr="009E7AB7">
        <w:rPr>
          <w:szCs w:val="22"/>
        </w:rPr>
        <w:t>In 1999 the Trust was successfully accredited at Level 3 CNST and is also King’s Fund and Investors in People accredited.</w:t>
      </w:r>
    </w:p>
    <w:p w14:paraId="3B8F8091" w14:textId="77777777" w:rsidR="003D5A16" w:rsidRPr="009E7AB7" w:rsidRDefault="003D5A16" w:rsidP="003D5A16">
      <w:pPr>
        <w:rPr>
          <w:b/>
          <w:bCs/>
          <w:szCs w:val="22"/>
          <w:u w:val="single"/>
        </w:rPr>
      </w:pPr>
    </w:p>
    <w:p w14:paraId="0B441D82" w14:textId="77777777" w:rsidR="003D5A16" w:rsidRPr="009E7AB7" w:rsidRDefault="003D5A16" w:rsidP="003D5A16">
      <w:pPr>
        <w:rPr>
          <w:b/>
          <w:bCs/>
          <w:szCs w:val="22"/>
          <w:u w:val="single"/>
        </w:rPr>
      </w:pPr>
      <w:r w:rsidRPr="009E7AB7">
        <w:rPr>
          <w:b/>
          <w:bCs/>
          <w:szCs w:val="22"/>
          <w:u w:val="single"/>
        </w:rPr>
        <w:t>Medical Unit</w:t>
      </w:r>
    </w:p>
    <w:p w14:paraId="4F2CCE1B" w14:textId="77777777" w:rsidR="003D5A16" w:rsidRPr="009E7AB7" w:rsidRDefault="003D5A16" w:rsidP="003D5A16">
      <w:pPr>
        <w:rPr>
          <w:szCs w:val="22"/>
        </w:rPr>
      </w:pPr>
    </w:p>
    <w:p w14:paraId="04EBBF66" w14:textId="77777777" w:rsidR="003D5A16" w:rsidRPr="009E7AB7" w:rsidRDefault="003D5A16" w:rsidP="003D5A16">
      <w:pPr>
        <w:pStyle w:val="BodyText2"/>
        <w:spacing w:line="240" w:lineRule="auto"/>
        <w:jc w:val="left"/>
        <w:rPr>
          <w:szCs w:val="22"/>
        </w:rPr>
      </w:pPr>
      <w:r w:rsidRPr="009E7AB7">
        <w:rPr>
          <w:szCs w:val="22"/>
        </w:rPr>
        <w:t>The fully integrated medical unit (general medicine/acute health care of the elderly) comprises six medical wards (total 172 beds), together with an 8 bed Coronary Care Unit and 23 bed a</w:t>
      </w:r>
      <w:r>
        <w:rPr>
          <w:szCs w:val="22"/>
        </w:rPr>
        <w:t>cute Emergency Management Unit.</w:t>
      </w:r>
    </w:p>
    <w:p w14:paraId="631A5A82" w14:textId="77777777" w:rsidR="003D5A16" w:rsidRPr="009E7AB7" w:rsidRDefault="003D5A16" w:rsidP="003D5A16">
      <w:pPr>
        <w:rPr>
          <w:b/>
          <w:bCs/>
          <w:szCs w:val="22"/>
          <w:u w:val="single"/>
        </w:rPr>
      </w:pPr>
    </w:p>
    <w:p w14:paraId="050F1EBF" w14:textId="77777777" w:rsidR="003D5A16" w:rsidRPr="009E7AB7" w:rsidRDefault="003D5A16" w:rsidP="003D5A16">
      <w:pPr>
        <w:rPr>
          <w:b/>
          <w:bCs/>
          <w:szCs w:val="22"/>
        </w:rPr>
      </w:pPr>
      <w:r w:rsidRPr="009E7AB7">
        <w:rPr>
          <w:b/>
          <w:bCs/>
          <w:szCs w:val="22"/>
          <w:u w:val="single"/>
        </w:rPr>
        <w:t>Gastroenterological Services</w:t>
      </w:r>
    </w:p>
    <w:p w14:paraId="301B3FFB" w14:textId="77777777" w:rsidR="003D5A16" w:rsidRPr="009E7AB7" w:rsidRDefault="003D5A16" w:rsidP="003D5A16">
      <w:pPr>
        <w:rPr>
          <w:szCs w:val="22"/>
        </w:rPr>
      </w:pPr>
    </w:p>
    <w:p w14:paraId="20725BAC" w14:textId="77777777" w:rsidR="003D5A16" w:rsidRPr="009E7AB7" w:rsidRDefault="003D5A16" w:rsidP="003D5A16">
      <w:pPr>
        <w:rPr>
          <w:szCs w:val="22"/>
        </w:rPr>
      </w:pPr>
      <w:r w:rsidRPr="009E7AB7">
        <w:rPr>
          <w:szCs w:val="22"/>
        </w:rPr>
        <w:t>Outpatient and Endoscopy services are undertaken in Suite 4, which is the main area of Gastroenterological activity.  ERCP workload occurs in the x-ray department.  In addition, there is also a nurse endoscopist who undertakes two sessions dedicated to investigations for the colorectal team.  The Endoscopy facilities have recently been extended to provide a second room.</w:t>
      </w:r>
    </w:p>
    <w:p w14:paraId="5E33A701" w14:textId="77777777" w:rsidR="003D5A16" w:rsidRPr="009E7AB7" w:rsidRDefault="003D5A16" w:rsidP="003D5A16">
      <w:pPr>
        <w:rPr>
          <w:szCs w:val="22"/>
        </w:rPr>
      </w:pPr>
      <w:r w:rsidRPr="009E7AB7">
        <w:rPr>
          <w:szCs w:val="22"/>
        </w:rPr>
        <w:t xml:space="preserve">The Endoscopy rooms are fully equipped with video scopes and the availability of the second room with enable more specialised list procedures.  The </w:t>
      </w:r>
      <w:proofErr w:type="spellStart"/>
      <w:r w:rsidRPr="009E7AB7">
        <w:rPr>
          <w:szCs w:val="22"/>
        </w:rPr>
        <w:t>Endoscribe</w:t>
      </w:r>
      <w:proofErr w:type="spellEnd"/>
      <w:r w:rsidRPr="009E7AB7">
        <w:rPr>
          <w:szCs w:val="22"/>
        </w:rPr>
        <w:t xml:space="preserve"> system is used for reports.  At present, urgent Endoscopy referrals are fitted, where possible, onto routine lists.  There is no formal out of hours service, but urgent endoscopies are performed by a surgeon in theatre when required. </w:t>
      </w:r>
    </w:p>
    <w:p w14:paraId="7E9AC32D" w14:textId="77777777" w:rsidR="003D5A16" w:rsidRPr="009E7AB7" w:rsidRDefault="003D5A16" w:rsidP="003D5A16">
      <w:pPr>
        <w:rPr>
          <w:szCs w:val="22"/>
        </w:rPr>
      </w:pPr>
      <w:r w:rsidRPr="009E7AB7">
        <w:rPr>
          <w:szCs w:val="22"/>
        </w:rPr>
        <w:t>At present, oesophageal dilation, PEG insertion, polypectomy, and a full range of procedures, are regularly performed within the Unit or within the X-Ray Department.  Radiologists undertake PTC, as well as the full range of radiological investigations.</w:t>
      </w:r>
    </w:p>
    <w:p w14:paraId="123E922E"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 xml:space="preserve">Learning opportunities include inpatient acute/general and respiratory medicine and respiratory OP clinics. Sleep and Acute NIV for type 2 respiratory failure on the MAU and respiratory ward. Medical HDU. bronchoscopy with </w:t>
      </w:r>
      <w:proofErr w:type="spellStart"/>
      <w:r w:rsidRPr="009E7AB7">
        <w:rPr>
          <w:color w:val="333333"/>
          <w:szCs w:val="22"/>
          <w:lang w:eastAsia="en-GB"/>
        </w:rPr>
        <w:t>TBBx</w:t>
      </w:r>
      <w:proofErr w:type="spellEnd"/>
      <w:r w:rsidRPr="009E7AB7">
        <w:rPr>
          <w:color w:val="333333"/>
          <w:szCs w:val="22"/>
          <w:lang w:eastAsia="en-GB"/>
        </w:rPr>
        <w:t>, semi-rigid thoracoscopy, lung cancer MDT, x-ray meeting and thoracic USS.</w:t>
      </w:r>
    </w:p>
    <w:p w14:paraId="057AB9DE" w14:textId="77777777" w:rsidR="003D5A16" w:rsidRPr="009E7AB7" w:rsidRDefault="003D5A16" w:rsidP="003D5A16">
      <w:pPr>
        <w:pStyle w:val="BodyText2"/>
        <w:jc w:val="left"/>
        <w:rPr>
          <w:szCs w:val="22"/>
        </w:rPr>
      </w:pPr>
      <w:r w:rsidRPr="009E7AB7">
        <w:rPr>
          <w:color w:val="333333"/>
          <w:szCs w:val="22"/>
          <w:lang w:eastAsia="en-GB"/>
        </w:rPr>
        <w:t xml:space="preserve">Consultants: </w:t>
      </w:r>
      <w:r w:rsidRPr="009E7AB7">
        <w:rPr>
          <w:szCs w:val="22"/>
        </w:rPr>
        <w:t xml:space="preserve">Dr K L Dear, Dr H Spencer, Dr G Naylor, Dr D Elphick &amp; Dr V </w:t>
      </w:r>
      <w:proofErr w:type="spellStart"/>
      <w:r w:rsidRPr="009E7AB7">
        <w:rPr>
          <w:szCs w:val="22"/>
        </w:rPr>
        <w:t>Sakellariou</w:t>
      </w:r>
      <w:proofErr w:type="spellEnd"/>
      <w:r w:rsidRPr="009E7AB7">
        <w:rPr>
          <w:szCs w:val="22"/>
        </w:rPr>
        <w:t>.</w:t>
      </w:r>
    </w:p>
    <w:p w14:paraId="5039343E" w14:textId="77777777" w:rsidR="003D5A16" w:rsidRPr="009E7AB7" w:rsidRDefault="003D5A16" w:rsidP="003D5A16">
      <w:pPr>
        <w:shd w:val="clear" w:color="auto" w:fill="FFFFFF"/>
        <w:spacing w:before="100" w:beforeAutospacing="1" w:after="84" w:line="360" w:lineRule="atLeast"/>
        <w:rPr>
          <w:color w:val="333333"/>
          <w:szCs w:val="22"/>
          <w:lang w:eastAsia="en-GB"/>
        </w:rPr>
      </w:pPr>
      <w:r w:rsidRPr="009E7AB7">
        <w:rPr>
          <w:b/>
          <w:bCs/>
          <w:i/>
          <w:iCs/>
          <w:color w:val="333333"/>
          <w:szCs w:val="22"/>
          <w:lang w:eastAsia="en-GB"/>
        </w:rPr>
        <w:t>2) Rotherham District General Hospital</w:t>
      </w:r>
    </w:p>
    <w:p w14:paraId="3D960A03" w14:textId="77777777" w:rsidR="003D5A16" w:rsidRPr="009E7AB7" w:rsidRDefault="003D5A16" w:rsidP="003D5A16">
      <w:pPr>
        <w:tabs>
          <w:tab w:val="left" w:pos="-1440"/>
          <w:tab w:val="left" w:pos="-720"/>
          <w:tab w:val="left" w:pos="0"/>
          <w:tab w:val="left" w:pos="634"/>
          <w:tab w:val="left" w:pos="1440"/>
          <w:tab w:val="left" w:pos="2160"/>
          <w:tab w:val="left" w:pos="2880"/>
          <w:tab w:val="left" w:pos="3600"/>
          <w:tab w:val="left" w:pos="4320"/>
          <w:tab w:val="left" w:pos="5040"/>
          <w:tab w:val="left" w:pos="5760"/>
          <w:tab w:val="center" w:pos="6480"/>
          <w:tab w:val="center" w:pos="7200"/>
        </w:tabs>
        <w:rPr>
          <w:szCs w:val="22"/>
        </w:rPr>
      </w:pPr>
      <w:r w:rsidRPr="009E7AB7">
        <w:rPr>
          <w:szCs w:val="22"/>
        </w:rPr>
        <w:t xml:space="preserve">Rotherham General Hospital is a modern, progressive hospital, situated two miles south of Rotherham town centre in </w:t>
      </w:r>
      <w:r>
        <w:rPr>
          <w:szCs w:val="22"/>
        </w:rPr>
        <w:t>pleasant suburban surroundings.</w:t>
      </w:r>
      <w:r w:rsidRPr="009E7AB7">
        <w:rPr>
          <w:szCs w:val="22"/>
        </w:rPr>
        <w:t xml:space="preserve"> The first phase of this development opened in 1978, phase two in 1984 and two major capital schemes, forming phase three, were comp</w:t>
      </w:r>
      <w:r>
        <w:rPr>
          <w:szCs w:val="22"/>
        </w:rPr>
        <w:t xml:space="preserve">leted towards the end of 1994. </w:t>
      </w:r>
      <w:r w:rsidRPr="009E7AB7">
        <w:rPr>
          <w:szCs w:val="22"/>
        </w:rPr>
        <w:t xml:space="preserve">The Trust provides a comprehensive range of hospital based medical, surgical, paediatric, </w:t>
      </w:r>
      <w:proofErr w:type="gramStart"/>
      <w:r w:rsidRPr="009E7AB7">
        <w:rPr>
          <w:szCs w:val="22"/>
        </w:rPr>
        <w:t>obstetric</w:t>
      </w:r>
      <w:proofErr w:type="gramEnd"/>
      <w:r w:rsidRPr="009E7AB7">
        <w:rPr>
          <w:szCs w:val="22"/>
        </w:rPr>
        <w:t xml:space="preserve"> and gynaecological services, which are now all, now located on this one site.</w:t>
      </w:r>
    </w:p>
    <w:p w14:paraId="400AE69D" w14:textId="77777777" w:rsidR="003D5A16" w:rsidRPr="009E7AB7" w:rsidRDefault="003D5A16" w:rsidP="003D5A16">
      <w:pPr>
        <w:tabs>
          <w:tab w:val="left" w:pos="-1440"/>
          <w:tab w:val="left" w:pos="-720"/>
          <w:tab w:val="left" w:pos="0"/>
          <w:tab w:val="left" w:pos="634"/>
          <w:tab w:val="left" w:pos="1440"/>
          <w:tab w:val="left" w:pos="2160"/>
          <w:tab w:val="left" w:pos="2880"/>
          <w:tab w:val="left" w:pos="3600"/>
          <w:tab w:val="left" w:pos="4320"/>
          <w:tab w:val="left" w:pos="5040"/>
          <w:tab w:val="left" w:pos="5760"/>
          <w:tab w:val="center" w:pos="6480"/>
          <w:tab w:val="center" w:pos="7200"/>
        </w:tabs>
        <w:rPr>
          <w:szCs w:val="22"/>
        </w:rPr>
      </w:pPr>
      <w:r w:rsidRPr="009E7AB7">
        <w:rPr>
          <w:szCs w:val="22"/>
        </w:rPr>
        <w:t xml:space="preserve">The hospital is a major provider of high quality care in South Yorkshire and to </w:t>
      </w:r>
      <w:r>
        <w:rPr>
          <w:szCs w:val="22"/>
        </w:rPr>
        <w:t>the local population of 252,000</w:t>
      </w:r>
      <w:r w:rsidRPr="009E7AB7">
        <w:rPr>
          <w:szCs w:val="22"/>
        </w:rPr>
        <w:t xml:space="preserve">  There are 850 beds on site and excellent modern facilities which include Intensive Therapy and Coronary Care Units, a Central Theatre Suite, a Day Surg</w:t>
      </w:r>
      <w:r>
        <w:rPr>
          <w:szCs w:val="22"/>
        </w:rPr>
        <w:t>ery Unit and an Endoscopy Suite</w:t>
      </w:r>
      <w:r w:rsidRPr="009E7AB7">
        <w:rPr>
          <w:szCs w:val="22"/>
        </w:rPr>
        <w:t xml:space="preserve">  Recent developments have included a dedicated Children’s Outpatient Department, a Dermatology Unit and a prestigious Medicine for the Elderly wing and the purpose-built Young Disabl</w:t>
      </w:r>
      <w:r>
        <w:rPr>
          <w:szCs w:val="22"/>
        </w:rPr>
        <w:t>ed Unit opened on site in 1986.</w:t>
      </w:r>
      <w:r w:rsidRPr="009E7AB7">
        <w:rPr>
          <w:szCs w:val="22"/>
        </w:rPr>
        <w:t xml:space="preserve"> The clinical services are supported by comprehensive laboratory facilities, Medical Physics and Diagnostic Radiology Departments.  CT and MRI scanning are also available on site and there is a well-equipped Medical</w:t>
      </w:r>
      <w:r>
        <w:rPr>
          <w:szCs w:val="22"/>
        </w:rPr>
        <w:t xml:space="preserve"> Illustration Department. </w:t>
      </w:r>
      <w:r w:rsidRPr="009E7AB7">
        <w:rPr>
          <w:szCs w:val="22"/>
        </w:rPr>
        <w:t xml:space="preserve">The hospital has an Education Centre which is comprised of </w:t>
      </w:r>
      <w:r w:rsidRPr="009E7AB7">
        <w:rPr>
          <w:szCs w:val="22"/>
        </w:rPr>
        <w:lastRenderedPageBreak/>
        <w:t>tutori</w:t>
      </w:r>
      <w:r>
        <w:rPr>
          <w:szCs w:val="22"/>
        </w:rPr>
        <w:t>al rooms and a lecture theatre.</w:t>
      </w:r>
      <w:r w:rsidRPr="009E7AB7">
        <w:rPr>
          <w:szCs w:val="22"/>
        </w:rPr>
        <w:t xml:space="preserve"> The department organises a medical postgraduate education programme, has strong links with the University of Sheffield and is renowned for its </w:t>
      </w:r>
      <w:r>
        <w:rPr>
          <w:szCs w:val="22"/>
        </w:rPr>
        <w:t>medical undergraduate training.</w:t>
      </w:r>
      <w:r w:rsidRPr="009E7AB7">
        <w:rPr>
          <w:szCs w:val="22"/>
        </w:rPr>
        <w:t xml:space="preserve"> The Medical Library and information systems are widely acclaimed.</w:t>
      </w:r>
    </w:p>
    <w:p w14:paraId="7D3DE07C" w14:textId="77777777" w:rsidR="003D5A16" w:rsidRPr="009E7AB7" w:rsidRDefault="003D5A16" w:rsidP="003D5A16">
      <w:pPr>
        <w:tabs>
          <w:tab w:val="left" w:pos="-1440"/>
          <w:tab w:val="left" w:pos="-720"/>
          <w:tab w:val="left" w:pos="0"/>
          <w:tab w:val="left" w:pos="634"/>
          <w:tab w:val="left" w:pos="1440"/>
          <w:tab w:val="left" w:pos="2160"/>
          <w:tab w:val="left" w:pos="2880"/>
          <w:tab w:val="left" w:pos="3600"/>
          <w:tab w:val="left" w:pos="4320"/>
          <w:tab w:val="left" w:pos="5040"/>
          <w:tab w:val="left" w:pos="5760"/>
          <w:tab w:val="center" w:pos="6480"/>
          <w:tab w:val="center" w:pos="7200"/>
        </w:tabs>
        <w:rPr>
          <w:szCs w:val="22"/>
        </w:rPr>
      </w:pPr>
      <w:r w:rsidRPr="009E7AB7">
        <w:rPr>
          <w:szCs w:val="22"/>
        </w:rPr>
        <w:t>The Park Centre the Trust provides intensive outpatient Physiotherapy, Occupational</w:t>
      </w:r>
      <w:r>
        <w:rPr>
          <w:szCs w:val="22"/>
        </w:rPr>
        <w:t xml:space="preserve"> Therapy and/or Speech Therapy.</w:t>
      </w:r>
      <w:r w:rsidRPr="009E7AB7">
        <w:rPr>
          <w:szCs w:val="22"/>
        </w:rPr>
        <w:t xml:space="preserve"> This rehabilitation facility provides services for adults of all ages from Rotherham</w:t>
      </w:r>
      <w:r>
        <w:rPr>
          <w:szCs w:val="22"/>
        </w:rPr>
        <w:t xml:space="preserve"> and adjacent health districts.</w:t>
      </w:r>
      <w:r w:rsidRPr="009E7AB7">
        <w:rPr>
          <w:szCs w:val="22"/>
        </w:rPr>
        <w:t xml:space="preserve"> Purpose designed and built, it includes a large gymnasium and a 50-foot hydrotherapy pool. The Centre has rapidly established a reputation for excellence and has come to be regarded as a national showpiece.</w:t>
      </w:r>
    </w:p>
    <w:p w14:paraId="49D9F1E1" w14:textId="77777777" w:rsidR="003D5A16" w:rsidRPr="009E7AB7" w:rsidRDefault="003D5A16" w:rsidP="003D5A16">
      <w:pPr>
        <w:shd w:val="clear" w:color="auto" w:fill="FFFFFF"/>
        <w:spacing w:before="100" w:beforeAutospacing="1" w:after="84" w:line="360" w:lineRule="atLeast"/>
        <w:rPr>
          <w:color w:val="333333"/>
          <w:szCs w:val="22"/>
          <w:lang w:eastAsia="en-GB"/>
        </w:rPr>
      </w:pPr>
      <w:r w:rsidRPr="009E7AB7">
        <w:rPr>
          <w:color w:val="333333"/>
          <w:szCs w:val="22"/>
          <w:lang w:eastAsia="en-GB"/>
        </w:rPr>
        <w:t xml:space="preserve">Consultants: Dr B </w:t>
      </w:r>
      <w:proofErr w:type="spellStart"/>
      <w:r w:rsidRPr="009E7AB7">
        <w:rPr>
          <w:color w:val="333333"/>
          <w:szCs w:val="22"/>
          <w:lang w:eastAsia="en-GB"/>
        </w:rPr>
        <w:t>Hoeroldt</w:t>
      </w:r>
      <w:proofErr w:type="spellEnd"/>
      <w:r w:rsidRPr="009E7AB7">
        <w:rPr>
          <w:color w:val="333333"/>
          <w:szCs w:val="22"/>
          <w:lang w:eastAsia="en-GB"/>
        </w:rPr>
        <w:t xml:space="preserve">, Dr M Yousef </w:t>
      </w:r>
    </w:p>
    <w:p w14:paraId="49210FE4" w14:textId="77777777" w:rsidR="003D5A16" w:rsidRPr="009E7AB7" w:rsidRDefault="003D5A16" w:rsidP="003D5A16">
      <w:pPr>
        <w:shd w:val="clear" w:color="auto" w:fill="FFFFFF"/>
        <w:spacing w:before="100" w:beforeAutospacing="1" w:after="84" w:line="360" w:lineRule="atLeast"/>
        <w:rPr>
          <w:color w:val="333333"/>
          <w:szCs w:val="22"/>
          <w:lang w:eastAsia="en-GB"/>
        </w:rPr>
      </w:pPr>
      <w:r w:rsidRPr="009E7AB7">
        <w:rPr>
          <w:b/>
          <w:bCs/>
          <w:i/>
          <w:iCs/>
          <w:color w:val="333333"/>
          <w:szCs w:val="22"/>
          <w:lang w:eastAsia="en-GB"/>
        </w:rPr>
        <w:t xml:space="preserve">3) Doncaster Royal Infirmary </w:t>
      </w:r>
    </w:p>
    <w:p w14:paraId="146B7ECA" w14:textId="77777777" w:rsidR="003D5A16" w:rsidRPr="009E7AB7" w:rsidRDefault="003D5A16" w:rsidP="003D5A16">
      <w:pPr>
        <w:rPr>
          <w:szCs w:val="22"/>
        </w:rPr>
      </w:pPr>
      <w:r w:rsidRPr="009E7AB7">
        <w:rPr>
          <w:szCs w:val="22"/>
        </w:rPr>
        <w:t>This hospital is part of the Doncaster and Bassetlaw Hospitals NHS Trust and is a Distri</w:t>
      </w:r>
      <w:r>
        <w:rPr>
          <w:szCs w:val="22"/>
        </w:rPr>
        <w:t xml:space="preserve">ct General Hospital of 817 beds. </w:t>
      </w:r>
      <w:r w:rsidRPr="009E7AB7">
        <w:rPr>
          <w:szCs w:val="22"/>
        </w:rPr>
        <w:t>The hospital has a campus-style design foundation with an Acute Hospital with Accident and Emergency Department and Medical and Surgical Acute Assessment Units, Orthopaedics, Rheumatology, Rehabilitation Services (including hydrotherapy pool), a Children's Hospital and a Women's</w:t>
      </w:r>
      <w:r>
        <w:rPr>
          <w:szCs w:val="22"/>
        </w:rPr>
        <w:t xml:space="preserve"> Hospital.</w:t>
      </w:r>
      <w:r w:rsidRPr="009E7AB7">
        <w:rPr>
          <w:szCs w:val="22"/>
        </w:rPr>
        <w:t xml:space="preserve"> There is a new, modern Laboratory complex with facilities for Histopathology, Cytopathology, Micro</w:t>
      </w:r>
      <w:r>
        <w:rPr>
          <w:szCs w:val="22"/>
        </w:rPr>
        <w:t>biology and Clinical Chemistry.</w:t>
      </w:r>
      <w:r w:rsidRPr="009E7AB7">
        <w:rPr>
          <w:szCs w:val="22"/>
        </w:rPr>
        <w:t xml:space="preserve"> The main Out-patients Department has recently been re-developed as has the Chest Clinic.</w:t>
      </w:r>
    </w:p>
    <w:p w14:paraId="7AEBC081" w14:textId="77777777" w:rsidR="003D5A16" w:rsidRPr="009E7AB7" w:rsidRDefault="003D5A16" w:rsidP="003D5A16">
      <w:pPr>
        <w:rPr>
          <w:szCs w:val="22"/>
        </w:rPr>
      </w:pPr>
      <w:r w:rsidRPr="009E7AB7">
        <w:rPr>
          <w:szCs w:val="22"/>
        </w:rPr>
        <w:t>There is a modern Endoscopy Suite currently providing 4 Endoscopy Rooms equipped with video equipment for upper and lower GI Endoscopy and Bronchoscopy with a recovery ward for up to 22 patients.</w:t>
      </w:r>
    </w:p>
    <w:p w14:paraId="41450CC0" w14:textId="77777777" w:rsidR="003D5A16" w:rsidRPr="009E7AB7" w:rsidRDefault="003D5A16" w:rsidP="003D5A16">
      <w:pPr>
        <w:rPr>
          <w:szCs w:val="22"/>
        </w:rPr>
      </w:pPr>
      <w:r w:rsidRPr="009E7AB7">
        <w:rPr>
          <w:szCs w:val="22"/>
        </w:rPr>
        <w:t>The Department of Medical Imaging provides a comprehensive service including real time ultrasound, SPIRA, CT scan</w:t>
      </w:r>
      <w:r>
        <w:rPr>
          <w:szCs w:val="22"/>
        </w:rPr>
        <w:t xml:space="preserve">ning, </w:t>
      </w:r>
      <w:proofErr w:type="gramStart"/>
      <w:r>
        <w:rPr>
          <w:szCs w:val="22"/>
        </w:rPr>
        <w:t>MRI</w:t>
      </w:r>
      <w:proofErr w:type="gramEnd"/>
      <w:r>
        <w:rPr>
          <w:szCs w:val="22"/>
        </w:rPr>
        <w:t xml:space="preserve"> and nuclear medicine.</w:t>
      </w:r>
      <w:r w:rsidRPr="009E7AB7">
        <w:rPr>
          <w:szCs w:val="22"/>
        </w:rPr>
        <w:t xml:space="preserve"> There are 11 Consultant Radiologists.  Digital Subtraction Angiography for both peripheral and cardiac imaging has been available on site since 1997; this is excellent support for interventional radiology.</w:t>
      </w:r>
    </w:p>
    <w:p w14:paraId="1106ED35" w14:textId="77777777" w:rsidR="003D5A16" w:rsidRPr="009E7AB7" w:rsidRDefault="003D5A16" w:rsidP="003D5A16">
      <w:pPr>
        <w:rPr>
          <w:szCs w:val="22"/>
        </w:rPr>
      </w:pPr>
      <w:r w:rsidRPr="009E7AB7">
        <w:rPr>
          <w:szCs w:val="22"/>
        </w:rPr>
        <w:t xml:space="preserve">Surgical specialties are fully </w:t>
      </w:r>
      <w:r>
        <w:rPr>
          <w:szCs w:val="22"/>
        </w:rPr>
        <w:t>represented within the hospital.</w:t>
      </w:r>
      <w:r w:rsidRPr="009E7AB7">
        <w:rPr>
          <w:szCs w:val="22"/>
        </w:rPr>
        <w:t xml:space="preserve"> There is a bank of 8 operating suites with associated services on the lower ground fl</w:t>
      </w:r>
      <w:r>
        <w:rPr>
          <w:szCs w:val="22"/>
        </w:rPr>
        <w:t>oor of the main hospital block.</w:t>
      </w:r>
      <w:r w:rsidRPr="009E7AB7">
        <w:rPr>
          <w:szCs w:val="22"/>
        </w:rPr>
        <w:t xml:space="preserve"> Orthopaedic Theatres exist within the Orthopaedic block and Obstetrics and Gynaecology Theatres are housed separate</w:t>
      </w:r>
      <w:r>
        <w:rPr>
          <w:szCs w:val="22"/>
        </w:rPr>
        <w:t>ly within the Women's Hospital.</w:t>
      </w:r>
      <w:r w:rsidRPr="009E7AB7">
        <w:rPr>
          <w:szCs w:val="22"/>
        </w:rPr>
        <w:t xml:space="preserve"> A dedicated Urology Suite operates within the Out-patients area of the Doncaster Royal Infirmary.</w:t>
      </w:r>
    </w:p>
    <w:p w14:paraId="51C6BA5B" w14:textId="77777777" w:rsidR="003D5A16" w:rsidRPr="009E7AB7" w:rsidRDefault="003D5A16" w:rsidP="003D5A16">
      <w:pPr>
        <w:rPr>
          <w:szCs w:val="22"/>
        </w:rPr>
      </w:pPr>
      <w:r w:rsidRPr="009E7AB7">
        <w:rPr>
          <w:szCs w:val="22"/>
        </w:rPr>
        <w:t>General Medical In-Patient Services are currently provided on seven</w:t>
      </w:r>
      <w:r>
        <w:rPr>
          <w:szCs w:val="22"/>
        </w:rPr>
        <w:t xml:space="preserve"> wards.</w:t>
      </w:r>
      <w:r w:rsidRPr="009E7AB7">
        <w:rPr>
          <w:szCs w:val="22"/>
        </w:rPr>
        <w:t xml:space="preserve"> Altogether, there are 210 beds allocated to Acute General Medicine (including six to Haematology and t</w:t>
      </w:r>
      <w:r>
        <w:rPr>
          <w:szCs w:val="22"/>
        </w:rPr>
        <w:t>wo to Genito-Urinary Medicine).</w:t>
      </w:r>
      <w:r w:rsidRPr="009E7AB7">
        <w:rPr>
          <w:szCs w:val="22"/>
        </w:rPr>
        <w:t xml:space="preserve"> In addition, there is a 28 bedded Medical Assessment Unit where all patients referred for acute admission are seen by the admitting team for assessment, initial investigation and treatment before being admitted to the general medical </w:t>
      </w:r>
      <w:proofErr w:type="gramStart"/>
      <w:r w:rsidRPr="009E7AB7">
        <w:rPr>
          <w:szCs w:val="22"/>
        </w:rPr>
        <w:t>wards, or</w:t>
      </w:r>
      <w:proofErr w:type="gramEnd"/>
      <w:r w:rsidRPr="009E7AB7">
        <w:rPr>
          <w:szCs w:val="22"/>
        </w:rPr>
        <w:t xml:space="preserve"> discharged back to their G.P.s care as seems appropriate.</w:t>
      </w:r>
    </w:p>
    <w:p w14:paraId="4FE8266D" w14:textId="77777777" w:rsidR="003D5A16" w:rsidRPr="009E7AB7" w:rsidRDefault="003D5A16" w:rsidP="003D5A16">
      <w:pPr>
        <w:rPr>
          <w:szCs w:val="22"/>
        </w:rPr>
      </w:pPr>
      <w:r w:rsidRPr="009E7AB7">
        <w:rPr>
          <w:szCs w:val="22"/>
        </w:rPr>
        <w:t xml:space="preserve">There is a 10-bedded Coronary Care Unit with full facilities for arrhythmia monitoring (including telemetry), </w:t>
      </w:r>
      <w:proofErr w:type="spellStart"/>
      <w:r w:rsidRPr="009E7AB7">
        <w:rPr>
          <w:szCs w:val="22"/>
        </w:rPr>
        <w:t>haemo</w:t>
      </w:r>
      <w:proofErr w:type="spellEnd"/>
      <w:r w:rsidRPr="009E7AB7">
        <w:rPr>
          <w:szCs w:val="22"/>
        </w:rPr>
        <w:t xml:space="preserve">-dynamic monitoring and </w:t>
      </w:r>
      <w:r>
        <w:rPr>
          <w:szCs w:val="22"/>
        </w:rPr>
        <w:t xml:space="preserve">temporary pacemaker insertion. </w:t>
      </w:r>
      <w:r w:rsidRPr="009E7AB7">
        <w:rPr>
          <w:szCs w:val="22"/>
        </w:rPr>
        <w:t xml:space="preserve">There is also a four bedded medical investigations day ward where patients can be admitted for a few hours for metabolic and other investigations and an eight bedded elective medical admissions unit for patients requiring short stay for elective medical procedures such as ERCP or </w:t>
      </w:r>
      <w:proofErr w:type="spellStart"/>
      <w:r w:rsidRPr="009E7AB7">
        <w:rPr>
          <w:szCs w:val="22"/>
        </w:rPr>
        <w:t>carioversion</w:t>
      </w:r>
      <w:proofErr w:type="spellEnd"/>
      <w:r w:rsidRPr="009E7AB7">
        <w:rPr>
          <w:szCs w:val="22"/>
        </w:rPr>
        <w:t>.</w:t>
      </w:r>
    </w:p>
    <w:p w14:paraId="1816F69F" w14:textId="77777777" w:rsidR="003D5A16" w:rsidRPr="009E7AB7" w:rsidRDefault="003D5A16" w:rsidP="003D5A16">
      <w:pPr>
        <w:rPr>
          <w:szCs w:val="22"/>
        </w:rPr>
      </w:pPr>
      <w:r w:rsidRPr="009E7AB7">
        <w:rPr>
          <w:szCs w:val="22"/>
        </w:rPr>
        <w:t xml:space="preserve">Neurology Services are provided by </w:t>
      </w:r>
      <w:proofErr w:type="spellStart"/>
      <w:r w:rsidRPr="009E7AB7">
        <w:rPr>
          <w:szCs w:val="22"/>
        </w:rPr>
        <w:t>Dr.</w:t>
      </w:r>
      <w:proofErr w:type="spellEnd"/>
      <w:r w:rsidRPr="009E7AB7">
        <w:rPr>
          <w:szCs w:val="22"/>
        </w:rPr>
        <w:t xml:space="preserve"> S. Howell and </w:t>
      </w:r>
      <w:proofErr w:type="spellStart"/>
      <w:r w:rsidRPr="009E7AB7">
        <w:rPr>
          <w:szCs w:val="22"/>
        </w:rPr>
        <w:t>Dr.</w:t>
      </w:r>
      <w:proofErr w:type="spellEnd"/>
      <w:r w:rsidRPr="009E7AB7">
        <w:rPr>
          <w:szCs w:val="22"/>
        </w:rPr>
        <w:t xml:space="preserve"> A. Gibson, visiting Consultant Neurologists from the Royal Hallamshire Hospital, Sheffield, who together provide six </w:t>
      </w:r>
      <w:r w:rsidRPr="009E7AB7">
        <w:rPr>
          <w:szCs w:val="22"/>
        </w:rPr>
        <w:lastRenderedPageBreak/>
        <w:t>sessions a week to Doncaster for Out-patient Neurology and Epilepsy Clinics and to see in-patient ward referrals.</w:t>
      </w:r>
    </w:p>
    <w:p w14:paraId="43FFEF21" w14:textId="77777777" w:rsidR="003D5A16" w:rsidRPr="009E7AB7" w:rsidRDefault="003D5A16" w:rsidP="003D5A16">
      <w:pPr>
        <w:rPr>
          <w:szCs w:val="22"/>
        </w:rPr>
      </w:pPr>
      <w:r w:rsidRPr="009E7AB7">
        <w:rPr>
          <w:szCs w:val="22"/>
        </w:rPr>
        <w:t xml:space="preserve">The Lincoln Suite in the Westward Block comprises high standard refurbished accommodation for Rheumatology and Dermatology and is </w:t>
      </w:r>
      <w:proofErr w:type="gramStart"/>
      <w:r w:rsidRPr="009E7AB7">
        <w:rPr>
          <w:szCs w:val="22"/>
        </w:rPr>
        <w:t>in close proximity to</w:t>
      </w:r>
      <w:proofErr w:type="gramEnd"/>
      <w:r w:rsidRPr="009E7AB7">
        <w:rPr>
          <w:szCs w:val="22"/>
        </w:rPr>
        <w:t xml:space="preserve"> the newly </w:t>
      </w:r>
      <w:r>
        <w:rPr>
          <w:szCs w:val="22"/>
        </w:rPr>
        <w:t>refurbished Rehabilitation Unit.</w:t>
      </w:r>
      <w:r w:rsidRPr="009E7AB7">
        <w:rPr>
          <w:szCs w:val="22"/>
        </w:rPr>
        <w:t xml:space="preserve"> There is a dedicated 15 bedded In-Patient Rheumatology Ward as well as Dermatology </w:t>
      </w:r>
      <w:proofErr w:type="gramStart"/>
      <w:r w:rsidRPr="009E7AB7">
        <w:rPr>
          <w:szCs w:val="22"/>
        </w:rPr>
        <w:t>Out-Patient</w:t>
      </w:r>
      <w:proofErr w:type="gramEnd"/>
      <w:r w:rsidRPr="009E7AB7">
        <w:rPr>
          <w:szCs w:val="22"/>
        </w:rPr>
        <w:t xml:space="preserve"> and In-Patient facilities.</w:t>
      </w:r>
    </w:p>
    <w:p w14:paraId="4C8595C3" w14:textId="77777777" w:rsidR="003D5A16" w:rsidRPr="009E7AB7" w:rsidRDefault="003D5A16" w:rsidP="003D5A16">
      <w:pPr>
        <w:rPr>
          <w:szCs w:val="22"/>
        </w:rPr>
      </w:pPr>
      <w:r w:rsidRPr="009E7AB7">
        <w:rPr>
          <w:color w:val="333333"/>
          <w:szCs w:val="22"/>
          <w:lang w:eastAsia="en-GB"/>
        </w:rPr>
        <w:t>Consultants:</w:t>
      </w:r>
      <w:r w:rsidRPr="009E7AB7">
        <w:rPr>
          <w:szCs w:val="22"/>
        </w:rPr>
        <w:t xml:space="preserve"> </w:t>
      </w:r>
      <w:proofErr w:type="spellStart"/>
      <w:r w:rsidRPr="009E7AB7">
        <w:rPr>
          <w:szCs w:val="22"/>
        </w:rPr>
        <w:t>Dr.</w:t>
      </w:r>
      <w:proofErr w:type="spellEnd"/>
      <w:r w:rsidRPr="009E7AB7">
        <w:rPr>
          <w:szCs w:val="22"/>
        </w:rPr>
        <w:t xml:space="preserve"> J. Sayer, Dr A </w:t>
      </w:r>
      <w:proofErr w:type="spellStart"/>
      <w:r w:rsidRPr="009E7AB7">
        <w:rPr>
          <w:szCs w:val="22"/>
        </w:rPr>
        <w:t>Aggrawal</w:t>
      </w:r>
      <w:proofErr w:type="spellEnd"/>
      <w:r w:rsidRPr="009E7AB7">
        <w:rPr>
          <w:szCs w:val="22"/>
        </w:rPr>
        <w:t>, Dr DP Hurlstone</w:t>
      </w:r>
    </w:p>
    <w:p w14:paraId="3BCF2C56" w14:textId="77777777" w:rsidR="003D5A16" w:rsidRPr="009E7AB7" w:rsidRDefault="003D5A16" w:rsidP="003D5A16">
      <w:pPr>
        <w:shd w:val="clear" w:color="auto" w:fill="FFFFFF"/>
        <w:spacing w:before="100" w:beforeAutospacing="1" w:after="84"/>
        <w:rPr>
          <w:color w:val="333333"/>
          <w:szCs w:val="22"/>
          <w:lang w:eastAsia="en-GB"/>
        </w:rPr>
      </w:pPr>
      <w:r w:rsidRPr="009E7AB7">
        <w:rPr>
          <w:b/>
          <w:bCs/>
          <w:i/>
          <w:iCs/>
          <w:color w:val="333333"/>
          <w:szCs w:val="22"/>
          <w:lang w:eastAsia="en-GB"/>
        </w:rPr>
        <w:t>4) Barnsley District General Hospital</w:t>
      </w:r>
    </w:p>
    <w:p w14:paraId="15E4B88F" w14:textId="77777777" w:rsidR="003D5A16" w:rsidRPr="003D5A16" w:rsidRDefault="003D5A16" w:rsidP="003D5A16">
      <w:pPr>
        <w:pStyle w:val="NormalWeb"/>
        <w:rPr>
          <w:sz w:val="24"/>
          <w:szCs w:val="22"/>
        </w:rPr>
      </w:pPr>
      <w:r w:rsidRPr="003D5A16">
        <w:rPr>
          <w:sz w:val="24"/>
          <w:szCs w:val="22"/>
        </w:rPr>
        <w:t xml:space="preserve">Barnsley Hospital is a busy medium sized District General Hospital, which offers wide experience in both General Medicine and Gastroenterology. The gastroenterology department is staffed with 4 substantive consultants with different interests, one staff grade, One </w:t>
      </w:r>
      <w:proofErr w:type="spellStart"/>
      <w:r w:rsidRPr="003D5A16">
        <w:rPr>
          <w:sz w:val="24"/>
          <w:szCs w:val="22"/>
        </w:rPr>
        <w:t>SpR</w:t>
      </w:r>
      <w:proofErr w:type="spellEnd"/>
      <w:r w:rsidRPr="003D5A16">
        <w:rPr>
          <w:sz w:val="24"/>
          <w:szCs w:val="22"/>
        </w:rPr>
        <w:t>, 3 SHOs and one house officer. There are also 2 specialist nurses (IBD and Hep C) and on the surgical side there are 3 colorectal surgeons and 2 upper GI surgeons. We provide a comprehensive gastroenterology service which includes the following:</w:t>
      </w:r>
    </w:p>
    <w:p w14:paraId="02890D36"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Diagnostic and therapeutic Upper GI endoscopy </w:t>
      </w:r>
      <w:proofErr w:type="spellStart"/>
      <w:r w:rsidRPr="009E7AB7">
        <w:rPr>
          <w:szCs w:val="22"/>
        </w:rPr>
        <w:t>andcolonoscopy</w:t>
      </w:r>
      <w:proofErr w:type="spellEnd"/>
      <w:r w:rsidRPr="009E7AB7">
        <w:rPr>
          <w:szCs w:val="22"/>
        </w:rPr>
        <w:t xml:space="preserve"> </w:t>
      </w:r>
    </w:p>
    <w:p w14:paraId="5ECC7A20"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Diagnostic and therapeutic ERCP </w:t>
      </w:r>
    </w:p>
    <w:p w14:paraId="65760F97"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Capsule endoscopy </w:t>
      </w:r>
    </w:p>
    <w:p w14:paraId="7D410F42"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Open access endoscopy and sigmoidoscopy and EMR </w:t>
      </w:r>
    </w:p>
    <w:p w14:paraId="43F35D66"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Metal stenting for oesophageal, </w:t>
      </w:r>
      <w:proofErr w:type="gramStart"/>
      <w:r w:rsidRPr="009E7AB7">
        <w:rPr>
          <w:szCs w:val="22"/>
        </w:rPr>
        <w:t>duodenal</w:t>
      </w:r>
      <w:proofErr w:type="gramEnd"/>
      <w:r w:rsidRPr="009E7AB7">
        <w:rPr>
          <w:szCs w:val="22"/>
        </w:rPr>
        <w:t xml:space="preserve"> and colonic lesions </w:t>
      </w:r>
    </w:p>
    <w:p w14:paraId="6A52E6CC"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Hepatitis C clinic and therapy </w:t>
      </w:r>
    </w:p>
    <w:p w14:paraId="096D0AA9" w14:textId="77777777" w:rsidR="003D5A16" w:rsidRPr="009E7AB7" w:rsidRDefault="003D5A16" w:rsidP="003D5A16">
      <w:pPr>
        <w:numPr>
          <w:ilvl w:val="0"/>
          <w:numId w:val="7"/>
        </w:numPr>
        <w:spacing w:before="100" w:beforeAutospacing="1" w:after="100" w:afterAutospacing="1"/>
        <w:jc w:val="left"/>
        <w:rPr>
          <w:szCs w:val="22"/>
        </w:rPr>
      </w:pPr>
      <w:r w:rsidRPr="009E7AB7">
        <w:rPr>
          <w:szCs w:val="22"/>
        </w:rPr>
        <w:t xml:space="preserve">Diagnostic breath tests </w:t>
      </w:r>
    </w:p>
    <w:p w14:paraId="373EB41C" w14:textId="77777777" w:rsidR="003D5A16" w:rsidRPr="009E7AB7" w:rsidRDefault="003D5A16" w:rsidP="003D5A16">
      <w:pPr>
        <w:shd w:val="clear" w:color="auto" w:fill="FFFFFF"/>
        <w:spacing w:before="100" w:beforeAutospacing="1" w:after="84"/>
        <w:rPr>
          <w:color w:val="333333"/>
          <w:szCs w:val="22"/>
          <w:lang w:eastAsia="en-GB"/>
        </w:rPr>
      </w:pPr>
      <w:r w:rsidRPr="009E7AB7">
        <w:rPr>
          <w:color w:val="333333"/>
          <w:szCs w:val="22"/>
          <w:lang w:eastAsia="en-GB"/>
        </w:rPr>
        <w:t xml:space="preserve"> Consultants: Dr K </w:t>
      </w:r>
      <w:proofErr w:type="spellStart"/>
      <w:r w:rsidRPr="009E7AB7">
        <w:rPr>
          <w:color w:val="333333"/>
          <w:szCs w:val="22"/>
          <w:lang w:eastAsia="en-GB"/>
        </w:rPr>
        <w:t>Kapur</w:t>
      </w:r>
      <w:proofErr w:type="spellEnd"/>
      <w:r w:rsidRPr="009E7AB7">
        <w:rPr>
          <w:color w:val="333333"/>
          <w:szCs w:val="22"/>
          <w:lang w:eastAsia="en-GB"/>
        </w:rPr>
        <w:t>, Dr A Soliman, Dr A Dar, Dr E Syed.</w:t>
      </w:r>
    </w:p>
    <w:p w14:paraId="7B907148" w14:textId="77777777" w:rsidR="003D5A16" w:rsidRPr="009E7AB7" w:rsidRDefault="003D5A16" w:rsidP="003D5A16">
      <w:pPr>
        <w:shd w:val="clear" w:color="auto" w:fill="FFFFFF"/>
        <w:spacing w:before="100" w:beforeAutospacing="1" w:after="84"/>
        <w:rPr>
          <w:color w:val="333333"/>
          <w:szCs w:val="22"/>
          <w:lang w:eastAsia="en-GB"/>
        </w:rPr>
      </w:pPr>
    </w:p>
    <w:p w14:paraId="6F56D290" w14:textId="77777777" w:rsidR="003D5A16" w:rsidRPr="009E7AB7" w:rsidRDefault="003D5A16" w:rsidP="003D5A16">
      <w:pPr>
        <w:pStyle w:val="Heading2AA"/>
        <w:jc w:val="left"/>
        <w:rPr>
          <w:rFonts w:ascii="Arial" w:hAnsi="Arial" w:cs="Arial"/>
          <w:b/>
          <w:sz w:val="22"/>
          <w:szCs w:val="22"/>
        </w:rPr>
      </w:pPr>
      <w:r w:rsidRPr="009E7AB7">
        <w:rPr>
          <w:rFonts w:ascii="Arial" w:hAnsi="Arial" w:cs="Arial"/>
          <w:b/>
          <w:sz w:val="22"/>
          <w:szCs w:val="22"/>
        </w:rPr>
        <w:t xml:space="preserve">Sheffield Teaching hospitals: </w:t>
      </w:r>
    </w:p>
    <w:p w14:paraId="70D8BE71" w14:textId="77777777" w:rsidR="003D5A16" w:rsidRPr="009E7AB7" w:rsidRDefault="003D5A16" w:rsidP="003D5A16">
      <w:pPr>
        <w:pStyle w:val="Heading2AA"/>
        <w:jc w:val="left"/>
        <w:rPr>
          <w:rFonts w:ascii="Arial" w:hAnsi="Arial" w:cs="Arial"/>
          <w:b/>
          <w:sz w:val="22"/>
          <w:szCs w:val="22"/>
        </w:rPr>
      </w:pPr>
      <w:r w:rsidRPr="009E7AB7">
        <w:rPr>
          <w:rFonts w:ascii="Arial" w:hAnsi="Arial" w:cs="Arial"/>
          <w:b/>
          <w:sz w:val="22"/>
          <w:szCs w:val="22"/>
        </w:rPr>
        <w:t>the directorate of gastroenterology and hepatology</w:t>
      </w:r>
    </w:p>
    <w:p w14:paraId="460EF70D" w14:textId="77777777" w:rsidR="003D5A16" w:rsidRPr="009E7AB7" w:rsidRDefault="003D5A16" w:rsidP="003D5A16">
      <w:pPr>
        <w:pStyle w:val="BodyTextIndent1"/>
        <w:tabs>
          <w:tab w:val="clear" w:pos="-720"/>
        </w:tabs>
        <w:ind w:left="0" w:firstLine="0"/>
        <w:jc w:val="left"/>
        <w:rPr>
          <w:rFonts w:ascii="Arial" w:hAnsi="Arial" w:cs="Arial"/>
          <w:sz w:val="22"/>
          <w:szCs w:val="22"/>
        </w:rPr>
      </w:pPr>
    </w:p>
    <w:p w14:paraId="47288D42" w14:textId="4FF4D7A1" w:rsidR="003D5A16" w:rsidRPr="009A313A" w:rsidRDefault="003D5A16" w:rsidP="009A313A">
      <w:pPr>
        <w:pStyle w:val="BodyTextIndent1"/>
        <w:tabs>
          <w:tab w:val="clear" w:pos="-720"/>
        </w:tabs>
        <w:ind w:left="0" w:firstLine="0"/>
        <w:rPr>
          <w:rFonts w:ascii="Arial" w:hAnsi="Arial" w:cs="Arial"/>
          <w:szCs w:val="24"/>
        </w:rPr>
      </w:pPr>
      <w:r w:rsidRPr="009A313A">
        <w:rPr>
          <w:rFonts w:ascii="Arial" w:hAnsi="Arial" w:cs="Arial"/>
          <w:szCs w:val="24"/>
        </w:rPr>
        <w:t xml:space="preserve">The Gastroenterology and Hepatology Directorate formed in 2010 following the dissolution of the Acute Medicine Directorate into its constituent specialties.  </w:t>
      </w:r>
      <w:r w:rsidR="00610D86">
        <w:rPr>
          <w:rFonts w:ascii="Arial" w:hAnsi="Arial" w:cs="Arial"/>
          <w:szCs w:val="24"/>
        </w:rPr>
        <w:t xml:space="preserve">We are the largest GI unit in the UK with 30 Consutlants. </w:t>
      </w:r>
      <w:r w:rsidRPr="009A313A">
        <w:rPr>
          <w:rFonts w:ascii="Arial" w:hAnsi="Arial" w:cs="Arial"/>
          <w:szCs w:val="24"/>
        </w:rPr>
        <w:t>The Directorate offers a comprehensive range of endoscopic, diagnostic and therapeutic services to patients referred from a Sheffield population of some 560,000 on both the Royal Hallamshire Hospital (RHH) and Northern General Hospital (NGH) sites. All consultant Gastroenterologists work very closely with the gastrointestinal surgeons and are members of the multidisciplinary team, with the majority of surgical services based at the NGH site but providing regular input to the RHH site. GI Clinical Physiology services are available at the NGH site.</w:t>
      </w:r>
    </w:p>
    <w:p w14:paraId="431EDB8E" w14:textId="77777777" w:rsidR="003D5A16" w:rsidRPr="009A313A" w:rsidRDefault="003D5A16" w:rsidP="003D5A16">
      <w:pPr>
        <w:tabs>
          <w:tab w:val="left" w:pos="0"/>
        </w:tabs>
        <w:suppressAutoHyphens/>
        <w:rPr>
          <w:spacing w:val="-3"/>
        </w:rPr>
      </w:pPr>
    </w:p>
    <w:p w14:paraId="11D9B2E7" w14:textId="77777777" w:rsidR="003D5A16" w:rsidRPr="009A313A" w:rsidRDefault="003D5A16" w:rsidP="003D5A16">
      <w:pPr>
        <w:tabs>
          <w:tab w:val="left" w:pos="0"/>
        </w:tabs>
        <w:suppressAutoHyphens/>
      </w:pPr>
      <w:r w:rsidRPr="009A313A">
        <w:t>Sheffield is a designated Cancer Centre for upper GI and Hepatobiliary malignancy. There is a comprehensive radiological service including EUS, CT and MRI scanning and a full-specialised histopathology service. The Trust provides local services for several neighbouring districts and more specialised services on a regional and national basis. The Trust is also the host centre for the South Yorkshire and Bassetlaw Bowel Cancer Screening Programme.</w:t>
      </w:r>
    </w:p>
    <w:p w14:paraId="67B0F300" w14:textId="77777777" w:rsidR="003D5A16" w:rsidRPr="009A313A" w:rsidRDefault="003D5A16" w:rsidP="009A313A">
      <w:pPr>
        <w:pStyle w:val="BodyTextIndent1"/>
        <w:tabs>
          <w:tab w:val="clear" w:pos="-720"/>
        </w:tabs>
        <w:ind w:left="0" w:firstLine="0"/>
        <w:rPr>
          <w:rFonts w:ascii="Arial" w:hAnsi="Arial" w:cs="Arial"/>
          <w:szCs w:val="24"/>
        </w:rPr>
      </w:pPr>
      <w:r w:rsidRPr="00FC62FB">
        <w:rPr>
          <w:rFonts w:ascii="Arial" w:hAnsi="Arial" w:cs="Arial"/>
          <w:szCs w:val="24"/>
        </w:rPr>
        <w:t xml:space="preserve">Gastroenterology inpatients are </w:t>
      </w:r>
      <w:r w:rsidR="009A313A" w:rsidRPr="00FC62FB">
        <w:rPr>
          <w:rFonts w:ascii="Arial" w:hAnsi="Arial" w:cs="Arial"/>
          <w:szCs w:val="24"/>
        </w:rPr>
        <w:t>managed at NGH</w:t>
      </w:r>
      <w:r w:rsidRPr="00FC62FB">
        <w:rPr>
          <w:rFonts w:ascii="Arial" w:hAnsi="Arial" w:cs="Arial"/>
          <w:szCs w:val="24"/>
        </w:rPr>
        <w:t>. There is also a dedicated 5-day Gastroenterology Clinical Investigations Unit (CIU) situated at RHH.</w:t>
      </w:r>
      <w:r w:rsidR="00FC62FB">
        <w:rPr>
          <w:rFonts w:ascii="Arial" w:hAnsi="Arial" w:cs="Arial"/>
          <w:szCs w:val="24"/>
        </w:rPr>
        <w:t xml:space="preserve"> The Academic Unit of Radiology is on P floor at RHH.</w:t>
      </w:r>
      <w:r w:rsidRPr="009A313A">
        <w:rPr>
          <w:rFonts w:ascii="Arial" w:hAnsi="Arial" w:cs="Arial"/>
          <w:szCs w:val="24"/>
        </w:rPr>
        <w:t xml:space="preserve"> Endoscopy services are delivered across both sites with a 4 </w:t>
      </w:r>
      <w:r w:rsidRPr="009A313A">
        <w:rPr>
          <w:rFonts w:ascii="Arial" w:hAnsi="Arial" w:cs="Arial"/>
          <w:szCs w:val="24"/>
        </w:rPr>
        <w:lastRenderedPageBreak/>
        <w:t>room unit at NGH and 3 room unit at RHH. Further endoscopy services are delivered in a purpose built room on the CIU and in radiology for ERCP procedures. APC technologies are available in all rooms, with scope guide facilities available at NGH. A computerised endoscopy reporting system is in place (Infoflex) and high specification audio-visual links are available between both sites and medical education facilities. Sheffield is a Regional Endoscopy Training Centre.</w:t>
      </w:r>
    </w:p>
    <w:p w14:paraId="0A6731DA" w14:textId="77777777" w:rsidR="003D5A16" w:rsidRPr="009A313A" w:rsidRDefault="003D5A16" w:rsidP="009A313A">
      <w:pPr>
        <w:pStyle w:val="BodyTextIndent1"/>
        <w:tabs>
          <w:tab w:val="clear" w:pos="-720"/>
        </w:tabs>
        <w:ind w:left="0" w:firstLine="0"/>
        <w:rPr>
          <w:rFonts w:ascii="Arial" w:hAnsi="Arial" w:cs="Arial"/>
          <w:szCs w:val="24"/>
        </w:rPr>
      </w:pPr>
    </w:p>
    <w:p w14:paraId="33F02C6C" w14:textId="77777777" w:rsidR="003D5A16" w:rsidRPr="009A313A" w:rsidRDefault="003D5A16" w:rsidP="009A313A">
      <w:pPr>
        <w:pStyle w:val="BodyTextIndent1"/>
        <w:tabs>
          <w:tab w:val="clear" w:pos="-720"/>
        </w:tabs>
        <w:ind w:left="0" w:firstLine="0"/>
        <w:rPr>
          <w:rFonts w:ascii="Arial" w:hAnsi="Arial" w:cs="Arial"/>
          <w:szCs w:val="24"/>
        </w:rPr>
      </w:pPr>
      <w:r w:rsidRPr="009A313A">
        <w:rPr>
          <w:rFonts w:ascii="Arial" w:hAnsi="Arial" w:cs="Arial"/>
          <w:szCs w:val="24"/>
        </w:rPr>
        <w:t>There are presently 7 consultants Gastroenterologists (5 Luminal Gastroenterologists and 2 dedicated Hepatologists based at the Royal Hallamshire Hospital site and 5 (mainly Luminal) Gastroenterologists based at the Northern General Hospital site.  The Trust has approved the appointment of a third Hepatologist that will enable enhanced Hepatology service provision across the two sites.</w:t>
      </w:r>
    </w:p>
    <w:p w14:paraId="1FE4F5DE" w14:textId="77777777" w:rsidR="003D5A16" w:rsidRPr="009A313A" w:rsidRDefault="003D5A16" w:rsidP="003D5A16">
      <w:pPr>
        <w:tabs>
          <w:tab w:val="num" w:pos="360"/>
        </w:tabs>
        <w:ind w:left="360" w:hanging="360"/>
      </w:pPr>
    </w:p>
    <w:p w14:paraId="2DB8F5D4" w14:textId="77777777" w:rsidR="00336B8B" w:rsidRPr="001446D6" w:rsidRDefault="00336B8B" w:rsidP="001446D6">
      <w:pPr>
        <w:pStyle w:val="Heading1"/>
      </w:pPr>
      <w:r>
        <w:t>CONTACTS</w:t>
      </w:r>
    </w:p>
    <w:p w14:paraId="2BBB97FD" w14:textId="77777777" w:rsidR="00336B8B" w:rsidRPr="009D2B6E" w:rsidRDefault="00336B8B" w:rsidP="001446D6">
      <w:pPr>
        <w:pStyle w:val="Heading2"/>
      </w:pPr>
      <w:r w:rsidRPr="009D2B6E">
        <w:t>Academic Leads and Supervisors:</w:t>
      </w:r>
    </w:p>
    <w:p w14:paraId="56C293CF"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Professor Dilly Anumba</w:t>
      </w:r>
    </w:p>
    <w:p w14:paraId="01AD504F"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Chair of Obstetrics and Gynaecology</w:t>
      </w:r>
    </w:p>
    <w:p w14:paraId="70EE8D96"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Honorary Consultant in Obstetrics &amp; Gynaecology/Subspecialist in Fetomaternal Medicine</w:t>
      </w:r>
    </w:p>
    <w:p w14:paraId="0ABA97C1"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Department of Human Metabolism </w:t>
      </w:r>
    </w:p>
    <w:p w14:paraId="335C6CA7"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Academic Unit of Reproductive and Developmental Medicine </w:t>
      </w:r>
    </w:p>
    <w:p w14:paraId="7BC11C94"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The University of Sheffield </w:t>
      </w:r>
    </w:p>
    <w:p w14:paraId="3A7258C5"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4th Floor, Jessop Wing </w:t>
      </w:r>
    </w:p>
    <w:p w14:paraId="4FC452E9" w14:textId="77777777" w:rsid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Tree Root Walk, Sheffield S10 2SF</w:t>
      </w:r>
    </w:p>
    <w:p w14:paraId="39AD8A37" w14:textId="77777777" w:rsidR="00503CAF" w:rsidRPr="00503CAF" w:rsidRDefault="00503CAF" w:rsidP="00503CAF">
      <w:pPr>
        <w:widowControl w:val="0"/>
        <w:spacing w:after="0"/>
        <w:rPr>
          <w:rFonts w:eastAsia="Times New Roman" w:cs="Arial"/>
          <w:noProof/>
          <w:sz w:val="22"/>
          <w:szCs w:val="22"/>
          <w:lang w:eastAsia="en-GB"/>
        </w:rPr>
      </w:pPr>
    </w:p>
    <w:p w14:paraId="519C2417"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Tel.</w:t>
      </w:r>
      <w:r w:rsidRPr="00503CAF">
        <w:rPr>
          <w:rFonts w:eastAsia="Times New Roman" w:cs="Arial"/>
          <w:noProof/>
          <w:sz w:val="22"/>
          <w:szCs w:val="22"/>
          <w:lang w:eastAsia="en-GB"/>
        </w:rPr>
        <w:tab/>
        <w:t xml:space="preserve">0114 226 1075 (Academic) </w:t>
      </w:r>
    </w:p>
    <w:p w14:paraId="6E216477" w14:textId="77777777" w:rsidR="00503CAF" w:rsidRP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0114 226 8172 (NHS)</w:t>
      </w:r>
    </w:p>
    <w:p w14:paraId="12180878" w14:textId="77777777" w:rsidR="00503CAF" w:rsidRDefault="00503CAF" w:rsidP="00503CAF">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Emai</w:t>
      </w:r>
      <w:r>
        <w:rPr>
          <w:rFonts w:eastAsia="Times New Roman" w:cs="Arial"/>
          <w:noProof/>
          <w:sz w:val="22"/>
          <w:szCs w:val="22"/>
          <w:lang w:eastAsia="en-GB"/>
        </w:rPr>
        <w:t xml:space="preserve">l: </w:t>
      </w:r>
      <w:hyperlink r:id="rId9" w:history="1">
        <w:r w:rsidRPr="000D6035">
          <w:rPr>
            <w:rStyle w:val="Hyperlink"/>
            <w:rFonts w:eastAsia="Times New Roman" w:cs="Arial"/>
            <w:noProof/>
            <w:sz w:val="22"/>
            <w:szCs w:val="22"/>
            <w:lang w:eastAsia="en-GB"/>
          </w:rPr>
          <w:t>d.o.c.anumba@sheffield.ac.uk</w:t>
        </w:r>
      </w:hyperlink>
      <w:r>
        <w:rPr>
          <w:rFonts w:eastAsia="Times New Roman" w:cs="Arial"/>
          <w:noProof/>
          <w:sz w:val="22"/>
          <w:szCs w:val="22"/>
          <w:lang w:eastAsia="en-GB"/>
        </w:rPr>
        <w:t xml:space="preserve"> </w:t>
      </w:r>
    </w:p>
    <w:p w14:paraId="3F0991FA" w14:textId="77777777" w:rsidR="00503CAF" w:rsidRDefault="00503CAF" w:rsidP="00503CAF">
      <w:pPr>
        <w:widowControl w:val="0"/>
        <w:spacing w:after="0"/>
        <w:rPr>
          <w:rFonts w:eastAsia="Times New Roman" w:cs="Arial"/>
          <w:noProof/>
          <w:sz w:val="22"/>
          <w:szCs w:val="22"/>
          <w:lang w:eastAsia="en-GB"/>
        </w:rPr>
      </w:pPr>
    </w:p>
    <w:p w14:paraId="6D31E801" w14:textId="77777777" w:rsidR="00336B8B" w:rsidRDefault="00336B8B" w:rsidP="00503CAF">
      <w:pPr>
        <w:widowControl w:val="0"/>
        <w:rPr>
          <w:color w:val="000000"/>
          <w:szCs w:val="22"/>
        </w:rPr>
      </w:pPr>
      <w:r w:rsidRPr="00372CD2">
        <w:rPr>
          <w:color w:val="000000"/>
          <w:szCs w:val="22"/>
        </w:rPr>
        <w:t>Academic, Educational and Clinical supervisors will be assigned following appointment to align with the individual’s needs</w:t>
      </w:r>
    </w:p>
    <w:p w14:paraId="2E9E5371" w14:textId="77777777" w:rsidR="00336B8B" w:rsidRDefault="00336B8B" w:rsidP="001446D6">
      <w:pPr>
        <w:pStyle w:val="Heading2"/>
        <w:rPr>
          <w:noProof/>
        </w:rPr>
      </w:pPr>
      <w:r>
        <w:rPr>
          <w:noProof/>
        </w:rPr>
        <w:t>Training Programme Director (clinical):</w:t>
      </w:r>
    </w:p>
    <w:p w14:paraId="0AF3F13E" w14:textId="77777777" w:rsidR="001446D6" w:rsidRDefault="00CD141C" w:rsidP="00CD141C">
      <w:pPr>
        <w:pStyle w:val="EmailSignature"/>
        <w:rPr>
          <w:rFonts w:ascii="Arial" w:hAnsi="Arial" w:cs="Arial"/>
          <w:noProof/>
          <w:sz w:val="22"/>
          <w:szCs w:val="22"/>
        </w:rPr>
      </w:pPr>
      <w:r w:rsidRPr="00CD141C">
        <w:rPr>
          <w:rFonts w:ascii="Arial" w:hAnsi="Arial" w:cs="Arial"/>
          <w:noProof/>
          <w:sz w:val="22"/>
          <w:szCs w:val="22"/>
        </w:rPr>
        <w:t>Clinical P</w:t>
      </w:r>
      <w:r>
        <w:rPr>
          <w:rFonts w:ascii="Arial" w:hAnsi="Arial" w:cs="Arial"/>
          <w:noProof/>
          <w:sz w:val="22"/>
          <w:szCs w:val="22"/>
        </w:rPr>
        <w:t>rogramme Director</w:t>
      </w:r>
      <w:r>
        <w:rPr>
          <w:rFonts w:ascii="Arial" w:hAnsi="Arial" w:cs="Arial"/>
          <w:noProof/>
          <w:sz w:val="22"/>
          <w:szCs w:val="22"/>
        </w:rPr>
        <w:tab/>
      </w:r>
      <w:r w:rsidR="003D5A16">
        <w:rPr>
          <w:rFonts w:ascii="Arial" w:hAnsi="Arial" w:cs="Arial"/>
          <w:noProof/>
          <w:sz w:val="22"/>
          <w:szCs w:val="22"/>
        </w:rPr>
        <w:t xml:space="preserve">Dr John Hebden </w:t>
      </w:r>
      <w:hyperlink r:id="rId10" w:history="1">
        <w:r w:rsidR="003D5A16" w:rsidRPr="009E7AB7">
          <w:rPr>
            <w:rStyle w:val="Hyperlink"/>
            <w:rFonts w:cs="Arial"/>
            <w:szCs w:val="22"/>
          </w:rPr>
          <w:t>John.Hebden@sth.nhs.uk</w:t>
        </w:r>
      </w:hyperlink>
      <w:r>
        <w:rPr>
          <w:rFonts w:ascii="Arial" w:hAnsi="Arial" w:cs="Arial"/>
          <w:noProof/>
          <w:sz w:val="22"/>
          <w:szCs w:val="22"/>
        </w:rPr>
        <w:t xml:space="preserve"> </w:t>
      </w:r>
    </w:p>
    <w:p w14:paraId="4B7A8D2C" w14:textId="77777777" w:rsidR="00CD141C" w:rsidRPr="009D2B6E" w:rsidRDefault="00CD141C" w:rsidP="00CD141C">
      <w:pPr>
        <w:pStyle w:val="EmailSignature"/>
        <w:rPr>
          <w:rFonts w:ascii="Arial" w:hAnsi="Arial" w:cs="Arial"/>
          <w:noProof/>
          <w:sz w:val="22"/>
          <w:szCs w:val="22"/>
        </w:rPr>
      </w:pPr>
    </w:p>
    <w:p w14:paraId="3786ACEC" w14:textId="77777777" w:rsidR="00336B8B" w:rsidRPr="000073CB" w:rsidRDefault="00336B8B" w:rsidP="001446D6">
      <w:pPr>
        <w:pStyle w:val="Heading2"/>
      </w:pPr>
      <w:r w:rsidRPr="000073CB">
        <w:t>Academic Training Programme Director</w:t>
      </w:r>
    </w:p>
    <w:p w14:paraId="44A4AEB4" w14:textId="417A96E5" w:rsidR="00336B8B" w:rsidRDefault="00336B8B" w:rsidP="00336B8B">
      <w:pPr>
        <w:pStyle w:val="BodyText"/>
        <w:jc w:val="both"/>
        <w:rPr>
          <w:szCs w:val="22"/>
        </w:rPr>
      </w:pPr>
      <w:r w:rsidRPr="00CD141C">
        <w:rPr>
          <w:szCs w:val="22"/>
        </w:rPr>
        <w:t xml:space="preserve">Professor </w:t>
      </w:r>
      <w:r w:rsidR="00503CAF">
        <w:rPr>
          <w:szCs w:val="22"/>
        </w:rPr>
        <w:t xml:space="preserve">D O </w:t>
      </w:r>
      <w:proofErr w:type="spellStart"/>
      <w:r w:rsidR="00503CAF">
        <w:rPr>
          <w:szCs w:val="22"/>
        </w:rPr>
        <w:t>Anumba</w:t>
      </w:r>
      <w:proofErr w:type="spellEnd"/>
      <w:r w:rsidR="00503CAF">
        <w:rPr>
          <w:szCs w:val="22"/>
        </w:rPr>
        <w:t xml:space="preserve"> </w:t>
      </w:r>
      <w:r w:rsidR="00503CAF">
        <w:rPr>
          <w:szCs w:val="22"/>
        </w:rPr>
        <w:tab/>
      </w:r>
      <w:hyperlink r:id="rId11" w:history="1">
        <w:r w:rsidR="00503CAF" w:rsidRPr="000D6035">
          <w:rPr>
            <w:rStyle w:val="Hyperlink"/>
            <w:noProof/>
            <w:szCs w:val="22"/>
            <w:lang w:eastAsia="en-GB"/>
          </w:rPr>
          <w:t>d.o.c.anumba@sheffield.ac.uk</w:t>
        </w:r>
      </w:hyperlink>
      <w:r>
        <w:rPr>
          <w:szCs w:val="22"/>
        </w:rPr>
        <w:t xml:space="preserve"> </w:t>
      </w:r>
    </w:p>
    <w:p w14:paraId="16FB9E8B" w14:textId="4DFDFBAF" w:rsidR="003741F9" w:rsidRDefault="003741F9" w:rsidP="00336B8B">
      <w:pPr>
        <w:pStyle w:val="BodyText"/>
        <w:jc w:val="both"/>
        <w:rPr>
          <w:szCs w:val="22"/>
        </w:rPr>
      </w:pPr>
    </w:p>
    <w:p w14:paraId="23AD4377" w14:textId="4D67CA4D" w:rsidR="003741F9" w:rsidRDefault="003741F9" w:rsidP="00336B8B">
      <w:pPr>
        <w:pStyle w:val="BodyText"/>
        <w:jc w:val="both"/>
        <w:rPr>
          <w:szCs w:val="22"/>
        </w:rPr>
      </w:pPr>
      <w:r w:rsidRPr="003741F9">
        <w:rPr>
          <w:szCs w:val="22"/>
        </w:rPr>
        <w:t xml:space="preserve">HEE Yorkshire &amp; The Humber </w:t>
      </w:r>
      <w:hyperlink r:id="rId12" w:history="1">
        <w:r w:rsidRPr="00090B41">
          <w:rPr>
            <w:rStyle w:val="Hyperlink"/>
            <w:szCs w:val="22"/>
          </w:rPr>
          <w:t>academic.yh@hee.nhs.uk</w:t>
        </w:r>
      </w:hyperlink>
      <w:r>
        <w:rPr>
          <w:szCs w:val="22"/>
        </w:rPr>
        <w:t xml:space="preserve"> </w:t>
      </w:r>
    </w:p>
    <w:p w14:paraId="7CCF087A" w14:textId="77777777" w:rsidR="007E1E53" w:rsidRPr="007A3D31" w:rsidRDefault="007E1E53" w:rsidP="00336B8B">
      <w:pPr>
        <w:pStyle w:val="BodyText"/>
        <w:jc w:val="both"/>
        <w:rPr>
          <w:szCs w:val="22"/>
          <w:u w:val="single"/>
        </w:rPr>
      </w:pPr>
    </w:p>
    <w:p w14:paraId="2D852F66" w14:textId="77777777" w:rsidR="00336B8B" w:rsidRPr="00636D00" w:rsidRDefault="00336B8B" w:rsidP="00636D00">
      <w:pPr>
        <w:pStyle w:val="Heading1"/>
        <w:spacing w:before="0"/>
        <w:rPr>
          <w:noProof/>
          <w:szCs w:val="22"/>
        </w:rPr>
      </w:pPr>
      <w:r w:rsidRPr="007A3D31">
        <w:t>Further Information</w:t>
      </w:r>
    </w:p>
    <w:p w14:paraId="6978384A" w14:textId="77777777" w:rsidR="00336B8B" w:rsidRPr="009D2B6E" w:rsidRDefault="00336B8B" w:rsidP="00336B8B">
      <w:pPr>
        <w:rPr>
          <w:szCs w:val="22"/>
        </w:rPr>
      </w:pPr>
      <w:r w:rsidRPr="009D2B6E">
        <w:rPr>
          <w:szCs w:val="22"/>
        </w:rPr>
        <w:t>Because of the nature of the wo</w:t>
      </w:r>
      <w:r w:rsidR="00503CAF">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44145FBA" w14:textId="77777777" w:rsidR="00336B8B" w:rsidRPr="009D2B6E" w:rsidRDefault="00336B8B" w:rsidP="00336B8B">
      <w:pPr>
        <w:rPr>
          <w:szCs w:val="22"/>
        </w:rPr>
      </w:pPr>
    </w:p>
    <w:p w14:paraId="5CA92B2D" w14:textId="77777777" w:rsidR="00336B8B" w:rsidRPr="009D2B6E" w:rsidRDefault="00336B8B" w:rsidP="00336B8B">
      <w:pPr>
        <w:widowControl w:val="0"/>
        <w:rPr>
          <w:bCs/>
          <w:szCs w:val="22"/>
        </w:rPr>
      </w:pPr>
      <w:r w:rsidRPr="009D2B6E">
        <w:rPr>
          <w:szCs w:val="22"/>
        </w:rPr>
        <w:t xml:space="preserve">Applicants are therefore, not entitled to withhold information about convictions, which for other purposes are “spent” under the provisions of the Act, and in the event of employment </w:t>
      </w:r>
      <w:r w:rsidRPr="009D2B6E">
        <w:rPr>
          <w:szCs w:val="22"/>
        </w:rPr>
        <w:lastRenderedPageBreak/>
        <w:t>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0EA378F" w14:textId="77777777" w:rsidR="00336B8B" w:rsidRPr="009D2B6E" w:rsidRDefault="00336B8B" w:rsidP="00336B8B">
      <w:pPr>
        <w:widowControl w:val="0"/>
        <w:rPr>
          <w:szCs w:val="22"/>
        </w:rPr>
      </w:pPr>
    </w:p>
    <w:p w14:paraId="14625D77" w14:textId="139A8463" w:rsidR="001446D6" w:rsidRPr="003755DE" w:rsidRDefault="00336B8B" w:rsidP="00336B8B">
      <w:pPr>
        <w:rPr>
          <w:color w:val="0000FF"/>
          <w:szCs w:val="22"/>
          <w:u w:val="single"/>
        </w:rPr>
      </w:pPr>
      <w:r w:rsidRPr="009D2B6E">
        <w:rPr>
          <w:szCs w:val="22"/>
        </w:rPr>
        <w:t xml:space="preserve">For further information about the Academic Clinical Fellowship programme, please refer to the </w:t>
      </w:r>
      <w:r w:rsidR="003741F9">
        <w:rPr>
          <w:szCs w:val="22"/>
        </w:rPr>
        <w:t>NIHR</w:t>
      </w:r>
      <w:r w:rsidRPr="009D2B6E">
        <w:rPr>
          <w:szCs w:val="22"/>
        </w:rPr>
        <w:t xml:space="preserve"> page on </w:t>
      </w:r>
      <w:hyperlink r:id="rId13" w:history="1">
        <w:r w:rsidR="003741F9" w:rsidRPr="00090B41">
          <w:rPr>
            <w:rStyle w:val="Hyperlink"/>
          </w:rPr>
          <w:t>https://www.nihr.ac.uk/explore-nihr/academy-programmes/integrated-academic-training.htm</w:t>
        </w:r>
      </w:hyperlink>
      <w:r w:rsidR="003741F9">
        <w:t xml:space="preserve"> </w:t>
      </w:r>
    </w:p>
    <w:p w14:paraId="4E8B22CA" w14:textId="4E03CC03" w:rsidR="00336B8B" w:rsidRPr="00233AAA" w:rsidRDefault="00336B8B" w:rsidP="00233AAA">
      <w:pPr>
        <w:tabs>
          <w:tab w:val="left" w:pos="8561"/>
        </w:tabs>
      </w:pPr>
    </w:p>
    <w:sectPr w:rsidR="00336B8B" w:rsidRPr="00233AAA" w:rsidSect="00233AAA">
      <w:headerReference w:type="default" r:id="rId14"/>
      <w:footerReference w:type="default" r:id="rId15"/>
      <w:head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DADC" w14:textId="77777777" w:rsidR="00BC5AE4" w:rsidRDefault="00BC5AE4" w:rsidP="00A47924">
      <w:pPr>
        <w:spacing w:after="0"/>
      </w:pPr>
      <w:r>
        <w:separator/>
      </w:r>
    </w:p>
  </w:endnote>
  <w:endnote w:type="continuationSeparator" w:id="0">
    <w:p w14:paraId="48CE1F54" w14:textId="77777777" w:rsidR="00BC5AE4" w:rsidRDefault="00BC5AE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4B945542"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746D4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6D46">
              <w:rPr>
                <w:b/>
                <w:bCs/>
                <w:noProof/>
              </w:rPr>
              <w:t>12</w:t>
            </w:r>
            <w:r>
              <w:rPr>
                <w:b/>
                <w:bCs/>
              </w:rPr>
              <w:fldChar w:fldCharType="end"/>
            </w:r>
          </w:p>
        </w:sdtContent>
      </w:sdt>
    </w:sdtContent>
  </w:sdt>
  <w:p w14:paraId="1497B359"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D96C" w14:textId="77777777" w:rsidR="00BC5AE4" w:rsidRDefault="00BC5AE4" w:rsidP="00A47924">
      <w:pPr>
        <w:spacing w:after="0"/>
      </w:pPr>
      <w:r>
        <w:separator/>
      </w:r>
    </w:p>
  </w:footnote>
  <w:footnote w:type="continuationSeparator" w:id="0">
    <w:p w14:paraId="2C6BAFEE" w14:textId="77777777" w:rsidR="00BC5AE4" w:rsidRDefault="00BC5AE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1D75"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E204" w14:textId="77777777" w:rsidR="001446D6" w:rsidRDefault="00503CAF">
    <w:pPr>
      <w:pStyle w:val="Header"/>
    </w:pPr>
    <w:r>
      <w:rPr>
        <w:noProof/>
        <w:lang w:eastAsia="en-GB"/>
      </w:rPr>
      <w:drawing>
        <wp:inline distT="0" distB="0" distL="0" distR="0" wp14:anchorId="46DD14EF" wp14:editId="2A78E4D9">
          <wp:extent cx="2457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rgb_lo.gif"/>
                  <pic:cNvPicPr/>
                </pic:nvPicPr>
                <pic:blipFill>
                  <a:blip r:embed="rId1">
                    <a:extLst>
                      <a:ext uri="{28A0092B-C50C-407E-A947-70E740481C1C}">
                        <a14:useLocalDpi xmlns:a14="http://schemas.microsoft.com/office/drawing/2010/main" val="0"/>
                      </a:ext>
                    </a:extLst>
                  </a:blip>
                  <a:stretch>
                    <a:fillRect/>
                  </a:stretch>
                </pic:blipFill>
                <pic:spPr>
                  <a:xfrm>
                    <a:off x="0" y="0"/>
                    <a:ext cx="2457450" cy="971550"/>
                  </a:xfrm>
                  <a:prstGeom prst="rect">
                    <a:avLst/>
                  </a:prstGeom>
                </pic:spPr>
              </pic:pic>
            </a:graphicData>
          </a:graphic>
        </wp:inline>
      </w:drawing>
    </w:r>
    <w:r w:rsidR="001446D6" w:rsidRPr="001446D6">
      <w:rPr>
        <w:noProof/>
        <w:lang w:eastAsia="en-GB"/>
      </w:rPr>
      <w:drawing>
        <wp:anchor distT="0" distB="0" distL="114300" distR="114300" simplePos="0" relativeHeight="251661312" behindDoc="0" locked="0" layoutInCell="1" allowOverlap="1" wp14:anchorId="7AF0325E" wp14:editId="6BC942AC">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id="_x0000_i1133" type="#_x0000_t75" style="width:3in;height:3in" o:bullet="t"/>
    </w:pict>
  </w:numPicBullet>
  <w:abstractNum w:abstractNumId="0" w15:restartNumberingAfterBreak="0">
    <w:nsid w:val="13293C4A"/>
    <w:multiLevelType w:val="multilevel"/>
    <w:tmpl w:val="69D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C694F"/>
    <w:multiLevelType w:val="multilevel"/>
    <w:tmpl w:val="91AA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12E6"/>
    <w:multiLevelType w:val="multilevel"/>
    <w:tmpl w:val="4C5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91E23"/>
    <w:multiLevelType w:val="multilevel"/>
    <w:tmpl w:val="B54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AB2571"/>
    <w:multiLevelType w:val="multilevel"/>
    <w:tmpl w:val="442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384125">
    <w:abstractNumId w:val="1"/>
  </w:num>
  <w:num w:numId="2" w16cid:durableId="726416054">
    <w:abstractNumId w:val="5"/>
  </w:num>
  <w:num w:numId="3" w16cid:durableId="1584299606">
    <w:abstractNumId w:val="6"/>
  </w:num>
  <w:num w:numId="4" w16cid:durableId="607002369">
    <w:abstractNumId w:val="4"/>
  </w:num>
  <w:num w:numId="5" w16cid:durableId="2147163371">
    <w:abstractNumId w:val="3"/>
  </w:num>
  <w:num w:numId="6" w16cid:durableId="28773102">
    <w:abstractNumId w:val="0"/>
  </w:num>
  <w:num w:numId="7" w16cid:durableId="1359769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AF"/>
    <w:rsid w:val="000A1BDE"/>
    <w:rsid w:val="001446D6"/>
    <w:rsid w:val="00233AAA"/>
    <w:rsid w:val="00336B8B"/>
    <w:rsid w:val="003741F9"/>
    <w:rsid w:val="003755DE"/>
    <w:rsid w:val="00384B44"/>
    <w:rsid w:val="003D21D2"/>
    <w:rsid w:val="003D5A16"/>
    <w:rsid w:val="00424D24"/>
    <w:rsid w:val="00480A32"/>
    <w:rsid w:val="004E3934"/>
    <w:rsid w:val="004E6FE9"/>
    <w:rsid w:val="00503CAF"/>
    <w:rsid w:val="0053015E"/>
    <w:rsid w:val="006017D0"/>
    <w:rsid w:val="00610D86"/>
    <w:rsid w:val="006125DF"/>
    <w:rsid w:val="00612CCC"/>
    <w:rsid w:val="00620521"/>
    <w:rsid w:val="00636D00"/>
    <w:rsid w:val="007350F3"/>
    <w:rsid w:val="00746D46"/>
    <w:rsid w:val="007E1E53"/>
    <w:rsid w:val="007F7AE0"/>
    <w:rsid w:val="00824539"/>
    <w:rsid w:val="00872156"/>
    <w:rsid w:val="008E1364"/>
    <w:rsid w:val="00916B21"/>
    <w:rsid w:val="00931E12"/>
    <w:rsid w:val="009A313A"/>
    <w:rsid w:val="00A42355"/>
    <w:rsid w:val="00A47924"/>
    <w:rsid w:val="00A77177"/>
    <w:rsid w:val="00AD52DF"/>
    <w:rsid w:val="00B562DE"/>
    <w:rsid w:val="00BC5AE4"/>
    <w:rsid w:val="00BD7280"/>
    <w:rsid w:val="00BF499B"/>
    <w:rsid w:val="00C73E92"/>
    <w:rsid w:val="00CD141C"/>
    <w:rsid w:val="00CD334E"/>
    <w:rsid w:val="00D52196"/>
    <w:rsid w:val="00E65674"/>
    <w:rsid w:val="00E900AA"/>
    <w:rsid w:val="00F964FE"/>
    <w:rsid w:val="00FC62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D17F7"/>
  <w15:docId w15:val="{BE89EF04-9A69-4BBF-BA26-E6DECC3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customStyle="1" w:styleId="BodyText2Char">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customStyle="1" w:styleId="BodyText3Char">
    <w:name w:val="Body Text 3 Char"/>
    <w:basedOn w:val="DefaultParagraphFont"/>
    <w:link w:val="BodyText3"/>
    <w:uiPriority w:val="99"/>
    <w:semiHidden/>
    <w:rsid w:val="003D5A16"/>
    <w:rPr>
      <w:sz w:val="16"/>
      <w:szCs w:val="16"/>
    </w:rPr>
  </w:style>
  <w:style w:type="paragraph" w:customStyle="1" w:styleId="Heading2AA">
    <w:name w:val="Heading 2 A A"/>
    <w:next w:val="Normal"/>
    <w:uiPriority w:val="99"/>
    <w:rsid w:val="003D5A16"/>
    <w:pPr>
      <w:keepNext/>
      <w:widowControl w:val="0"/>
      <w:jc w:val="both"/>
      <w:outlineLvl w:val="1"/>
    </w:pPr>
    <w:rPr>
      <w:rFonts w:ascii="Times New Roman Bold" w:eastAsia="Times New Roman" w:hAnsi="Times New Roman Bold" w:cs="Times New Roman"/>
      <w:caps/>
      <w:noProof/>
      <w:color w:val="000000"/>
      <w:szCs w:val="20"/>
      <w:u w:val="single"/>
      <w:lang w:eastAsia="en-GB"/>
    </w:rPr>
  </w:style>
  <w:style w:type="paragraph" w:customStyle="1" w:styleId="BodyTextIndent1">
    <w:name w:val="Body Text Indent1"/>
    <w:uiPriority w:val="99"/>
    <w:rsid w:val="003D5A16"/>
    <w:pPr>
      <w:widowControl w:val="0"/>
      <w:tabs>
        <w:tab w:val="left" w:pos="-720"/>
        <w:tab w:val="left" w:pos="0"/>
      </w:tabs>
      <w:suppressAutoHyphens/>
      <w:ind w:left="720" w:hanging="720"/>
      <w:jc w:val="both"/>
    </w:pPr>
    <w:rPr>
      <w:rFonts w:ascii="Times New Roman" w:eastAsia="Times New Roman" w:hAnsi="Times New Roman" w:cs="Times New Roman"/>
      <w:noProof/>
      <w:color w:val="000000"/>
      <w:spacing w:val="-3"/>
      <w:szCs w:val="20"/>
      <w:lang w:eastAsia="en-GB"/>
    </w:rPr>
  </w:style>
  <w:style w:type="paragraph" w:customStyle="1" w:styleId="Heading3AA">
    <w:name w:val="Heading 3 A A"/>
    <w:next w:val="Normal"/>
    <w:uiPriority w:val="99"/>
    <w:rsid w:val="003D5A16"/>
    <w:pPr>
      <w:keepNext/>
      <w:widowControl w:val="0"/>
      <w:tabs>
        <w:tab w:val="left" w:pos="-720"/>
        <w:tab w:val="left" w:pos="0"/>
      </w:tabs>
      <w:suppressAutoHyphens/>
      <w:outlineLvl w:val="2"/>
    </w:pPr>
    <w:rPr>
      <w:rFonts w:ascii="Times New Roman Bold" w:eastAsia="Times New Roman" w:hAnsi="Times New Roman Bold" w:cs="Times New Roman"/>
      <w:noProof/>
      <w:color w:val="000000"/>
      <w:szCs w:val="20"/>
      <w:lang w:eastAsia="en-GB"/>
    </w:rPr>
  </w:style>
  <w:style w:type="character" w:styleId="UnresolvedMention">
    <w:name w:val="Unresolved Mention"/>
    <w:basedOn w:val="DefaultParagraphFont"/>
    <w:uiPriority w:val="99"/>
    <w:semiHidden/>
    <w:unhideWhenUsed/>
    <w:rsid w:val="0037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gastro.nhs.uk" TargetMode="External"/><Relationship Id="rId13" Type="http://schemas.openxmlformats.org/officeDocument/2006/relationships/hyperlink" Target="https://www.nihr.ac.uk/explore-nihr/academy-programmes/integrated-academic-training.ht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academic.yh@hee.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anumba@sheffield.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hn.Hebden@sth.nhs.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o.c.anumba@sheffield.ac.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Microsoft\Windows\Temporary%20Internet%20Files\Content.Outlook\0FM0K60K\ACF%20Job%20Description%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44</Specialty>
    <University xmlns="2e376fe6-46c6-4319-b8a4-b42ad97d467c">2</University>
  </documentManagement>
</p:properties>
</file>

<file path=customXml/itemProps1.xml><?xml version="1.0" encoding="utf-8"?>
<ds:datastoreItem xmlns:ds="http://schemas.openxmlformats.org/officeDocument/2006/customXml" ds:itemID="{EE8D4688-FDC0-4C9B-A6EE-E1C55ABB570A}">
  <ds:schemaRefs>
    <ds:schemaRef ds:uri="http://schemas.openxmlformats.org/officeDocument/2006/bibliography"/>
  </ds:schemaRefs>
</ds:datastoreItem>
</file>

<file path=customXml/itemProps2.xml><?xml version="1.0" encoding="utf-8"?>
<ds:datastoreItem xmlns:ds="http://schemas.openxmlformats.org/officeDocument/2006/customXml" ds:itemID="{2D63F540-7108-4B4E-B129-3CA4D676210C}"/>
</file>

<file path=customXml/itemProps3.xml><?xml version="1.0" encoding="utf-8"?>
<ds:datastoreItem xmlns:ds="http://schemas.openxmlformats.org/officeDocument/2006/customXml" ds:itemID="{5A1B8C44-2992-4139-AB80-FA97C1D1FA29}"/>
</file>

<file path=customXml/itemProps4.xml><?xml version="1.0" encoding="utf-8"?>
<ds:datastoreItem xmlns:ds="http://schemas.openxmlformats.org/officeDocument/2006/customXml" ds:itemID="{CDD49993-CFFB-4FD2-A063-16D5F9464926}"/>
</file>

<file path=docProps/app.xml><?xml version="1.0" encoding="utf-8"?>
<Properties xmlns="http://schemas.openxmlformats.org/officeDocument/2006/extended-properties" xmlns:vt="http://schemas.openxmlformats.org/officeDocument/2006/docPropsVTypes">
  <Template>ACF Job Description template 2017</Template>
  <TotalTime>3</TotalTime>
  <Pages>11</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Melanie Whittaker</cp:lastModifiedBy>
  <cp:revision>4</cp:revision>
  <dcterms:created xsi:type="dcterms:W3CDTF">2022-09-20T09:28:00Z</dcterms:created>
  <dcterms:modified xsi:type="dcterms:W3CDTF">2022-09-28T15:39:00Z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