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438" w14:textId="77777777" w:rsidR="00A47924" w:rsidRPr="00A47924" w:rsidRDefault="00A47924" w:rsidP="008E1364">
      <w:pPr>
        <w:pStyle w:val="Heading1"/>
        <w:pBdr>
          <w:bottom w:val="single" w:sz="4" w:space="2" w:color="A00054"/>
        </w:pBdr>
        <w:spacing w:before="0"/>
        <w:rPr>
          <w:sz w:val="20"/>
          <w:szCs w:val="20"/>
        </w:rPr>
      </w:pPr>
    </w:p>
    <w:p w14:paraId="6C98C3DD" w14:textId="77777777" w:rsidR="008E1364" w:rsidRDefault="008E1364" w:rsidP="008E1364">
      <w:pPr>
        <w:pStyle w:val="Heading1"/>
        <w:pBdr>
          <w:bottom w:val="single" w:sz="4" w:space="2" w:color="A00054"/>
        </w:pBdr>
        <w:spacing w:before="0"/>
      </w:pPr>
      <w:r>
        <w:t>Job Description</w:t>
      </w:r>
    </w:p>
    <w:p w14:paraId="3B9EE84D" w14:textId="77777777" w:rsidR="008E1364" w:rsidRDefault="00A47924" w:rsidP="008E1364">
      <w:pPr>
        <w:pStyle w:val="Heading1"/>
        <w:pBdr>
          <w:bottom w:val="single" w:sz="4" w:space="2" w:color="A00054"/>
        </w:pBdr>
        <w:spacing w:before="0"/>
      </w:pPr>
      <w:r>
        <w:t xml:space="preserve">NIHR Academic Clinical Fellowship </w:t>
      </w:r>
    </w:p>
    <w:p w14:paraId="5508D468" w14:textId="406B471F" w:rsidR="00624A21" w:rsidRDefault="00FD6F67" w:rsidP="005411D9">
      <w:pPr>
        <w:pStyle w:val="Heading1"/>
        <w:pBdr>
          <w:bottom w:val="single" w:sz="4" w:space="2" w:color="A00054"/>
        </w:pBdr>
        <w:spacing w:before="0"/>
      </w:pPr>
      <w:r w:rsidRPr="006A6031">
        <w:t xml:space="preserve">General Practice </w:t>
      </w:r>
      <w:r w:rsidRPr="00EB438C">
        <w:t>ST1</w:t>
      </w:r>
      <w:r w:rsidR="0088306C" w:rsidRPr="00EB438C">
        <w:t xml:space="preserve"> (1</w:t>
      </w:r>
      <w:r w:rsidR="0088306C">
        <w:t xml:space="preserve"> Post)</w:t>
      </w:r>
      <w:r w:rsidR="00525FA1">
        <w:t xml:space="preserve"> </w:t>
      </w:r>
      <w:bookmarkStart w:id="0" w:name="_Hlk107936635"/>
    </w:p>
    <w:p w14:paraId="49BDA822" w14:textId="069C3A16" w:rsidR="00B45BE0" w:rsidRPr="005411D9" w:rsidRDefault="00624A21" w:rsidP="00CA4B12">
      <w:pPr>
        <w:pStyle w:val="Heading1"/>
        <w:pBdr>
          <w:bottom w:val="single" w:sz="4" w:space="2" w:color="A00054"/>
        </w:pBdr>
        <w:spacing w:before="0"/>
        <w:jc w:val="left"/>
      </w:pPr>
      <w:bookmarkStart w:id="1" w:name="_Hlk142919537"/>
      <w:r>
        <w:t xml:space="preserve">Clinical Education Research </w:t>
      </w:r>
      <w:r w:rsidR="00525FA1">
        <w:t xml:space="preserve">NIHR Theme </w:t>
      </w:r>
    </w:p>
    <w:bookmarkEnd w:id="0"/>
    <w:bookmarkEnd w:id="1"/>
    <w:p w14:paraId="0BE7F540" w14:textId="1625627A" w:rsidR="00B45BE0" w:rsidRPr="00A71F7E" w:rsidRDefault="00B45BE0" w:rsidP="001F2410">
      <w:pPr>
        <w:autoSpaceDE w:val="0"/>
        <w:autoSpaceDN w:val="0"/>
        <w:adjustRightInd w:val="0"/>
        <w:rPr>
          <w:szCs w:val="22"/>
          <w:lang w:eastAsia="en-GB"/>
        </w:rPr>
      </w:pPr>
      <w:r w:rsidRPr="00A71F7E">
        <w:rPr>
          <w:szCs w:val="22"/>
          <w:lang w:eastAsia="en-GB"/>
        </w:rPr>
        <w:t xml:space="preserve">The </w:t>
      </w:r>
      <w:r>
        <w:rPr>
          <w:szCs w:val="22"/>
          <w:lang w:eastAsia="en-GB"/>
        </w:rPr>
        <w:t>University of Leeds</w:t>
      </w:r>
      <w:r w:rsidRPr="00A71F7E">
        <w:rPr>
          <w:szCs w:val="22"/>
          <w:lang w:eastAsia="en-GB"/>
        </w:rPr>
        <w:t xml:space="preserve">, in partnership with </w:t>
      </w:r>
      <w:bookmarkStart w:id="2" w:name="_Hlk145315341"/>
      <w:bookmarkStart w:id="3" w:name="_Hlk145315726"/>
      <w:r w:rsidR="00EB438C">
        <w:rPr>
          <w:lang w:eastAsia="en-GB"/>
        </w:rPr>
        <w:t>NHS England North East and Yorkshire</w:t>
      </w:r>
      <w:bookmarkEnd w:id="2"/>
      <w:bookmarkEnd w:id="3"/>
      <w:r w:rsidR="00EB438C" w:rsidRPr="00754258">
        <w:rPr>
          <w:lang w:eastAsia="en-GB"/>
        </w:rPr>
        <w:t xml:space="preserve"> </w:t>
      </w:r>
      <w:r w:rsidRPr="00A71F7E">
        <w:rPr>
          <w:szCs w:val="22"/>
          <w:lang w:eastAsia="en-GB"/>
        </w:rPr>
        <w:t xml:space="preserve">and the </w:t>
      </w:r>
      <w:r>
        <w:rPr>
          <w:szCs w:val="22"/>
          <w:lang w:eastAsia="en-GB"/>
        </w:rPr>
        <w:t>Leeds Teaching Hospitals</w:t>
      </w:r>
      <w:r w:rsidRPr="00A71F7E">
        <w:rPr>
          <w:szCs w:val="22"/>
          <w:lang w:eastAsia="en-GB"/>
        </w:rPr>
        <w:t xml:space="preserve"> NHS Trust, has developed an exciting pathway of academic </w:t>
      </w:r>
      <w:r w:rsidR="00CE51B1">
        <w:rPr>
          <w:szCs w:val="22"/>
          <w:lang w:eastAsia="en-GB"/>
        </w:rPr>
        <w:t>clinical training opportunities.</w:t>
      </w:r>
    </w:p>
    <w:p w14:paraId="2415DD91" w14:textId="0348FEA1" w:rsidR="00B45BE0" w:rsidRPr="00820F5D" w:rsidRDefault="00B45BE0" w:rsidP="001F2410">
      <w:pPr>
        <w:pStyle w:val="NoSpacing"/>
        <w:spacing w:after="120"/>
        <w:rPr>
          <w:rFonts w:cs="Arial"/>
          <w:lang w:eastAsia="en-GB"/>
        </w:rPr>
      </w:pPr>
      <w:r w:rsidRPr="00A71F7E">
        <w:rPr>
          <w:szCs w:val="22"/>
          <w:lang w:eastAsia="en-GB"/>
        </w:rPr>
        <w:t xml:space="preserve">Applications are now invited for an </w:t>
      </w:r>
      <w:r w:rsidRPr="006F3E87">
        <w:rPr>
          <w:b/>
          <w:szCs w:val="22"/>
          <w:lang w:eastAsia="en-GB"/>
        </w:rPr>
        <w:t xml:space="preserve">Academic Clinical Fellowship in </w:t>
      </w:r>
      <w:r w:rsidRPr="00820F5D">
        <w:rPr>
          <w:b/>
          <w:szCs w:val="22"/>
          <w:lang w:eastAsia="en-GB"/>
        </w:rPr>
        <w:t>General Practice</w:t>
      </w:r>
      <w:r w:rsidR="006F3E87" w:rsidRPr="00820F5D">
        <w:rPr>
          <w:b/>
          <w:szCs w:val="22"/>
          <w:lang w:eastAsia="en-GB"/>
        </w:rPr>
        <w:t xml:space="preserve"> </w:t>
      </w:r>
      <w:r w:rsidR="006F3E87" w:rsidRPr="006F3E87">
        <w:rPr>
          <w:b/>
          <w:szCs w:val="22"/>
          <w:lang w:eastAsia="en-GB"/>
        </w:rPr>
        <w:t xml:space="preserve">at </w:t>
      </w:r>
      <w:r w:rsidR="006F3E87" w:rsidRPr="00EB438C">
        <w:rPr>
          <w:b/>
          <w:szCs w:val="22"/>
          <w:lang w:eastAsia="en-GB"/>
        </w:rPr>
        <w:t>ST1</w:t>
      </w:r>
      <w:r w:rsidR="00A32923" w:rsidRPr="00EB438C">
        <w:rPr>
          <w:b/>
          <w:szCs w:val="22"/>
          <w:lang w:eastAsia="en-GB"/>
        </w:rPr>
        <w:t xml:space="preserve"> </w:t>
      </w:r>
      <w:r w:rsidR="006F3E87" w:rsidRPr="00EB438C">
        <w:rPr>
          <w:b/>
          <w:szCs w:val="22"/>
          <w:lang w:eastAsia="en-GB"/>
        </w:rPr>
        <w:t>l</w:t>
      </w:r>
      <w:r w:rsidR="006F3E87" w:rsidRPr="006F3E87">
        <w:rPr>
          <w:b/>
          <w:szCs w:val="22"/>
          <w:lang w:eastAsia="en-GB"/>
        </w:rPr>
        <w:t>evel</w:t>
      </w:r>
      <w:r w:rsidR="00392222">
        <w:rPr>
          <w:b/>
          <w:szCs w:val="22"/>
          <w:lang w:eastAsia="en-GB"/>
        </w:rPr>
        <w:t xml:space="preserve"> </w:t>
      </w:r>
      <w:bookmarkStart w:id="4" w:name="_Hlk107936479"/>
      <w:r w:rsidR="00392222">
        <w:rPr>
          <w:b/>
          <w:szCs w:val="22"/>
          <w:lang w:eastAsia="en-GB"/>
        </w:rPr>
        <w:t xml:space="preserve">in the </w:t>
      </w:r>
      <w:r w:rsidR="00624A21">
        <w:rPr>
          <w:b/>
          <w:szCs w:val="22"/>
          <w:lang w:eastAsia="en-GB"/>
        </w:rPr>
        <w:t xml:space="preserve">Clinical Education Research </w:t>
      </w:r>
      <w:r w:rsidR="00392222">
        <w:rPr>
          <w:b/>
          <w:szCs w:val="22"/>
          <w:lang w:eastAsia="en-GB"/>
        </w:rPr>
        <w:t>NIHR Theme Health</w:t>
      </w:r>
      <w:bookmarkEnd w:id="4"/>
      <w:r w:rsidR="00624A21">
        <w:rPr>
          <w:b/>
          <w:szCs w:val="22"/>
          <w:lang w:eastAsia="en-GB"/>
        </w:rPr>
        <w:t xml:space="preserve">. </w:t>
      </w:r>
      <w:bookmarkStart w:id="5" w:name="_Hlk145316146"/>
      <w:bookmarkStart w:id="6" w:name="_Hlk145315360"/>
      <w:r w:rsidR="00EB438C" w:rsidRPr="003324D5">
        <w:rPr>
          <w:rFonts w:cs="Arial"/>
          <w:lang w:eastAsia="en-GB"/>
        </w:rPr>
        <w:t xml:space="preserve">This new post has been created as part of the </w:t>
      </w:r>
      <w:r w:rsidR="00EB438C">
        <w:rPr>
          <w:rFonts w:cs="Arial"/>
          <w:lang w:eastAsia="en-GB"/>
        </w:rPr>
        <w:t>NHS</w:t>
      </w:r>
      <w:r w:rsidR="00EB438C" w:rsidRPr="003324D5">
        <w:rPr>
          <w:rFonts w:cs="Arial"/>
          <w:lang w:eastAsia="en-GB"/>
        </w:rPr>
        <w:t xml:space="preserve"> England and National Institute for Health </w:t>
      </w:r>
      <w:r w:rsidR="00EB438C">
        <w:rPr>
          <w:rFonts w:cs="Arial"/>
          <w:lang w:eastAsia="en-GB"/>
        </w:rPr>
        <w:t xml:space="preserve">and Care </w:t>
      </w:r>
      <w:r w:rsidR="00EB438C" w:rsidRPr="003324D5">
        <w:rPr>
          <w:rFonts w:cs="Arial"/>
          <w:lang w:eastAsia="en-GB"/>
        </w:rPr>
        <w:t>Research (NIHR)</w:t>
      </w:r>
      <w:bookmarkEnd w:id="5"/>
      <w:bookmarkEnd w:id="6"/>
      <w:r w:rsidR="00EB438C">
        <w:rPr>
          <w:rFonts w:cs="Arial"/>
          <w:lang w:eastAsia="en-GB"/>
        </w:rPr>
        <w:t xml:space="preserve"> </w:t>
      </w:r>
      <w:r w:rsidR="00820F5D"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5C8854D4" w14:textId="77777777" w:rsidR="007868DB" w:rsidRDefault="00B45BE0" w:rsidP="001F2410">
      <w:pPr>
        <w:autoSpaceDE w:val="0"/>
        <w:autoSpaceDN w:val="0"/>
        <w:adjustRightInd w:val="0"/>
        <w:rPr>
          <w:szCs w:val="22"/>
          <w:lang w:eastAsia="en-GB"/>
        </w:rPr>
      </w:pPr>
      <w:r w:rsidRPr="00A71F7E">
        <w:rPr>
          <w:szCs w:val="22"/>
          <w:lang w:eastAsia="en-GB"/>
        </w:rPr>
        <w:t>We are seeking highly motivated, enthusiastic individuals with the potential to excel in both their clinical and academic training and who have the ambition to be the next generation of academic clinicians.</w:t>
      </w:r>
      <w:r w:rsidR="005411D9">
        <w:rPr>
          <w:szCs w:val="22"/>
          <w:lang w:eastAsia="en-GB"/>
        </w:rPr>
        <w:t xml:space="preserve"> </w:t>
      </w:r>
    </w:p>
    <w:p w14:paraId="39B0F0AE" w14:textId="6CB2A99C" w:rsidR="00B45BE0" w:rsidRPr="00A71F7E" w:rsidRDefault="00B45BE0" w:rsidP="001F2410">
      <w:pPr>
        <w:autoSpaceDE w:val="0"/>
        <w:autoSpaceDN w:val="0"/>
        <w:adjustRightInd w:val="0"/>
        <w:rPr>
          <w:szCs w:val="22"/>
          <w:lang w:eastAsia="en-GB"/>
        </w:rPr>
      </w:pPr>
      <w:r w:rsidRPr="00A71F7E">
        <w:rPr>
          <w:noProof/>
          <w:szCs w:val="22"/>
        </w:rPr>
        <w:t xml:space="preserve">This Academic Clinical Fellowship (ACF) </w:t>
      </w:r>
      <w:r w:rsidRPr="005E4604">
        <w:rPr>
          <w:noProof/>
          <w:szCs w:val="22"/>
        </w:rPr>
        <w:t>programme in</w:t>
      </w:r>
      <w:r>
        <w:rPr>
          <w:noProof/>
          <w:szCs w:val="22"/>
        </w:rPr>
        <w:t xml:space="preserve"> General Practice</w:t>
      </w:r>
      <w:r w:rsidRPr="005E4604">
        <w:rPr>
          <w:b/>
          <w:bCs/>
        </w:rPr>
        <w:t xml:space="preserve"> </w:t>
      </w:r>
      <w:r w:rsidRPr="005E4604">
        <w:rPr>
          <w:noProof/>
          <w:szCs w:val="22"/>
        </w:rPr>
        <w:t>will be</w:t>
      </w:r>
      <w:r w:rsidRPr="00A71F7E">
        <w:rPr>
          <w:noProof/>
          <w:szCs w:val="22"/>
        </w:rPr>
        <w:t xml:space="preserve"> run by the </w:t>
      </w:r>
      <w:r>
        <w:rPr>
          <w:noProof/>
          <w:szCs w:val="22"/>
        </w:rPr>
        <w:t xml:space="preserve">University of Leeds </w:t>
      </w:r>
      <w:r w:rsidRPr="00A71F7E">
        <w:rPr>
          <w:noProof/>
          <w:szCs w:val="22"/>
        </w:rPr>
        <w:t xml:space="preserve">and </w:t>
      </w:r>
      <w:bookmarkStart w:id="7" w:name="_Hlk145315768"/>
      <w:r w:rsidR="00EB438C">
        <w:rPr>
          <w:lang w:eastAsia="en-GB"/>
        </w:rPr>
        <w:t>NHS England North East and Yorkshire</w:t>
      </w:r>
      <w:bookmarkEnd w:id="7"/>
      <w:r w:rsidRPr="00A71F7E">
        <w:rPr>
          <w:noProof/>
          <w:szCs w:val="22"/>
        </w:rPr>
        <w:t>.</w:t>
      </w:r>
      <w:r w:rsidR="006F3E87">
        <w:rPr>
          <w:szCs w:val="22"/>
          <w:lang w:eastAsia="en-GB"/>
        </w:rPr>
        <w:t xml:space="preserve"> </w:t>
      </w:r>
      <w:r w:rsidR="00820F5D">
        <w:rPr>
          <w:szCs w:val="22"/>
          <w:lang w:eastAsia="en-GB"/>
        </w:rPr>
        <w:t xml:space="preserve">General Practice </w:t>
      </w:r>
      <w:r w:rsidRPr="00A71F7E">
        <w:rPr>
          <w:szCs w:val="22"/>
        </w:rPr>
        <w:t>Academic C</w:t>
      </w:r>
      <w:r>
        <w:rPr>
          <w:szCs w:val="22"/>
        </w:rPr>
        <w:t>linical Fellowships (ACFs) are 4</w:t>
      </w:r>
      <w:r w:rsidRPr="00A71F7E">
        <w:rPr>
          <w:szCs w:val="22"/>
        </w:rPr>
        <w:t xml:space="preserve"> year fixed</w:t>
      </w:r>
      <w:r w:rsidR="00820F5D">
        <w:rPr>
          <w:szCs w:val="22"/>
        </w:rPr>
        <w:t xml:space="preserve">-term national training posts. </w:t>
      </w:r>
      <w:r w:rsidRPr="00A71F7E">
        <w:rPr>
          <w:szCs w:val="22"/>
        </w:rPr>
        <w:t>They attract an N</w:t>
      </w:r>
      <w:r>
        <w:rPr>
          <w:szCs w:val="22"/>
        </w:rPr>
        <w:t>TN(A) and trainees undertake 75</w:t>
      </w:r>
      <w:r w:rsidRPr="00A71F7E">
        <w:rPr>
          <w:szCs w:val="22"/>
        </w:rPr>
        <w:t xml:space="preserve">% clinical and 25% academic training over the term of the post.  </w:t>
      </w:r>
      <w:r>
        <w:rPr>
          <w:szCs w:val="22"/>
        </w:rPr>
        <w:t xml:space="preserve">ACF trainees </w:t>
      </w:r>
      <w:r w:rsidRPr="00A71F7E">
        <w:rPr>
          <w:szCs w:val="22"/>
        </w:rPr>
        <w:t>have an honorary contract with the University at whose Medical School their academic research is supported.</w:t>
      </w:r>
    </w:p>
    <w:p w14:paraId="392A73AD" w14:textId="2CC50E6B" w:rsidR="00B45BE0" w:rsidRDefault="005411D9" w:rsidP="001F2410">
      <w:pPr>
        <w:tabs>
          <w:tab w:val="left" w:pos="12015"/>
        </w:tabs>
        <w:rPr>
          <w:szCs w:val="22"/>
        </w:rPr>
      </w:pPr>
      <w:r w:rsidRPr="00A71F7E">
        <w:t xml:space="preserve">ACF trainees </w:t>
      </w:r>
      <w:r>
        <w:t>will join the vibrant Leeds Clinical Academic Training scheme and undertake the</w:t>
      </w:r>
      <w:r w:rsidRPr="00A71F7E">
        <w:t xml:space="preserve"> </w:t>
      </w:r>
      <w:r w:rsidR="00B45BE0" w:rsidRPr="00A71F7E">
        <w:rPr>
          <w:szCs w:val="22"/>
        </w:rPr>
        <w:t>Research Training Programme provided by the University for whic</w:t>
      </w:r>
      <w:r w:rsidR="00820F5D">
        <w:rPr>
          <w:szCs w:val="22"/>
        </w:rPr>
        <w:t xml:space="preserve">h funding is provided by NIHR. </w:t>
      </w:r>
      <w:r w:rsidR="00B45BE0" w:rsidRPr="00A71F7E">
        <w:rPr>
          <w:szCs w:val="22"/>
        </w:rPr>
        <w:t>They also are eligible for a £1,000 bursary per year to support research training activity (e.g</w:t>
      </w:r>
      <w:r w:rsidR="00B45BE0">
        <w:rPr>
          <w:szCs w:val="22"/>
        </w:rPr>
        <w:t>.</w:t>
      </w:r>
      <w:r w:rsidR="00B45BE0" w:rsidRPr="00A71F7E">
        <w:rPr>
          <w:szCs w:val="22"/>
        </w:rPr>
        <w:t xml:space="preserve"> to attend academic conferences).</w:t>
      </w:r>
    </w:p>
    <w:p w14:paraId="60561C9E" w14:textId="77777777" w:rsidR="00470A97" w:rsidRDefault="007868DB" w:rsidP="001F2410">
      <w:pPr>
        <w:pStyle w:val="NoSpacing"/>
        <w:spacing w:after="120"/>
      </w:pPr>
      <w:r w:rsidRPr="00A71F7E">
        <w:t>ACF trainees would also normally complete and submit an external funding application for a research fellowship to enable them to complete a higher degree (PhD or research MD) following the completion of their ACF fixed-term post</w:t>
      </w:r>
      <w:r w:rsidR="00470A97">
        <w:t>.</w:t>
      </w:r>
    </w:p>
    <w:p w14:paraId="78ACE8BC" w14:textId="02F790FC" w:rsidR="00AB2B9D" w:rsidRPr="00A71F7E" w:rsidRDefault="00AB2B9D" w:rsidP="001F2410">
      <w:pPr>
        <w:tabs>
          <w:tab w:val="left" w:pos="12015"/>
        </w:tabs>
        <w:rPr>
          <w:szCs w:val="22"/>
        </w:rPr>
      </w:pPr>
      <w:r w:rsidRPr="006A6031">
        <w:t xml:space="preserve">All General Practice </w:t>
      </w:r>
      <w:r w:rsidR="005411D9">
        <w:t xml:space="preserve">ACFs </w:t>
      </w:r>
      <w:r w:rsidRPr="006A6031">
        <w:t>are run-through posts and would therefore be guaranteed continued training to CCT as long as they progress satisfactorily through both their academic and clinical training. Run-through status is withdrawn if ACFs do not complete the academic component</w:t>
      </w:r>
      <w:r w:rsidR="00470A97">
        <w:t>.</w:t>
      </w:r>
    </w:p>
    <w:p w14:paraId="6B6FA13B" w14:textId="017E51E5" w:rsidR="00336B8B" w:rsidRPr="007A3D31" w:rsidRDefault="00336B8B" w:rsidP="005411D9">
      <w:pPr>
        <w:pStyle w:val="Heading1"/>
      </w:pPr>
      <w:r w:rsidRPr="007A3D31">
        <w:t>POST DETAILS</w:t>
      </w:r>
    </w:p>
    <w:p w14:paraId="34894D72" w14:textId="77777777" w:rsidR="00336B8B" w:rsidRDefault="00336B8B" w:rsidP="00336B8B">
      <w:pPr>
        <w:pStyle w:val="Heading2"/>
      </w:pPr>
      <w:r>
        <w:t>Job Title</w:t>
      </w:r>
    </w:p>
    <w:p w14:paraId="126CCF61" w14:textId="6AD56931" w:rsidR="00336B8B" w:rsidRPr="00264BBF" w:rsidRDefault="00336B8B" w:rsidP="00336B8B">
      <w:pPr>
        <w:pStyle w:val="NoSpacing"/>
      </w:pPr>
      <w:r w:rsidRPr="00264BBF">
        <w:t xml:space="preserve">NIHR Academic Clinical Fellow (ACF) – </w:t>
      </w:r>
      <w:r w:rsidR="00C807B0">
        <w:t>General Practice</w:t>
      </w:r>
      <w:r w:rsidR="00525FA1">
        <w:t xml:space="preserve"> </w:t>
      </w:r>
      <w:bookmarkStart w:id="8" w:name="_Hlk107936493"/>
      <w:r w:rsidR="00525FA1">
        <w:t>(</w:t>
      </w:r>
      <w:r w:rsidR="00624A21" w:rsidRPr="00624A21">
        <w:rPr>
          <w:bCs/>
          <w:szCs w:val="22"/>
          <w:lang w:eastAsia="en-GB"/>
        </w:rPr>
        <w:t>Clinical Education Research</w:t>
      </w:r>
      <w:r w:rsidR="00624A21">
        <w:rPr>
          <w:b/>
          <w:szCs w:val="22"/>
          <w:lang w:eastAsia="en-GB"/>
        </w:rPr>
        <w:t xml:space="preserve"> </w:t>
      </w:r>
      <w:r w:rsidR="00525FA1">
        <w:t>NIHR Theme)</w:t>
      </w:r>
    </w:p>
    <w:bookmarkEnd w:id="8"/>
    <w:p w14:paraId="3EFC9136" w14:textId="77777777" w:rsidR="00336B8B" w:rsidRPr="007A3D31" w:rsidRDefault="00336B8B" w:rsidP="00336B8B">
      <w:pPr>
        <w:rPr>
          <w:szCs w:val="22"/>
          <w:u w:val="single"/>
        </w:rPr>
      </w:pPr>
    </w:p>
    <w:p w14:paraId="7A5B899F" w14:textId="77777777" w:rsidR="00336B8B" w:rsidRPr="007A3D31" w:rsidRDefault="00336B8B" w:rsidP="00336B8B">
      <w:pPr>
        <w:pStyle w:val="Heading2"/>
      </w:pPr>
      <w:r w:rsidRPr="007A3D31">
        <w:t>Duration of the Post</w:t>
      </w:r>
    </w:p>
    <w:p w14:paraId="24BBA421" w14:textId="77777777" w:rsidR="00336B8B" w:rsidRDefault="00336B8B" w:rsidP="00B45BE0">
      <w:pPr>
        <w:rPr>
          <w:szCs w:val="22"/>
        </w:rPr>
      </w:pPr>
      <w:r>
        <w:rPr>
          <w:szCs w:val="22"/>
        </w:rPr>
        <w:t xml:space="preserve">Up to </w:t>
      </w:r>
      <w:r w:rsidR="00C807B0">
        <w:rPr>
          <w:szCs w:val="22"/>
        </w:rPr>
        <w:t>4</w:t>
      </w:r>
      <w:r w:rsidRPr="00A86E17">
        <w:rPr>
          <w:szCs w:val="22"/>
        </w:rPr>
        <w:t xml:space="preserve"> years (25% academic, 75% clinical).</w:t>
      </w:r>
    </w:p>
    <w:p w14:paraId="25E82B6D" w14:textId="77777777" w:rsidR="004C2278" w:rsidRPr="007A3D31" w:rsidRDefault="004C2278" w:rsidP="00B45BE0">
      <w:pPr>
        <w:rPr>
          <w:szCs w:val="22"/>
        </w:rPr>
      </w:pPr>
    </w:p>
    <w:p w14:paraId="4D945A22" w14:textId="77777777" w:rsidR="00336B8B" w:rsidRPr="007A3D31" w:rsidRDefault="00336B8B" w:rsidP="00336B8B">
      <w:pPr>
        <w:pStyle w:val="Heading2"/>
      </w:pPr>
      <w:r w:rsidRPr="007A3D31">
        <w:t xml:space="preserve">Lead </w:t>
      </w:r>
      <w:r w:rsidR="00DD104F">
        <w:t>GP Scheme</w:t>
      </w:r>
      <w:r w:rsidRPr="007A3D31">
        <w:t xml:space="preserve"> in which training will take place</w:t>
      </w:r>
    </w:p>
    <w:p w14:paraId="4F52A384" w14:textId="6E81C885" w:rsidR="00B45BE0" w:rsidRDefault="00B45BE0" w:rsidP="00B45BE0">
      <w:pPr>
        <w:rPr>
          <w:szCs w:val="22"/>
        </w:rPr>
      </w:pPr>
      <w:r>
        <w:rPr>
          <w:szCs w:val="22"/>
        </w:rPr>
        <w:t xml:space="preserve">The ACF clinical training will </w:t>
      </w:r>
      <w:r w:rsidR="00C31B22">
        <w:rPr>
          <w:szCs w:val="22"/>
        </w:rPr>
        <w:t xml:space="preserve">usually </w:t>
      </w:r>
      <w:r>
        <w:rPr>
          <w:szCs w:val="22"/>
        </w:rPr>
        <w:t xml:space="preserve">take place within </w:t>
      </w:r>
      <w:r w:rsidR="005C11F3">
        <w:rPr>
          <w:szCs w:val="22"/>
        </w:rPr>
        <w:t xml:space="preserve">the </w:t>
      </w:r>
      <w:r w:rsidR="00470A97">
        <w:rPr>
          <w:szCs w:val="22"/>
        </w:rPr>
        <w:t xml:space="preserve">Leeds or </w:t>
      </w:r>
      <w:r w:rsidR="005C11F3">
        <w:rPr>
          <w:szCs w:val="22"/>
        </w:rPr>
        <w:t xml:space="preserve">Bradford </w:t>
      </w:r>
      <w:r w:rsidR="00CA28B7">
        <w:rPr>
          <w:szCs w:val="22"/>
        </w:rPr>
        <w:t xml:space="preserve">Specialist </w:t>
      </w:r>
      <w:r w:rsidR="005C11F3">
        <w:rPr>
          <w:szCs w:val="22"/>
        </w:rPr>
        <w:t>Training Scheme</w:t>
      </w:r>
      <w:r w:rsidR="00CA28B7">
        <w:rPr>
          <w:szCs w:val="22"/>
        </w:rPr>
        <w:t xml:space="preserve"> for General Prac</w:t>
      </w:r>
      <w:r w:rsidR="0065501D">
        <w:rPr>
          <w:szCs w:val="22"/>
        </w:rPr>
        <w:t>ti</w:t>
      </w:r>
      <w:r w:rsidR="00CA28B7">
        <w:rPr>
          <w:szCs w:val="22"/>
        </w:rPr>
        <w:t>ce.</w:t>
      </w:r>
    </w:p>
    <w:p w14:paraId="516E24B7" w14:textId="77777777" w:rsidR="008457F7" w:rsidRDefault="008457F7" w:rsidP="008457F7">
      <w:pPr>
        <w:pStyle w:val="Heading2"/>
      </w:pPr>
    </w:p>
    <w:p w14:paraId="6CDDBF26" w14:textId="77777777" w:rsidR="008457F7" w:rsidRPr="00060FA1" w:rsidRDefault="008457F7" w:rsidP="008457F7">
      <w:pPr>
        <w:pStyle w:val="Heading2"/>
        <w:rPr>
          <w:u w:val="single"/>
        </w:rPr>
      </w:pPr>
      <w:r w:rsidRPr="00060FA1">
        <w:t>Research Protected Time:</w:t>
      </w:r>
      <w:r w:rsidRPr="00060FA1">
        <w:rPr>
          <w:rStyle w:val="CommentReference"/>
          <w:rFonts w:cs="Times New Roman"/>
          <w:lang w:val="x-none"/>
        </w:rPr>
        <w:t xml:space="preserve"> </w:t>
      </w:r>
    </w:p>
    <w:p w14:paraId="11FB172F" w14:textId="61E39C76" w:rsidR="008457F7" w:rsidRDefault="008457F7" w:rsidP="001F2410">
      <w:pPr>
        <w:rPr>
          <w:szCs w:val="22"/>
        </w:rPr>
      </w:pPr>
      <w:r w:rsidRPr="00964AF5">
        <w:rPr>
          <w:szCs w:val="22"/>
        </w:rPr>
        <w:t xml:space="preserve">ACFs </w:t>
      </w:r>
      <w:r w:rsidR="00DD6053">
        <w:rPr>
          <w:szCs w:val="22"/>
        </w:rPr>
        <w:t>h</w:t>
      </w:r>
      <w:r w:rsidRPr="00964AF5">
        <w:rPr>
          <w:szCs w:val="22"/>
        </w:rPr>
        <w:t xml:space="preserve">ave day release </w:t>
      </w:r>
      <w:r w:rsidRPr="00964AF5">
        <w:rPr>
          <w:bCs/>
          <w:noProof/>
          <w:szCs w:val="22"/>
        </w:rPr>
        <w:t>training to attend and complete an accredited postgraduate programme in health research methodology at the University of Leeds (</w:t>
      </w:r>
      <w:r w:rsidRPr="00964AF5">
        <w:rPr>
          <w:szCs w:val="22"/>
        </w:rPr>
        <w:t>24 contact days plus additional private study usually completed in one year). Arrangements for research blocks or weekly research days, constituting 25% FTE academic time (and comprisin</w:t>
      </w:r>
      <w:r w:rsidR="00DD6053">
        <w:rPr>
          <w:szCs w:val="22"/>
        </w:rPr>
        <w:t>g a total of 12 months over the 4-</w:t>
      </w:r>
      <w:r w:rsidRPr="00964AF5">
        <w:rPr>
          <w:szCs w:val="22"/>
        </w:rPr>
        <w:t>year ACF post), are managed by local agreement with the academic superviso</w:t>
      </w:r>
      <w:r>
        <w:rPr>
          <w:szCs w:val="22"/>
        </w:rPr>
        <w:t xml:space="preserve">rs </w:t>
      </w:r>
      <w:r w:rsidRPr="006D0EFE">
        <w:rPr>
          <w:szCs w:val="22"/>
        </w:rPr>
        <w:t>and clinical training programme director. This period of research will be used to obtain specific experience</w:t>
      </w:r>
      <w:r w:rsidRPr="00964AF5">
        <w:rPr>
          <w:szCs w:val="22"/>
        </w:rPr>
        <w:t xml:space="preserve"> and knowledge in the research area of interest, obtain pilot data and apply for an external doctoral research fellowship (see below).</w:t>
      </w:r>
    </w:p>
    <w:p w14:paraId="06F28447" w14:textId="64911A15" w:rsidR="008457F7" w:rsidRDefault="008457F7" w:rsidP="001F2410">
      <w:pPr>
        <w:rPr>
          <w:rFonts w:cs="Arial"/>
          <w:bCs/>
          <w:color w:val="000000"/>
        </w:rPr>
      </w:pPr>
      <w:r w:rsidRPr="002A097C">
        <w:rPr>
          <w:rFonts w:cs="Arial"/>
          <w:bCs/>
          <w:color w:val="000000"/>
        </w:rPr>
        <w:t>The ACF will be supported to lead preparatory research work and publish peer-reviewed papers to enable a highly competitive PhD Fellowship application, leading to a future Clinical Lecturer post and clinical academic career. Methodologically, there are international strengths in data linkage and analysis, community based randomised clinical trials of complex interventions, systematic reviews, health economics, behavioural change and implementation science.</w:t>
      </w:r>
    </w:p>
    <w:p w14:paraId="20C94A86" w14:textId="5CDEF0F9" w:rsidR="008457F7" w:rsidRDefault="008457F7" w:rsidP="001F2410">
      <w:pPr>
        <w:jc w:val="left"/>
        <w:rPr>
          <w:highlight w:val="yellow"/>
        </w:rPr>
      </w:pPr>
    </w:p>
    <w:p w14:paraId="5CDE321E" w14:textId="77777777" w:rsidR="007659A0" w:rsidRPr="007A3D31" w:rsidRDefault="007659A0" w:rsidP="001F2410">
      <w:pPr>
        <w:pStyle w:val="Heading2"/>
      </w:pPr>
      <w:r w:rsidRPr="007A3D31">
        <w:t>Research institution in which training will take place</w:t>
      </w:r>
    </w:p>
    <w:p w14:paraId="653CA908" w14:textId="77777777" w:rsidR="008457F7" w:rsidRPr="006E2DBF" w:rsidRDefault="008457F7" w:rsidP="001F2410">
      <w:pPr>
        <w:rPr>
          <w:szCs w:val="22"/>
        </w:rPr>
      </w:pPr>
      <w:r w:rsidRPr="002C3E3D">
        <w:rPr>
          <w:szCs w:val="22"/>
        </w:rPr>
        <w:t>The Leeds Institute of Health Sciences (LIHS), in the School</w:t>
      </w:r>
      <w:r w:rsidRPr="006E2DBF">
        <w:rPr>
          <w:szCs w:val="22"/>
        </w:rPr>
        <w:t xml:space="preserve"> of Medicine, University of Leeds, has a national and international reputation for the methodological rigour that it brings to addressing problems in applied health research.  The main focus of our research is the design and evaluation of complex health service interventions to change the experience and delivery of health services and assess their impact on health.  Our research is problem-driven and hence directly relevant to health policy and healthcare delivery.</w:t>
      </w:r>
    </w:p>
    <w:p w14:paraId="5E6919EC" w14:textId="0BCD8DDB" w:rsidR="006E2DBF" w:rsidRPr="006E2DBF" w:rsidRDefault="00B812E8" w:rsidP="001F2410">
      <w:pPr>
        <w:rPr>
          <w:rFonts w:cs="Arial"/>
          <w:bCs/>
          <w:color w:val="000000"/>
        </w:rPr>
      </w:pPr>
      <w:r>
        <w:rPr>
          <w:rFonts w:cs="Arial"/>
          <w:bCs/>
          <w:color w:val="000000"/>
        </w:rPr>
        <w:t xml:space="preserve">LIHS has a sound track record of </w:t>
      </w:r>
      <w:r w:rsidR="008457F7" w:rsidRPr="006E2DBF">
        <w:rPr>
          <w:rFonts w:cs="Arial"/>
          <w:bCs/>
          <w:color w:val="000000"/>
        </w:rPr>
        <w:t xml:space="preserve">supporting </w:t>
      </w:r>
      <w:r>
        <w:rPr>
          <w:rFonts w:cs="Arial"/>
          <w:bCs/>
          <w:color w:val="000000"/>
        </w:rPr>
        <w:t xml:space="preserve">and developing </w:t>
      </w:r>
      <w:r w:rsidR="008457F7" w:rsidRPr="006E2DBF">
        <w:rPr>
          <w:rFonts w:cs="Arial"/>
          <w:bCs/>
          <w:color w:val="000000"/>
        </w:rPr>
        <w:t>previous NIHR trainees</w:t>
      </w:r>
      <w:r>
        <w:rPr>
          <w:rFonts w:cs="Arial"/>
          <w:bCs/>
          <w:color w:val="000000"/>
        </w:rPr>
        <w:t xml:space="preserve">, especially in general practice and geriatric medicine. It </w:t>
      </w:r>
      <w:r w:rsidR="008457F7" w:rsidRPr="006E2DBF">
        <w:rPr>
          <w:rFonts w:cs="Arial"/>
          <w:bCs/>
          <w:color w:val="000000"/>
        </w:rPr>
        <w:t>has capacity to host trainees, provide training programmes and to recruit to NIHR posts.</w:t>
      </w:r>
      <w:r w:rsidR="008457F7">
        <w:rPr>
          <w:rFonts w:cs="Arial"/>
          <w:bCs/>
          <w:color w:val="000000"/>
        </w:rPr>
        <w:t xml:space="preserve"> </w:t>
      </w:r>
      <w:r>
        <w:rPr>
          <w:rFonts w:cs="Arial"/>
          <w:bCs/>
          <w:color w:val="000000"/>
        </w:rPr>
        <w:t>LIHS has</w:t>
      </w:r>
      <w:r w:rsidR="006E2DBF" w:rsidRPr="006E2DBF">
        <w:rPr>
          <w:szCs w:val="22"/>
        </w:rPr>
        <w:t xml:space="preserve"> partnerships with a wide range of organisations and institutions in the UK and overseas, including the National Health Service, and has strong links with other groups in the University, in particular the Leeds Institute of Clinical Trials Research and the Leeds Institute for Data Analytics. Our partnerships ensure that research and policy are integrated with practice and professional development.</w:t>
      </w:r>
    </w:p>
    <w:p w14:paraId="4BE10EAB" w14:textId="549665F0" w:rsidR="00BD7F88" w:rsidRPr="007E5E08" w:rsidRDefault="00336B8B" w:rsidP="007E5E08">
      <w:pPr>
        <w:pStyle w:val="Heading2"/>
      </w:pPr>
      <w:r w:rsidRPr="007A3D31">
        <w:t>Academic Clinical Fellowship Training Programme: Research Component</w:t>
      </w:r>
      <w:r w:rsidR="004E6FE9">
        <w:t xml:space="preserve"> </w:t>
      </w:r>
    </w:p>
    <w:p w14:paraId="7E1F6206" w14:textId="2F662AD3" w:rsidR="005E4250" w:rsidRPr="00BF06EE" w:rsidRDefault="005E4250" w:rsidP="005E4250">
      <w:pPr>
        <w:spacing w:before="100" w:beforeAutospacing="1" w:after="100" w:afterAutospacing="1"/>
        <w:jc w:val="left"/>
        <w:rPr>
          <w:rFonts w:eastAsia="Times New Roman" w:cs="Arial"/>
          <w:lang w:eastAsia="en-GB"/>
        </w:rPr>
      </w:pPr>
      <w:r w:rsidRPr="00BF06EE">
        <w:rPr>
          <w:rFonts w:eastAsia="Times New Roman" w:cs="Arial"/>
          <w:lang w:eastAsia="en-GB"/>
        </w:rPr>
        <w:t xml:space="preserve">Our research focuses on improving the quality of care, spanning undergraduate to continuing professional development. </w:t>
      </w:r>
      <w:r>
        <w:rPr>
          <w:rFonts w:eastAsia="Times New Roman" w:cs="Arial"/>
          <w:lang w:eastAsia="en-GB"/>
        </w:rPr>
        <w:t xml:space="preserve">The </w:t>
      </w:r>
      <w:r w:rsidRPr="00BF06EE">
        <w:rPr>
          <w:rFonts w:eastAsia="Times New Roman" w:cs="Arial"/>
          <w:lang w:eastAsia="en-GB"/>
        </w:rPr>
        <w:t xml:space="preserve">ACF will focus on developing and evaluating interventions to accelerate the translation of clinical evidence into routine policy and </w:t>
      </w:r>
      <w:r w:rsidRPr="00BF06EE">
        <w:rPr>
          <w:rFonts w:eastAsia="Times New Roman" w:cs="Arial"/>
          <w:lang w:eastAsia="en-GB"/>
        </w:rPr>
        <w:lastRenderedPageBreak/>
        <w:t xml:space="preserve">practice. Alderson and Foy have delivered large-scale evaluations of strategies to implement NICE Guidance </w:t>
      </w:r>
      <w:r w:rsidRPr="00BF06EE">
        <w:rPr>
          <w:rFonts w:eastAsia="Times New Roman" w:cs="Arial"/>
          <w:u w:val="single"/>
          <w:lang w:eastAsia="en-GB"/>
        </w:rPr>
        <w:t>https://journals.plos.org/plosmedicine/article?id=10.1371/journal.pmed.1003045</w:t>
      </w:r>
      <w:r w:rsidRPr="00BF06EE">
        <w:rPr>
          <w:rFonts w:eastAsia="Times New Roman" w:cs="Arial"/>
          <w:lang w:eastAsia="en-GB"/>
        </w:rPr>
        <w:t xml:space="preserve"> and reduce harmful prescribing </w:t>
      </w:r>
      <w:r w:rsidRPr="00BF06EE">
        <w:rPr>
          <w:rFonts w:eastAsia="Times New Roman" w:cs="Arial"/>
          <w:u w:val="single"/>
          <w:lang w:eastAsia="en-GB"/>
        </w:rPr>
        <w:t>https://journals.plos.org/plosmedicine/article?id=10.1371/journal.pmed.1003796</w:t>
      </w:r>
      <w:r w:rsidRPr="00BF06EE">
        <w:rPr>
          <w:rFonts w:eastAsia="Times New Roman" w:cs="Arial"/>
          <w:lang w:eastAsia="en-GB"/>
        </w:rPr>
        <w:t xml:space="preserve">, and increasingly embed randomised trials within national quality improvement programmes </w:t>
      </w:r>
      <w:r w:rsidRPr="00BF06EE">
        <w:rPr>
          <w:rFonts w:eastAsia="Times New Roman" w:cs="Arial"/>
          <w:u w:val="single"/>
          <w:lang w:eastAsia="en-GB"/>
        </w:rPr>
        <w:t>https://fundingawards.nihr.ac.uk/award/NIHR151848</w:t>
      </w:r>
      <w:r w:rsidRPr="00BF06EE">
        <w:rPr>
          <w:rFonts w:eastAsia="Times New Roman" w:cs="Arial"/>
          <w:lang w:eastAsia="en-GB"/>
        </w:rPr>
        <w:t>. Kirby innovates and evaluates technology-enhanced learning for medical students, leading HEE Virtual Clinical Experiences</w:t>
      </w:r>
      <w:r w:rsidRPr="00BF06EE">
        <w:rPr>
          <w:rFonts w:eastAsia="Times New Roman" w:cs="Arial"/>
          <w:u w:val="single"/>
          <w:lang w:eastAsia="en-GB"/>
        </w:rPr>
        <w:t xml:space="preserve"> https://medicinehealth.leeds.ac.uk/medicine/doc/virtual-clinical-experiences</w:t>
      </w:r>
      <w:r w:rsidRPr="00BF06EE">
        <w:rPr>
          <w:rFonts w:eastAsia="Times New Roman" w:cs="Arial"/>
          <w:lang w:eastAsia="en-GB"/>
        </w:rPr>
        <w:t xml:space="preserve"> in collaboration with industry partner Global Health Education Group </w:t>
      </w:r>
      <w:r w:rsidRPr="00BF06EE">
        <w:rPr>
          <w:rFonts w:eastAsia="Times New Roman" w:cs="Arial"/>
          <w:u w:val="single"/>
          <w:lang w:eastAsia="en-GB"/>
        </w:rPr>
        <w:t>https://www.gheg.org/</w:t>
      </w:r>
      <w:r w:rsidRPr="00BF06EE">
        <w:rPr>
          <w:rFonts w:eastAsia="Times New Roman" w:cs="Arial"/>
          <w:lang w:eastAsia="en-GB"/>
        </w:rPr>
        <w:t xml:space="preserve">. Kirby has experience of delivering large-scale digital clinical education projects eg Virtual Primary Care </w:t>
      </w:r>
      <w:r w:rsidRPr="00BF06EE">
        <w:rPr>
          <w:rFonts w:eastAsia="Times New Roman" w:cs="Arial"/>
          <w:u w:val="single"/>
          <w:lang w:eastAsia="en-GB"/>
        </w:rPr>
        <w:t>https://vpc.medicalschoolscouncil.org.uk/</w:t>
      </w:r>
      <w:r w:rsidRPr="00BF06EE">
        <w:rPr>
          <w:rFonts w:eastAsia="Times New Roman" w:cs="Arial"/>
          <w:lang w:eastAsia="en-GB"/>
        </w:rPr>
        <w:t>.</w:t>
      </w:r>
    </w:p>
    <w:p w14:paraId="15006A35" w14:textId="3C2F32B9" w:rsidR="005E4250" w:rsidRPr="00BF06EE" w:rsidRDefault="005E4250" w:rsidP="005E4250">
      <w:pPr>
        <w:spacing w:before="100" w:beforeAutospacing="1" w:after="100" w:afterAutospacing="1"/>
        <w:rPr>
          <w:rFonts w:eastAsia="Times New Roman" w:cs="Arial"/>
          <w:lang w:eastAsia="en-GB"/>
        </w:rPr>
      </w:pPr>
      <w:r w:rsidRPr="00BF06EE">
        <w:rPr>
          <w:rFonts w:eastAsia="Times New Roman" w:cs="Arial"/>
          <w:lang w:eastAsia="en-GB"/>
        </w:rPr>
        <w:t xml:space="preserve">Leeds Institute for Health Sciences </w:t>
      </w:r>
      <w:r>
        <w:rPr>
          <w:rFonts w:eastAsia="Times New Roman" w:cs="Arial"/>
          <w:lang w:eastAsia="en-GB"/>
        </w:rPr>
        <w:t xml:space="preserve">(LIHS) </w:t>
      </w:r>
      <w:r w:rsidRPr="00BF06EE">
        <w:rPr>
          <w:rFonts w:eastAsia="Times New Roman" w:cs="Arial"/>
          <w:lang w:eastAsia="en-GB"/>
        </w:rPr>
        <w:t>has an international reputation for methodological rigour in applied health research and a track record for developing academic GPs: 15 AFPs, 9 ACF and 6 CL; Alderson (previously NIHR CL) is a deputy IAT director and associate professor. Clinical Education is a key University of Leeds strategic priority with £2.63M investment to deliver innovative medical education at scale and institutional funding for a competitive clinical PhD focused on educational digital transformation. </w:t>
      </w:r>
    </w:p>
    <w:p w14:paraId="4BF727A1" w14:textId="77777777" w:rsidR="005E4250" w:rsidRPr="00BF06EE" w:rsidRDefault="005E4250" w:rsidP="005E4250">
      <w:pPr>
        <w:spacing w:before="100" w:beforeAutospacing="1" w:after="100" w:afterAutospacing="1"/>
        <w:jc w:val="left"/>
        <w:rPr>
          <w:rFonts w:eastAsia="Times New Roman" w:cs="Arial"/>
          <w:lang w:eastAsia="en-GB"/>
        </w:rPr>
      </w:pPr>
      <w:r w:rsidRPr="00BF06EE">
        <w:rPr>
          <w:rFonts w:eastAsia="Times New Roman" w:cs="Arial"/>
          <w:lang w:eastAsia="en-GB"/>
        </w:rPr>
        <w:t>We have interdisciplinary partnerships with NHS England and NHS West Yorkshire Integrated Care Board and established collaborations in complex interventions (</w:t>
      </w:r>
      <w:r w:rsidRPr="00BF06EE">
        <w:rPr>
          <w:rFonts w:eastAsia="Times New Roman" w:cs="Arial"/>
          <w:u w:val="single"/>
          <w:lang w:eastAsia="en-GB"/>
        </w:rPr>
        <w:t>https://medicinehealth.leeds.ac.uk/faculty-/dir-record/research-groups/901/complex-interventions-division</w:t>
      </w:r>
      <w:r w:rsidRPr="00BF06EE">
        <w:rPr>
          <w:rFonts w:eastAsia="Times New Roman" w:cs="Arial"/>
          <w:lang w:eastAsia="en-GB"/>
        </w:rPr>
        <w:t xml:space="preserve"> and</w:t>
      </w:r>
      <w:r w:rsidRPr="00BF06EE">
        <w:rPr>
          <w:rFonts w:eastAsia="Times New Roman" w:cs="Arial"/>
          <w:u w:val="single"/>
          <w:lang w:eastAsia="en-GB"/>
        </w:rPr>
        <w:t xml:space="preserve"> https://medicinehealth.leeds.ac.uk/directory_record/1238/leeds-unit-for-complex-intervention-development-lucid</w:t>
      </w:r>
      <w:r w:rsidRPr="00BF06EE">
        <w:rPr>
          <w:rFonts w:eastAsia="Times New Roman" w:cs="Arial"/>
          <w:lang w:eastAsia="en-GB"/>
        </w:rPr>
        <w:t xml:space="preserve">) health economics </w:t>
      </w:r>
      <w:r w:rsidRPr="00BF06EE">
        <w:rPr>
          <w:rFonts w:eastAsia="Times New Roman" w:cs="Arial"/>
          <w:u w:val="single"/>
          <w:lang w:eastAsia="en-GB"/>
        </w:rPr>
        <w:t>https://medicinehealth.leeds.ac.uk/faculty-/dir-record/research-groups/558/academic-unit-of-health-economics</w:t>
      </w:r>
      <w:r w:rsidRPr="00BF06EE">
        <w:rPr>
          <w:rFonts w:eastAsia="Times New Roman" w:cs="Arial"/>
          <w:lang w:eastAsia="en-GB"/>
        </w:rPr>
        <w:t xml:space="preserve"> and patient </w:t>
      </w:r>
      <w:r w:rsidRPr="00BF06EE">
        <w:rPr>
          <w:rFonts w:eastAsia="Times New Roman" w:cs="Arial"/>
          <w:u w:val="single"/>
          <w:lang w:eastAsia="en-GB"/>
        </w:rPr>
        <w:t>safety https://yhpsrc.org/</w:t>
      </w:r>
      <w:r w:rsidRPr="00BF06EE">
        <w:rPr>
          <w:rFonts w:eastAsia="Times New Roman" w:cs="Arial"/>
          <w:lang w:eastAsia="en-GB"/>
        </w:rPr>
        <w:t>.</w:t>
      </w:r>
    </w:p>
    <w:p w14:paraId="72035918" w14:textId="3C9EDAF1" w:rsidR="00F7230F" w:rsidRPr="004C2278" w:rsidRDefault="0019229B" w:rsidP="0019229B">
      <w:pPr>
        <w:rPr>
          <w:rStyle w:val="SubtleEmphasis"/>
          <w:i w:val="0"/>
          <w:color w:val="auto"/>
        </w:rPr>
      </w:pPr>
      <w:r w:rsidRPr="00B812E8">
        <w:rPr>
          <w:rFonts w:cs="Arial"/>
        </w:rPr>
        <w:t xml:space="preserve">The ACF will be supported to lead preparatory research work and publish peer-reviewed papers to enable a highly competitive PhD Fellowship application, leading to a future Clinical Lecturer post and clinical academic career. </w:t>
      </w:r>
      <w:r w:rsidR="00F7230F" w:rsidRPr="00B812E8">
        <w:rPr>
          <w:rStyle w:val="SubtleEmphasis"/>
          <w:i w:val="0"/>
          <w:color w:val="auto"/>
        </w:rPr>
        <w:t>We are committed to long-term capacity building in academic primary care.  We host a number of NIHR clinical academic fellowships and lecturers, as well as provide support and advice to colleagues in primary care embarking on academic careers.</w:t>
      </w:r>
    </w:p>
    <w:p w14:paraId="475773EF" w14:textId="5C3C1F59" w:rsidR="00F7230F" w:rsidRPr="004C2278" w:rsidRDefault="00F7230F" w:rsidP="00F7230F">
      <w:pPr>
        <w:rPr>
          <w:rStyle w:val="SubtleEmphasis"/>
          <w:color w:val="auto"/>
        </w:rPr>
      </w:pPr>
      <w:r w:rsidRPr="004C2278">
        <w:rPr>
          <w:rStyle w:val="SubtleEmphasis"/>
          <w:i w:val="0"/>
          <w:color w:val="auto"/>
        </w:rPr>
        <w:t xml:space="preserve">Our work is underpinned by an authentic partnership with our </w:t>
      </w:r>
      <w:r w:rsidR="00DD6053">
        <w:rPr>
          <w:rStyle w:val="SubtleEmphasis"/>
          <w:i w:val="0"/>
          <w:color w:val="auto"/>
        </w:rPr>
        <w:t xml:space="preserve">NHS </w:t>
      </w:r>
      <w:r w:rsidRPr="004C2278">
        <w:rPr>
          <w:rStyle w:val="SubtleEmphasis"/>
          <w:i w:val="0"/>
          <w:color w:val="auto"/>
        </w:rPr>
        <w:t>primary care organisations.  West Yorkshir</w:t>
      </w:r>
      <w:r w:rsidR="002C3E3D">
        <w:rPr>
          <w:rStyle w:val="SubtleEmphasis"/>
          <w:i w:val="0"/>
          <w:color w:val="auto"/>
        </w:rPr>
        <w:t xml:space="preserve">e Research and Development </w:t>
      </w:r>
      <w:r w:rsidRPr="004C2278">
        <w:rPr>
          <w:rStyle w:val="SubtleEmphasis"/>
          <w:i w:val="0"/>
          <w:color w:val="auto"/>
        </w:rPr>
        <w:t xml:space="preserve">works </w:t>
      </w:r>
      <w:r w:rsidR="004B7D08" w:rsidRPr="004B7D08">
        <w:rPr>
          <w:rStyle w:val="SubtleEmphasis"/>
          <w:i w:val="0"/>
          <w:color w:val="auto"/>
        </w:rPr>
        <w:t>on behalf of the NHS West Yorkshire Integrated Care Board</w:t>
      </w:r>
      <w:r w:rsidR="004B7D08">
        <w:rPr>
          <w:rStyle w:val="SubtleEmphasis"/>
          <w:i w:val="0"/>
          <w:color w:val="auto"/>
        </w:rPr>
        <w:t xml:space="preserve"> </w:t>
      </w:r>
      <w:r w:rsidRPr="004C2278">
        <w:rPr>
          <w:rStyle w:val="SubtleEmphasis"/>
          <w:i w:val="0"/>
          <w:color w:val="auto"/>
        </w:rPr>
        <w:t>to manage research, develop new proposals and capacity, make participation in research a routine activity, and support evidence-based innovation</w:t>
      </w:r>
      <w:r w:rsidRPr="004C2278">
        <w:rPr>
          <w:rStyle w:val="SubtleEmphasis"/>
          <w:color w:val="auto"/>
        </w:rPr>
        <w:t>.</w:t>
      </w:r>
      <w:r w:rsidR="00DD6053">
        <w:rPr>
          <w:rStyle w:val="SubtleEmphasis"/>
          <w:i w:val="0"/>
          <w:color w:val="auto"/>
        </w:rPr>
        <w:t xml:space="preserve"> We are actively involved in wider partnerships, including the NIHR Yorkshire and Humber Applied Research Collaboration, which offer opportunities for networking, development and collaboration.</w:t>
      </w:r>
    </w:p>
    <w:p w14:paraId="6A8F2497" w14:textId="77777777" w:rsidR="00233AAA" w:rsidRPr="00233AAA" w:rsidRDefault="00233AAA" w:rsidP="007659A0">
      <w:pPr>
        <w:spacing w:after="0"/>
        <w:rPr>
          <w:bCs/>
          <w:szCs w:val="22"/>
          <w:highlight w:val="yellow"/>
        </w:rPr>
      </w:pPr>
    </w:p>
    <w:p w14:paraId="107B9ACC" w14:textId="28D18939"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56FD3913" w14:textId="46ABC3EE" w:rsidR="00754CFD" w:rsidRDefault="00F7230F" w:rsidP="002E7983">
      <w:pPr>
        <w:spacing w:after="0"/>
        <w:rPr>
          <w:szCs w:val="22"/>
        </w:rPr>
      </w:pPr>
      <w:r w:rsidRPr="00755644">
        <w:rPr>
          <w:szCs w:val="22"/>
        </w:rPr>
        <w:t xml:space="preserve">The Yorkshire and Humber School of Primary Care offers a full and diverse choice of training programme placements, with a very high proportion of trainees completing GP training. </w:t>
      </w:r>
      <w:r>
        <w:rPr>
          <w:szCs w:val="22"/>
        </w:rPr>
        <w:t>The ACF post-holder</w:t>
      </w:r>
      <w:r w:rsidRPr="00755644">
        <w:rPr>
          <w:szCs w:val="22"/>
        </w:rPr>
        <w:t xml:space="preserve"> will benefit from strong local GP training schemes and</w:t>
      </w:r>
      <w:r>
        <w:rPr>
          <w:szCs w:val="22"/>
        </w:rPr>
        <w:t xml:space="preserve"> be encouraged to develop </w:t>
      </w:r>
      <w:r w:rsidRPr="00755644">
        <w:rPr>
          <w:szCs w:val="22"/>
        </w:rPr>
        <w:t>clinical strengths with the suppor</w:t>
      </w:r>
      <w:r w:rsidR="004B7D08">
        <w:rPr>
          <w:szCs w:val="22"/>
        </w:rPr>
        <w:t>t of local programme directors.</w:t>
      </w:r>
    </w:p>
    <w:p w14:paraId="59362166" w14:textId="3EF02DFA" w:rsidR="00CA28B7" w:rsidRPr="002E7983" w:rsidRDefault="00CA28B7" w:rsidP="002E7983">
      <w:pPr>
        <w:spacing w:after="0"/>
        <w:rPr>
          <w:szCs w:val="22"/>
        </w:rPr>
      </w:pPr>
    </w:p>
    <w:p w14:paraId="3A95BD07" w14:textId="11D20818" w:rsidR="002E7983" w:rsidRPr="006A6031" w:rsidRDefault="0029740E" w:rsidP="002E7983">
      <w:pPr>
        <w:spacing w:after="0"/>
        <w:rPr>
          <w:szCs w:val="22"/>
        </w:rPr>
      </w:pPr>
      <w:r w:rsidRPr="002E7983">
        <w:rPr>
          <w:szCs w:val="22"/>
        </w:rPr>
        <w:t xml:space="preserve">Most </w:t>
      </w:r>
      <w:r w:rsidR="004B7D08" w:rsidRPr="002E7983">
        <w:rPr>
          <w:szCs w:val="22"/>
        </w:rPr>
        <w:t>of our general practice training n</w:t>
      </w:r>
      <w:r w:rsidRPr="002E7983">
        <w:rPr>
          <w:szCs w:val="22"/>
        </w:rPr>
        <w:t xml:space="preserve">otations now include 12 months hospital experience and 24 months made up of </w:t>
      </w:r>
      <w:r w:rsidR="004B7D08" w:rsidRPr="002E7983">
        <w:rPr>
          <w:szCs w:val="22"/>
        </w:rPr>
        <w:t>general practice and Integrated Training Posts</w:t>
      </w:r>
      <w:r w:rsidRPr="002E7983">
        <w:rPr>
          <w:szCs w:val="22"/>
        </w:rPr>
        <w:t xml:space="preserve">. The </w:t>
      </w:r>
      <w:r w:rsidR="004B7D08" w:rsidRPr="002E7983">
        <w:rPr>
          <w:szCs w:val="22"/>
        </w:rPr>
        <w:t xml:space="preserve">latter </w:t>
      </w:r>
      <w:r w:rsidRPr="002E7983">
        <w:rPr>
          <w:szCs w:val="22"/>
        </w:rPr>
        <w:t xml:space="preserve">usually </w:t>
      </w:r>
      <w:r w:rsidR="004B7D08" w:rsidRPr="002E7983">
        <w:rPr>
          <w:szCs w:val="22"/>
        </w:rPr>
        <w:lastRenderedPageBreak/>
        <w:t xml:space="preserve">comprise </w:t>
      </w:r>
      <w:r w:rsidRPr="002E7983">
        <w:rPr>
          <w:szCs w:val="22"/>
        </w:rPr>
        <w:t xml:space="preserve">a 50:50 split between </w:t>
      </w:r>
      <w:r w:rsidR="004B7D08" w:rsidRPr="002E7983">
        <w:rPr>
          <w:szCs w:val="22"/>
        </w:rPr>
        <w:t>general practice and s</w:t>
      </w:r>
      <w:r w:rsidRPr="002E7983">
        <w:rPr>
          <w:szCs w:val="22"/>
        </w:rPr>
        <w:t>peciality posts</w:t>
      </w:r>
      <w:r w:rsidR="004B7D08" w:rsidRPr="002E7983">
        <w:rPr>
          <w:szCs w:val="22"/>
        </w:rPr>
        <w:t xml:space="preserve">, and can be based in the community, </w:t>
      </w:r>
      <w:r w:rsidRPr="002E7983">
        <w:rPr>
          <w:szCs w:val="22"/>
        </w:rPr>
        <w:t xml:space="preserve">such as </w:t>
      </w:r>
      <w:r w:rsidR="004B7D08" w:rsidRPr="002E7983">
        <w:rPr>
          <w:szCs w:val="22"/>
        </w:rPr>
        <w:t>p</w:t>
      </w:r>
      <w:r w:rsidRPr="002E7983">
        <w:rPr>
          <w:szCs w:val="22"/>
        </w:rPr>
        <w:t>alliative care an</w:t>
      </w:r>
      <w:r w:rsidR="004B7D08" w:rsidRPr="002E7983">
        <w:rPr>
          <w:szCs w:val="22"/>
        </w:rPr>
        <w:t>d s</w:t>
      </w:r>
      <w:r w:rsidRPr="002E7983">
        <w:rPr>
          <w:szCs w:val="22"/>
        </w:rPr>
        <w:t xml:space="preserve">exual health. </w:t>
      </w:r>
      <w:r w:rsidR="002E7983" w:rsidRPr="002E7983">
        <w:rPr>
          <w:szCs w:val="22"/>
        </w:rPr>
        <w:t xml:space="preserve">In years 3 and 4, trainees are attached to a single GP training practice (they will have a choice of three practices within the scheme, in line with the choices of practices offered to other specialty </w:t>
      </w:r>
      <w:r w:rsidR="002E7983" w:rsidRPr="006A6031">
        <w:rPr>
          <w:szCs w:val="22"/>
        </w:rPr>
        <w:t>training) with 50% of their time devoted to clinical training and 50% to research training.</w:t>
      </w:r>
    </w:p>
    <w:p w14:paraId="42938568" w14:textId="36F982BD" w:rsidR="0029740E" w:rsidRPr="0029740E" w:rsidRDefault="0029740E" w:rsidP="002E7983">
      <w:pPr>
        <w:spacing w:after="0"/>
        <w:rPr>
          <w:color w:val="FF0000"/>
          <w:szCs w:val="22"/>
        </w:rPr>
      </w:pPr>
    </w:p>
    <w:p w14:paraId="630CB617" w14:textId="77777777" w:rsidR="0029740E" w:rsidRDefault="0029740E" w:rsidP="002E7983">
      <w:pPr>
        <w:spacing w:after="0"/>
        <w:rPr>
          <w:szCs w:val="22"/>
        </w:rPr>
      </w:pPr>
    </w:p>
    <w:p w14:paraId="0CAC20F2" w14:textId="2E1F6450" w:rsidR="00CA28B7" w:rsidRPr="006A6031" w:rsidRDefault="002E7983" w:rsidP="002E7983">
      <w:pPr>
        <w:pStyle w:val="NoSpacing"/>
      </w:pPr>
      <w:r>
        <w:t>We</w:t>
      </w:r>
      <w:r w:rsidR="00CA28B7" w:rsidRPr="006A6031">
        <w:t xml:space="preserve"> encourage the fellows to attend local and national NIHR trainee conferences and to plan their academic training programme early in the post with their academic supervisor. </w:t>
      </w:r>
    </w:p>
    <w:p w14:paraId="4BBE32F3" w14:textId="12A7E251" w:rsidR="00754CFD" w:rsidRPr="006A6031" w:rsidRDefault="00754CFD" w:rsidP="002E7983">
      <w:pPr>
        <w:spacing w:after="0"/>
        <w:rPr>
          <w:szCs w:val="22"/>
        </w:rPr>
      </w:pPr>
    </w:p>
    <w:p w14:paraId="1AFE5216" w14:textId="4B533AD6" w:rsidR="00BD7F88" w:rsidRPr="00754CFD" w:rsidRDefault="00BD7F88" w:rsidP="002E7983">
      <w:pPr>
        <w:spacing w:after="0"/>
        <w:rPr>
          <w:szCs w:val="22"/>
        </w:rPr>
      </w:pPr>
      <w:r w:rsidRPr="006A6031">
        <w:rPr>
          <w:szCs w:val="22"/>
        </w:rPr>
        <w:t xml:space="preserve">The programme of clinical and academic training undertaken is in accordance with the requirements for speciality training including satisfactory progress at </w:t>
      </w:r>
      <w:r w:rsidRPr="005411D9">
        <w:rPr>
          <w:szCs w:val="22"/>
        </w:rPr>
        <w:t xml:space="preserve">ARCP as required by the Royal College of General Practitioners and agreed with production of a </w:t>
      </w:r>
      <w:r w:rsidR="00754CFD" w:rsidRPr="005411D9">
        <w:rPr>
          <w:bCs/>
          <w:szCs w:val="22"/>
        </w:rPr>
        <w:t>Personal Development Plan (</w:t>
      </w:r>
      <w:r w:rsidRPr="005411D9">
        <w:rPr>
          <w:szCs w:val="22"/>
        </w:rPr>
        <w:t>PDP</w:t>
      </w:r>
      <w:r w:rsidR="00754CFD" w:rsidRPr="005411D9">
        <w:rPr>
          <w:bCs/>
          <w:szCs w:val="22"/>
        </w:rPr>
        <w:t>)</w:t>
      </w:r>
      <w:r w:rsidRPr="005411D9">
        <w:rPr>
          <w:szCs w:val="22"/>
        </w:rPr>
        <w:t xml:space="preserve"> agreed with your </w:t>
      </w:r>
      <w:r w:rsidR="00754CFD" w:rsidRPr="005411D9">
        <w:rPr>
          <w:bCs/>
          <w:szCs w:val="22"/>
        </w:rPr>
        <w:t xml:space="preserve">supervisor </w:t>
      </w:r>
      <w:r w:rsidRPr="005411D9">
        <w:rPr>
          <w:szCs w:val="22"/>
        </w:rPr>
        <w:t>as agreed with your</w:t>
      </w:r>
      <w:r w:rsidRPr="006A6031">
        <w:rPr>
          <w:szCs w:val="22"/>
        </w:rPr>
        <w:t xml:space="preserve"> clinical and educational supervisors alongside demonstration of academic progress throughout the scheme as agreed with your academic supervisor.</w:t>
      </w:r>
      <w:r w:rsidRPr="00BD7F88">
        <w:rPr>
          <w:szCs w:val="22"/>
        </w:rPr>
        <w:t xml:space="preserve"> </w:t>
      </w:r>
    </w:p>
    <w:p w14:paraId="636004EF" w14:textId="209B88AB" w:rsidR="00624A21" w:rsidRPr="00624A21" w:rsidRDefault="00336B8B" w:rsidP="00624A21">
      <w:pPr>
        <w:pStyle w:val="Heading1"/>
      </w:pPr>
      <w:r>
        <w:t>CONTACTS</w:t>
      </w:r>
    </w:p>
    <w:p w14:paraId="682EB844" w14:textId="0781FB8A" w:rsidR="00624A21" w:rsidRPr="00624A21" w:rsidRDefault="00624A21" w:rsidP="00624A21">
      <w:pPr>
        <w:pStyle w:val="Heading2"/>
        <w:rPr>
          <w:noProof/>
        </w:rPr>
      </w:pPr>
      <w:r>
        <w:rPr>
          <w:noProof/>
        </w:rPr>
        <w:t>Academic Leads</w:t>
      </w:r>
    </w:p>
    <w:p w14:paraId="39225E0A" w14:textId="5862548B" w:rsidR="00504AB6" w:rsidRDefault="005E4250" w:rsidP="00AE70D1">
      <w:pPr>
        <w:spacing w:after="0"/>
        <w:rPr>
          <w:rFonts w:cs="Arial"/>
        </w:rPr>
      </w:pPr>
      <w:r>
        <w:rPr>
          <w:rFonts w:cs="Arial"/>
        </w:rPr>
        <w:t>Dr Jane Kirby</w:t>
      </w:r>
    </w:p>
    <w:p w14:paraId="5FEB65B4" w14:textId="6E100951" w:rsidR="00504AB6" w:rsidRPr="00AE116C" w:rsidRDefault="002E7983" w:rsidP="00504AB6">
      <w:pPr>
        <w:spacing w:after="0"/>
        <w:rPr>
          <w:rFonts w:cs="Arial"/>
        </w:rPr>
      </w:pPr>
      <w:r>
        <w:rPr>
          <w:rFonts w:cs="Arial"/>
        </w:rPr>
        <w:t xml:space="preserve">Division of </w:t>
      </w:r>
      <w:r w:rsidR="00504AB6" w:rsidRPr="00AE116C">
        <w:rPr>
          <w:rFonts w:cs="Arial"/>
        </w:rPr>
        <w:t>Primary Care</w:t>
      </w:r>
      <w:r>
        <w:rPr>
          <w:rFonts w:cs="Arial"/>
        </w:rPr>
        <w:t xml:space="preserve"> and Palliative Care</w:t>
      </w:r>
      <w:r w:rsidR="00504AB6" w:rsidRPr="00AE116C">
        <w:rPr>
          <w:rFonts w:cs="Arial"/>
        </w:rPr>
        <w:t>, Leeds Institute of Health Sciences, University of Leeds</w:t>
      </w:r>
      <w:r w:rsidR="00504AB6">
        <w:rPr>
          <w:rFonts w:cs="Arial"/>
        </w:rPr>
        <w:t>,</w:t>
      </w:r>
      <w:r>
        <w:rPr>
          <w:rFonts w:cs="Arial"/>
        </w:rPr>
        <w:t xml:space="preserve"> </w:t>
      </w:r>
      <w:r w:rsidR="00504AB6" w:rsidRPr="00AE116C">
        <w:rPr>
          <w:rFonts w:cs="Arial"/>
        </w:rPr>
        <w:t>Worsley Building</w:t>
      </w:r>
      <w:r w:rsidR="005E4250">
        <w:rPr>
          <w:rFonts w:cs="Arial"/>
        </w:rPr>
        <w:t xml:space="preserve">, </w:t>
      </w:r>
      <w:r w:rsidR="00504AB6" w:rsidRPr="00AE116C">
        <w:rPr>
          <w:rFonts w:cs="Arial"/>
        </w:rPr>
        <w:t>Clarendon Way, Leeds LS2 9NL</w:t>
      </w:r>
    </w:p>
    <w:p w14:paraId="64A98C78" w14:textId="61BB4077" w:rsidR="00504AB6" w:rsidRDefault="00504AB6" w:rsidP="00504AB6">
      <w:pPr>
        <w:widowControl w:val="0"/>
        <w:rPr>
          <w:color w:val="000000"/>
          <w:szCs w:val="22"/>
        </w:rPr>
      </w:pPr>
      <w:r w:rsidRPr="00AE116C">
        <w:rPr>
          <w:rFonts w:cs="Arial"/>
        </w:rPr>
        <w:t xml:space="preserve">Email: </w:t>
      </w:r>
      <w:r w:rsidR="005E4250" w:rsidRPr="005E4250">
        <w:rPr>
          <w:rFonts w:cs="Arial"/>
        </w:rPr>
        <w:t>j.kirby@le</w:t>
      </w:r>
      <w:r w:rsidR="005E4250">
        <w:rPr>
          <w:rFonts w:cs="Arial"/>
        </w:rPr>
        <w:t>eds.ac.uk</w:t>
      </w:r>
    </w:p>
    <w:p w14:paraId="27610AD7" w14:textId="77777777" w:rsidR="00820F5D" w:rsidRPr="00A61D85" w:rsidRDefault="00820F5D" w:rsidP="00A61D85">
      <w:pPr>
        <w:widowControl w:val="0"/>
        <w:rPr>
          <w:color w:val="000000"/>
          <w:szCs w:val="22"/>
        </w:rPr>
      </w:pPr>
    </w:p>
    <w:p w14:paraId="50890788" w14:textId="28FA232B" w:rsidR="0067683A" w:rsidRDefault="00624A21" w:rsidP="0067683A">
      <w:pPr>
        <w:pStyle w:val="Heading2"/>
        <w:rPr>
          <w:noProof/>
        </w:rPr>
      </w:pPr>
      <w:r>
        <w:rPr>
          <w:noProof/>
        </w:rPr>
        <w:t>Clinical TPD</w:t>
      </w:r>
    </w:p>
    <w:p w14:paraId="6D179C60" w14:textId="012C705D" w:rsidR="0067683A" w:rsidRPr="0067683A" w:rsidRDefault="0067683A" w:rsidP="0067683A">
      <w:pPr>
        <w:spacing w:after="0"/>
        <w:jc w:val="left"/>
        <w:rPr>
          <w:rFonts w:eastAsia="Times New Roman" w:cs="Arial"/>
        </w:rPr>
      </w:pPr>
      <w:r w:rsidRPr="0067683A">
        <w:rPr>
          <w:rFonts w:eastAsia="Times New Roman" w:cs="Arial"/>
        </w:rPr>
        <w:t>Dr Hasna Begum</w:t>
      </w:r>
    </w:p>
    <w:p w14:paraId="3DD6F142" w14:textId="233779D6" w:rsidR="0067683A" w:rsidRPr="0067683A" w:rsidRDefault="0067683A" w:rsidP="0067683A">
      <w:pPr>
        <w:spacing w:after="0"/>
        <w:jc w:val="left"/>
        <w:rPr>
          <w:rFonts w:eastAsia="Times New Roman" w:cs="Arial"/>
        </w:rPr>
      </w:pPr>
      <w:r w:rsidRPr="0067683A">
        <w:rPr>
          <w:rFonts w:eastAsia="Times New Roman" w:cs="Arial"/>
        </w:rPr>
        <w:t>Training Programme Director, Bradford GP Specialist Training Scheme</w:t>
      </w:r>
    </w:p>
    <w:p w14:paraId="79F2377B" w14:textId="53D6924C" w:rsidR="0067683A" w:rsidRPr="0067683A" w:rsidRDefault="0067683A" w:rsidP="0067683A">
      <w:pPr>
        <w:spacing w:after="0"/>
        <w:jc w:val="left"/>
        <w:rPr>
          <w:rFonts w:eastAsia="Times New Roman" w:cs="Arial"/>
        </w:rPr>
      </w:pPr>
      <w:r w:rsidRPr="0067683A">
        <w:rPr>
          <w:rFonts w:eastAsia="Times New Roman" w:cs="Arial"/>
        </w:rPr>
        <w:t xml:space="preserve">Field House, Bradford Royal Infirmary, Duckworth Lane, Bradford BD9 6RJ </w:t>
      </w:r>
    </w:p>
    <w:p w14:paraId="3A45E02E" w14:textId="3967BAD9" w:rsidR="0067683A" w:rsidRDefault="0067683A" w:rsidP="0067683A">
      <w:pPr>
        <w:spacing w:after="0"/>
        <w:jc w:val="left"/>
        <w:rPr>
          <w:rFonts w:eastAsia="Times New Roman" w:cs="Arial"/>
        </w:rPr>
      </w:pPr>
      <w:r w:rsidRPr="0067683A">
        <w:rPr>
          <w:rFonts w:eastAsia="Times New Roman" w:cs="Arial"/>
        </w:rPr>
        <w:t xml:space="preserve">Email: </w:t>
      </w:r>
      <w:hyperlink r:id="rId11" w:history="1">
        <w:r w:rsidR="005E4250" w:rsidRPr="00AA5B8B">
          <w:rPr>
            <w:rStyle w:val="Hyperlink"/>
            <w:rFonts w:eastAsia="Times New Roman" w:cs="Arial"/>
          </w:rPr>
          <w:t>hasna.a.begum@gmail.com</w:t>
        </w:r>
      </w:hyperlink>
    </w:p>
    <w:p w14:paraId="25B6255F" w14:textId="77777777" w:rsidR="0067683A" w:rsidRPr="0067683A" w:rsidRDefault="0067683A" w:rsidP="0067683A">
      <w:pPr>
        <w:spacing w:after="0"/>
        <w:jc w:val="left"/>
        <w:rPr>
          <w:rFonts w:eastAsia="Times New Roman" w:cs="Arial"/>
        </w:rPr>
      </w:pPr>
    </w:p>
    <w:p w14:paraId="20B2DB44" w14:textId="77777777" w:rsidR="00336B8B" w:rsidRDefault="000B3C09" w:rsidP="001446D6">
      <w:pPr>
        <w:pStyle w:val="Heading2"/>
        <w:rPr>
          <w:noProof/>
        </w:rPr>
      </w:pPr>
      <w:r>
        <w:rPr>
          <w:noProof/>
        </w:rPr>
        <w:t>Clinical Superv</w:t>
      </w:r>
      <w:r w:rsidR="00027876">
        <w:rPr>
          <w:noProof/>
        </w:rPr>
        <w:t xml:space="preserve">isor </w:t>
      </w:r>
    </w:p>
    <w:p w14:paraId="23BB1F22" w14:textId="1C0ECCF4" w:rsidR="0067683A" w:rsidRPr="0067683A" w:rsidRDefault="0067683A" w:rsidP="0067683A">
      <w:pPr>
        <w:spacing w:after="0"/>
        <w:jc w:val="left"/>
        <w:rPr>
          <w:rFonts w:eastAsia="Times New Roman" w:cs="Arial"/>
        </w:rPr>
      </w:pPr>
      <w:r w:rsidRPr="0067683A">
        <w:rPr>
          <w:rFonts w:eastAsia="Times New Roman" w:cs="Arial"/>
        </w:rPr>
        <w:t>Dr Gareth James</w:t>
      </w:r>
    </w:p>
    <w:p w14:paraId="5CA62EBF" w14:textId="04C93848" w:rsidR="0067683A" w:rsidRPr="0067683A" w:rsidRDefault="0067683A" w:rsidP="0067683A">
      <w:pPr>
        <w:spacing w:after="0"/>
        <w:jc w:val="left"/>
        <w:rPr>
          <w:rFonts w:eastAsia="Times New Roman" w:cs="Arial"/>
        </w:rPr>
      </w:pPr>
      <w:r w:rsidRPr="0067683A">
        <w:rPr>
          <w:rFonts w:eastAsia="Times New Roman" w:cs="Arial"/>
        </w:rPr>
        <w:t>GP Partner and Trainer, Programme Director Bradford, GP Specialist Training Scheme,</w:t>
      </w:r>
    </w:p>
    <w:p w14:paraId="6E5C3598" w14:textId="7AF99658" w:rsidR="0067683A" w:rsidRPr="0067683A" w:rsidRDefault="0067683A" w:rsidP="0067683A">
      <w:pPr>
        <w:spacing w:after="0"/>
        <w:jc w:val="left"/>
        <w:rPr>
          <w:rFonts w:eastAsia="Times New Roman" w:cs="Arial"/>
        </w:rPr>
      </w:pPr>
      <w:r w:rsidRPr="0067683A">
        <w:rPr>
          <w:rFonts w:eastAsia="Times New Roman" w:cs="Arial"/>
        </w:rPr>
        <w:t>The Ridge Medical Centre, Cousen Road, Bradford, BD7 3JX</w:t>
      </w:r>
    </w:p>
    <w:p w14:paraId="06BA9C33" w14:textId="29243526" w:rsidR="0067683A" w:rsidRDefault="0067683A" w:rsidP="0067683A">
      <w:pPr>
        <w:spacing w:after="0"/>
        <w:jc w:val="left"/>
        <w:rPr>
          <w:rFonts w:eastAsia="Times New Roman" w:cs="Arial"/>
        </w:rPr>
      </w:pPr>
      <w:r>
        <w:rPr>
          <w:rFonts w:eastAsia="Times New Roman" w:cs="Arial"/>
        </w:rPr>
        <w:t xml:space="preserve">Email: </w:t>
      </w:r>
      <w:hyperlink r:id="rId12" w:history="1">
        <w:r w:rsidR="002E7983" w:rsidRPr="00800DBE">
          <w:rPr>
            <w:rStyle w:val="Hyperlink"/>
            <w:rFonts w:eastAsia="Times New Roman" w:cs="Arial"/>
          </w:rPr>
          <w:t>Gareth.James@bradford.nhs.uk</w:t>
        </w:r>
      </w:hyperlink>
    </w:p>
    <w:p w14:paraId="7B21E82C" w14:textId="77777777" w:rsidR="002E7983" w:rsidRPr="00DB2F70" w:rsidRDefault="002E7983" w:rsidP="0067683A">
      <w:pPr>
        <w:spacing w:after="0"/>
        <w:jc w:val="left"/>
        <w:rPr>
          <w:rFonts w:eastAsia="Times New Roman" w:cs="Arial"/>
        </w:rPr>
      </w:pPr>
    </w:p>
    <w:p w14:paraId="6990E6C0" w14:textId="044C1A39" w:rsidR="006A6031" w:rsidRDefault="0029740E" w:rsidP="006A6031">
      <w:pPr>
        <w:ind w:left="720" w:hanging="720"/>
        <w:rPr>
          <w:szCs w:val="22"/>
        </w:rPr>
      </w:pPr>
      <w:r w:rsidRPr="0029740E">
        <w:rPr>
          <w:b/>
          <w:noProof/>
          <w:color w:val="365F91" w:themeColor="accent1" w:themeShade="BF"/>
          <w:sz w:val="28"/>
          <w:szCs w:val="28"/>
        </w:rPr>
        <w:t xml:space="preserve">Deputy Head of GP School </w:t>
      </w:r>
      <w:r w:rsidR="00180328">
        <w:rPr>
          <w:b/>
          <w:noProof/>
          <w:color w:val="365F91" w:themeColor="accent1" w:themeShade="BF"/>
          <w:sz w:val="28"/>
          <w:szCs w:val="28"/>
        </w:rPr>
        <w:t>(clinical)</w:t>
      </w:r>
    </w:p>
    <w:p w14:paraId="12C20B88" w14:textId="08794C5C" w:rsidR="00DB0591" w:rsidRPr="001700A0" w:rsidRDefault="00DB0591" w:rsidP="00DB0591">
      <w:pPr>
        <w:spacing w:after="0"/>
        <w:rPr>
          <w:rFonts w:cs="Arial"/>
        </w:rPr>
      </w:pPr>
      <w:r w:rsidRPr="001700A0">
        <w:rPr>
          <w:rFonts w:cs="Arial"/>
        </w:rPr>
        <w:t xml:space="preserve">Dr </w:t>
      </w:r>
      <w:r w:rsidR="00FA0D5E">
        <w:rPr>
          <w:rFonts w:cs="Arial"/>
        </w:rPr>
        <w:t>Gareth Harrison</w:t>
      </w:r>
    </w:p>
    <w:p w14:paraId="26F5B4D5" w14:textId="77777777" w:rsidR="0029740E" w:rsidRPr="0029740E" w:rsidRDefault="0029740E" w:rsidP="0029740E">
      <w:pPr>
        <w:spacing w:after="0"/>
        <w:rPr>
          <w:rFonts w:eastAsia="Calibri" w:cs="Arial"/>
        </w:rPr>
      </w:pPr>
      <w:r w:rsidRPr="0029740E">
        <w:rPr>
          <w:rFonts w:eastAsia="Calibri" w:cs="Arial"/>
        </w:rPr>
        <w:t>Deputy Head of GP School</w:t>
      </w:r>
    </w:p>
    <w:p w14:paraId="77AA0144" w14:textId="3B271D74" w:rsidR="0029740E" w:rsidRDefault="0029740E" w:rsidP="0029740E">
      <w:pPr>
        <w:spacing w:after="0"/>
        <w:rPr>
          <w:rFonts w:eastAsia="Calibri" w:cs="Arial"/>
        </w:rPr>
      </w:pPr>
      <w:r w:rsidRPr="0029740E">
        <w:rPr>
          <w:rFonts w:eastAsia="Calibri" w:cs="Arial"/>
        </w:rPr>
        <w:t>Health Education England</w:t>
      </w:r>
    </w:p>
    <w:p w14:paraId="09076F27" w14:textId="77F5B2A9" w:rsidR="0029740E" w:rsidRDefault="0029740E" w:rsidP="00DB0591">
      <w:pPr>
        <w:pStyle w:val="Heading5"/>
        <w:spacing w:before="0"/>
        <w:rPr>
          <w:rFonts w:ascii="Arial" w:eastAsia="Calibri" w:hAnsi="Arial" w:cs="Arial"/>
          <w:color w:val="auto"/>
        </w:rPr>
      </w:pPr>
      <w:r w:rsidRPr="0029740E">
        <w:rPr>
          <w:rFonts w:ascii="Arial" w:eastAsia="Calibri" w:hAnsi="Arial" w:cs="Arial"/>
          <w:color w:val="auto"/>
        </w:rPr>
        <w:t>Blenheim House, Duncombe Street, Leeds LS1 4PL</w:t>
      </w:r>
    </w:p>
    <w:p w14:paraId="3E71758F" w14:textId="2B76DE54" w:rsidR="00DB0591" w:rsidRPr="002E7983" w:rsidRDefault="00FA0D5E" w:rsidP="00DB0591">
      <w:pPr>
        <w:spacing w:after="0"/>
        <w:rPr>
          <w:rStyle w:val="Hyperlink"/>
          <w:rFonts w:cs="Arial"/>
        </w:rPr>
      </w:pPr>
      <w:r>
        <w:rPr>
          <w:rFonts w:cs="Arial"/>
        </w:rPr>
        <w:t xml:space="preserve">Email: </w:t>
      </w:r>
      <w:hyperlink r:id="rId13" w:tgtFrame="_blank" w:history="1">
        <w:r w:rsidRPr="002E7983">
          <w:rPr>
            <w:rStyle w:val="Hyperlink"/>
            <w:rFonts w:cs="Arial"/>
            <w:bdr w:val="none" w:sz="0" w:space="0" w:color="auto" w:frame="1"/>
            <w:shd w:val="clear" w:color="auto" w:fill="FFFFFF"/>
          </w:rPr>
          <w:t>Gareth.Harrison@hee.nhs.uk</w:t>
        </w:r>
      </w:hyperlink>
    </w:p>
    <w:p w14:paraId="7AEDEC58" w14:textId="77777777" w:rsidR="00B74484" w:rsidRPr="001700A0" w:rsidRDefault="00B74484" w:rsidP="00DB0591">
      <w:pPr>
        <w:spacing w:after="0"/>
        <w:rPr>
          <w:rStyle w:val="Hyperlink"/>
          <w:rFonts w:cs="Arial"/>
        </w:rPr>
      </w:pPr>
    </w:p>
    <w:p w14:paraId="4D7FB993" w14:textId="37FF10B3" w:rsidR="00180328" w:rsidRPr="00180328" w:rsidRDefault="00180328" w:rsidP="006A6031">
      <w:pPr>
        <w:rPr>
          <w:b/>
          <w:color w:val="365F91" w:themeColor="accent1" w:themeShade="BF"/>
          <w:sz w:val="28"/>
          <w:szCs w:val="28"/>
        </w:rPr>
      </w:pPr>
      <w:r w:rsidRPr="00180328">
        <w:rPr>
          <w:b/>
          <w:noProof/>
          <w:color w:val="365F91" w:themeColor="accent1" w:themeShade="BF"/>
          <w:sz w:val="28"/>
          <w:szCs w:val="28"/>
        </w:rPr>
        <w:t>Academic Training Programme Director</w:t>
      </w:r>
    </w:p>
    <w:p w14:paraId="3C25BF07" w14:textId="7CE3A369" w:rsidR="006A6031" w:rsidRDefault="006A6031" w:rsidP="000B3C09">
      <w:pPr>
        <w:rPr>
          <w:szCs w:val="22"/>
        </w:rPr>
      </w:pPr>
      <w:r w:rsidRPr="006C09D5">
        <w:rPr>
          <w:szCs w:val="22"/>
        </w:rPr>
        <w:t xml:space="preserve">Professor Philip Quirke </w:t>
      </w:r>
      <w:r w:rsidR="00180328">
        <w:rPr>
          <w:szCs w:val="22"/>
        </w:rPr>
        <w:tab/>
      </w:r>
      <w:r w:rsidRPr="006C09D5">
        <w:rPr>
          <w:szCs w:val="22"/>
        </w:rPr>
        <w:t xml:space="preserve">Email: </w:t>
      </w:r>
      <w:hyperlink r:id="rId14" w:history="1">
        <w:r w:rsidR="00964AF5" w:rsidRPr="00AB5D6F">
          <w:rPr>
            <w:rStyle w:val="Hyperlink"/>
            <w:szCs w:val="22"/>
          </w:rPr>
          <w:t>p.quirke@leeds.ac.uk</w:t>
        </w:r>
      </w:hyperlink>
    </w:p>
    <w:p w14:paraId="717386DF" w14:textId="77777777" w:rsidR="00964AF5" w:rsidRPr="00636D00" w:rsidRDefault="00964AF5" w:rsidP="00964AF5">
      <w:pPr>
        <w:pStyle w:val="Heading1"/>
        <w:spacing w:before="0"/>
        <w:rPr>
          <w:noProof/>
          <w:szCs w:val="22"/>
        </w:rPr>
      </w:pPr>
      <w:r w:rsidRPr="007A3D31">
        <w:lastRenderedPageBreak/>
        <w:t>Further Information</w:t>
      </w:r>
    </w:p>
    <w:p w14:paraId="780A16BD" w14:textId="6167A54C" w:rsidR="00964AF5" w:rsidRPr="009D2B6E" w:rsidRDefault="00964AF5" w:rsidP="00964AF5">
      <w:pPr>
        <w:rPr>
          <w:szCs w:val="22"/>
        </w:rPr>
      </w:pPr>
      <w:r w:rsidRPr="009D2B6E">
        <w:rPr>
          <w:szCs w:val="22"/>
        </w:rPr>
        <w:t>Because of the nature of the wo</w:t>
      </w:r>
      <w:r w:rsidR="00820F5D">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365B0D7C" w14:textId="77777777" w:rsidR="00964AF5" w:rsidRPr="009D2B6E" w:rsidRDefault="00964AF5" w:rsidP="00964AF5">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2A0D99A" w14:textId="77777777" w:rsidR="00820F5D" w:rsidRDefault="00820F5D" w:rsidP="00820F5D">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0FC89F6C" w14:textId="77777777" w:rsidR="00820F5D" w:rsidRPr="003324D5" w:rsidRDefault="00A8622B" w:rsidP="00820F5D">
      <w:pPr>
        <w:rPr>
          <w:rFonts w:cs="Arial"/>
        </w:rPr>
      </w:pPr>
      <w:hyperlink r:id="rId15" w:history="1">
        <w:r w:rsidR="00820F5D" w:rsidRPr="003324D5">
          <w:rPr>
            <w:rStyle w:val="Hyperlink"/>
            <w:rFonts w:cs="Arial"/>
          </w:rPr>
          <w:t>https://www.nihr.ac.uk/explore-nihr/academy-programmes/integrated-academic-training.htm</w:t>
        </w:r>
      </w:hyperlink>
    </w:p>
    <w:p w14:paraId="45B88E46" w14:textId="3B2F96C4" w:rsidR="00336B8B" w:rsidRPr="00C807B0" w:rsidRDefault="00336B8B" w:rsidP="00C807B0">
      <w:pPr>
        <w:tabs>
          <w:tab w:val="left" w:pos="0"/>
        </w:tabs>
        <w:rPr>
          <w:szCs w:val="22"/>
        </w:rPr>
      </w:pPr>
    </w:p>
    <w:sectPr w:rsidR="00336B8B" w:rsidRPr="00C807B0" w:rsidSect="00233AAA">
      <w:headerReference w:type="default" r:id="rId16"/>
      <w:footerReference w:type="default" r:id="rId17"/>
      <w:headerReference w:type="first" r:id="rId18"/>
      <w:footerReference w:type="first" r:id="rId1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D91D" w14:textId="77777777" w:rsidR="002D189F" w:rsidRDefault="002D189F" w:rsidP="00A47924">
      <w:pPr>
        <w:spacing w:after="0"/>
      </w:pPr>
      <w:r>
        <w:separator/>
      </w:r>
    </w:p>
  </w:endnote>
  <w:endnote w:type="continuationSeparator" w:id="0">
    <w:p w14:paraId="03E2D141" w14:textId="77777777" w:rsidR="002D189F" w:rsidRDefault="002D189F"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E4549C5" w14:textId="02616781" w:rsidR="00D74DC2" w:rsidRDefault="00D74DC2">
            <w:pPr>
              <w:pStyle w:val="Footer"/>
              <w:jc w:val="right"/>
            </w:pPr>
            <w:r>
              <w:t xml:space="preserve">Page </w:t>
            </w:r>
            <w:r>
              <w:rPr>
                <w:b/>
                <w:bCs/>
              </w:rPr>
              <w:fldChar w:fldCharType="begin"/>
            </w:r>
            <w:r>
              <w:rPr>
                <w:b/>
                <w:bCs/>
              </w:rPr>
              <w:instrText xml:space="preserve"> PAGE </w:instrText>
            </w:r>
            <w:r>
              <w:rPr>
                <w:b/>
                <w:bCs/>
              </w:rPr>
              <w:fldChar w:fldCharType="separate"/>
            </w:r>
            <w:r w:rsidR="001167C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167CA">
              <w:rPr>
                <w:b/>
                <w:bCs/>
                <w:noProof/>
              </w:rPr>
              <w:t>5</w:t>
            </w:r>
            <w:r>
              <w:rPr>
                <w:b/>
                <w:bCs/>
              </w:rPr>
              <w:fldChar w:fldCharType="end"/>
            </w:r>
          </w:p>
        </w:sdtContent>
      </w:sdt>
    </w:sdtContent>
  </w:sdt>
  <w:p w14:paraId="332BD8B8" w14:textId="77777777" w:rsidR="00D74DC2" w:rsidRDefault="00D7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D42C" w14:textId="22297FF7" w:rsidR="00624A21" w:rsidRDefault="00624A21" w:rsidP="00624A21">
    <w:pPr>
      <w:pStyle w:val="Footer"/>
    </w:pPr>
    <w:bookmarkStart w:id="9" w:name="_Hlk142918721"/>
    <w:r>
      <w:t xml:space="preserve">NIHR Research </w:t>
    </w:r>
    <w:r w:rsidRPr="00BD20D6">
      <w:t xml:space="preserve">Theme </w:t>
    </w:r>
    <w:bookmarkEnd w:id="9"/>
    <w:r>
      <w:rPr>
        <w:lang w:eastAsia="en-GB"/>
      </w:rPr>
      <w:t>Clinical Education Research</w:t>
    </w:r>
  </w:p>
  <w:p w14:paraId="7B0D7683" w14:textId="780D2047" w:rsidR="0084089D" w:rsidRDefault="0084089D">
    <w:pPr>
      <w:pStyle w:val="Footer"/>
    </w:pPr>
  </w:p>
  <w:p w14:paraId="422CFF00" w14:textId="77777777" w:rsidR="00942116" w:rsidRDefault="0094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0CE5" w14:textId="77777777" w:rsidR="002D189F" w:rsidRDefault="002D189F" w:rsidP="00A47924">
      <w:pPr>
        <w:spacing w:after="0"/>
      </w:pPr>
      <w:r>
        <w:separator/>
      </w:r>
    </w:p>
  </w:footnote>
  <w:footnote w:type="continuationSeparator" w:id="0">
    <w:p w14:paraId="6AA0BEC3" w14:textId="77777777" w:rsidR="002D189F" w:rsidRDefault="002D189F"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BDB" w14:textId="77777777" w:rsidR="00D74DC2" w:rsidRPr="00A47924" w:rsidRDefault="00D74DC2"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397" w14:textId="6B2F89A4" w:rsidR="00D74DC2" w:rsidRDefault="0065501D" w:rsidP="00116D05">
    <w:pPr>
      <w:pStyle w:val="Header"/>
      <w:tabs>
        <w:tab w:val="clear" w:pos="4513"/>
        <w:tab w:val="clear" w:pos="9026"/>
        <w:tab w:val="center" w:pos="4876"/>
      </w:tabs>
    </w:pPr>
    <w:r>
      <w:rPr>
        <w:noProof/>
        <w:lang w:eastAsia="en-GB"/>
      </w:rPr>
      <w:drawing>
        <wp:inline distT="0" distB="0" distL="0" distR="0" wp14:anchorId="4B846281" wp14:editId="30C3DB36">
          <wp:extent cx="1971675" cy="782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ds Logo.gif"/>
                  <pic:cNvPicPr/>
                </pic:nvPicPr>
                <pic:blipFill>
                  <a:blip r:embed="rId1">
                    <a:extLst>
                      <a:ext uri="{28A0092B-C50C-407E-A947-70E740481C1C}">
                        <a14:useLocalDpi xmlns:a14="http://schemas.microsoft.com/office/drawing/2010/main" val="0"/>
                      </a:ext>
                    </a:extLst>
                  </a:blip>
                  <a:stretch>
                    <a:fillRect/>
                  </a:stretch>
                </pic:blipFill>
                <pic:spPr>
                  <a:xfrm>
                    <a:off x="0" y="0"/>
                    <a:ext cx="1976108" cy="784170"/>
                  </a:xfrm>
                  <a:prstGeom prst="rect">
                    <a:avLst/>
                  </a:prstGeom>
                </pic:spPr>
              </pic:pic>
            </a:graphicData>
          </a:graphic>
        </wp:inline>
      </w:drawing>
    </w:r>
    <w:r w:rsidR="00D74DC2" w:rsidRPr="001446D6">
      <w:rPr>
        <w:noProof/>
        <w:lang w:eastAsia="en-GB"/>
      </w:rPr>
      <w:drawing>
        <wp:anchor distT="0" distB="0" distL="114300" distR="114300" simplePos="0" relativeHeight="251661312" behindDoc="0" locked="0" layoutInCell="1" allowOverlap="1" wp14:anchorId="011A03E3" wp14:editId="74D1A229">
          <wp:simplePos x="0" y="0"/>
          <wp:positionH relativeFrom="column">
            <wp:posOffset>4364355</wp:posOffset>
          </wp:positionH>
          <wp:positionV relativeFrom="paragraph">
            <wp:posOffset>178435</wp:posOffset>
          </wp:positionV>
          <wp:extent cx="2172970" cy="447675"/>
          <wp:effectExtent l="0" t="0" r="0" b="9525"/>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3319" cy="447747"/>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625F6C"/>
    <w:multiLevelType w:val="hybridMultilevel"/>
    <w:tmpl w:val="E8D2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C318C"/>
    <w:multiLevelType w:val="hybridMultilevel"/>
    <w:tmpl w:val="F72C1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93782"/>
    <w:multiLevelType w:val="hybridMultilevel"/>
    <w:tmpl w:val="79ECB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65EB1"/>
    <w:multiLevelType w:val="hybridMultilevel"/>
    <w:tmpl w:val="0646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45AE6"/>
    <w:multiLevelType w:val="hybridMultilevel"/>
    <w:tmpl w:val="E6A28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232ED5"/>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C74D3D"/>
    <w:multiLevelType w:val="hybridMultilevel"/>
    <w:tmpl w:val="CFCA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4411000">
    <w:abstractNumId w:val="0"/>
  </w:num>
  <w:num w:numId="2" w16cid:durableId="401100784">
    <w:abstractNumId w:val="6"/>
  </w:num>
  <w:num w:numId="3" w16cid:durableId="1064337151">
    <w:abstractNumId w:val="1"/>
  </w:num>
  <w:num w:numId="4" w16cid:durableId="2129355061">
    <w:abstractNumId w:val="7"/>
  </w:num>
  <w:num w:numId="5" w16cid:durableId="803544874">
    <w:abstractNumId w:val="5"/>
  </w:num>
  <w:num w:numId="6" w16cid:durableId="1892957047">
    <w:abstractNumId w:val="3"/>
  </w:num>
  <w:num w:numId="7" w16cid:durableId="681325902">
    <w:abstractNumId w:val="2"/>
  </w:num>
  <w:num w:numId="8" w16cid:durableId="61749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E0"/>
    <w:rsid w:val="00027876"/>
    <w:rsid w:val="00045E17"/>
    <w:rsid w:val="000911DA"/>
    <w:rsid w:val="000B3C09"/>
    <w:rsid w:val="00112A9D"/>
    <w:rsid w:val="001167CA"/>
    <w:rsid w:val="00116D05"/>
    <w:rsid w:val="001446D6"/>
    <w:rsid w:val="001551C9"/>
    <w:rsid w:val="001658C2"/>
    <w:rsid w:val="00180328"/>
    <w:rsid w:val="0019229B"/>
    <w:rsid w:val="001D069F"/>
    <w:rsid w:val="001F2410"/>
    <w:rsid w:val="001F54D2"/>
    <w:rsid w:val="00233AAA"/>
    <w:rsid w:val="00237804"/>
    <w:rsid w:val="00246A45"/>
    <w:rsid w:val="00257EB0"/>
    <w:rsid w:val="0029740E"/>
    <w:rsid w:val="002B4B5E"/>
    <w:rsid w:val="002C3277"/>
    <w:rsid w:val="002C38D6"/>
    <w:rsid w:val="002C3E3D"/>
    <w:rsid w:val="002D189F"/>
    <w:rsid w:val="002E7983"/>
    <w:rsid w:val="002F09C1"/>
    <w:rsid w:val="00336B8B"/>
    <w:rsid w:val="00337099"/>
    <w:rsid w:val="003434F7"/>
    <w:rsid w:val="003540C1"/>
    <w:rsid w:val="003755DE"/>
    <w:rsid w:val="00384B44"/>
    <w:rsid w:val="00392222"/>
    <w:rsid w:val="003B6E67"/>
    <w:rsid w:val="003C5E41"/>
    <w:rsid w:val="003D21D2"/>
    <w:rsid w:val="003D2495"/>
    <w:rsid w:val="003E1B62"/>
    <w:rsid w:val="003F2FEE"/>
    <w:rsid w:val="004049D4"/>
    <w:rsid w:val="00414116"/>
    <w:rsid w:val="004409F1"/>
    <w:rsid w:val="0045143F"/>
    <w:rsid w:val="00470A97"/>
    <w:rsid w:val="00480A32"/>
    <w:rsid w:val="004A03F0"/>
    <w:rsid w:val="004B32E5"/>
    <w:rsid w:val="004B7D08"/>
    <w:rsid w:val="004C2278"/>
    <w:rsid w:val="004C3AAD"/>
    <w:rsid w:val="004E3934"/>
    <w:rsid w:val="004E6FE9"/>
    <w:rsid w:val="00504AB6"/>
    <w:rsid w:val="00525FA1"/>
    <w:rsid w:val="005411D9"/>
    <w:rsid w:val="0055597A"/>
    <w:rsid w:val="005C11F3"/>
    <w:rsid w:val="005E4250"/>
    <w:rsid w:val="005E651F"/>
    <w:rsid w:val="00620521"/>
    <w:rsid w:val="00624A21"/>
    <w:rsid w:val="00636D00"/>
    <w:rsid w:val="0063787D"/>
    <w:rsid w:val="0065501D"/>
    <w:rsid w:val="0067683A"/>
    <w:rsid w:val="006A6031"/>
    <w:rsid w:val="006B6683"/>
    <w:rsid w:val="006E25E9"/>
    <w:rsid w:val="006E2DBF"/>
    <w:rsid w:val="006F3E87"/>
    <w:rsid w:val="00751FBF"/>
    <w:rsid w:val="00754CFD"/>
    <w:rsid w:val="007659A0"/>
    <w:rsid w:val="007868DB"/>
    <w:rsid w:val="007A1AD1"/>
    <w:rsid w:val="007B2506"/>
    <w:rsid w:val="007B5324"/>
    <w:rsid w:val="007D34E7"/>
    <w:rsid w:val="007E1E53"/>
    <w:rsid w:val="007E5E08"/>
    <w:rsid w:val="007F7AE0"/>
    <w:rsid w:val="00820F5D"/>
    <w:rsid w:val="00832AA0"/>
    <w:rsid w:val="0084089D"/>
    <w:rsid w:val="008457F7"/>
    <w:rsid w:val="00850177"/>
    <w:rsid w:val="00880752"/>
    <w:rsid w:val="0088306C"/>
    <w:rsid w:val="008E1364"/>
    <w:rsid w:val="00916B21"/>
    <w:rsid w:val="009348A0"/>
    <w:rsid w:val="00942116"/>
    <w:rsid w:val="009558BB"/>
    <w:rsid w:val="00964AF5"/>
    <w:rsid w:val="009A06D4"/>
    <w:rsid w:val="009F5CDF"/>
    <w:rsid w:val="00A32923"/>
    <w:rsid w:val="00A42355"/>
    <w:rsid w:val="00A47924"/>
    <w:rsid w:val="00A61D85"/>
    <w:rsid w:val="00A804BE"/>
    <w:rsid w:val="00A80A6D"/>
    <w:rsid w:val="00A844B8"/>
    <w:rsid w:val="00A8622B"/>
    <w:rsid w:val="00A92375"/>
    <w:rsid w:val="00A93C9C"/>
    <w:rsid w:val="00AB2B9D"/>
    <w:rsid w:val="00AD52DF"/>
    <w:rsid w:val="00AE70D1"/>
    <w:rsid w:val="00B40CB1"/>
    <w:rsid w:val="00B45BE0"/>
    <w:rsid w:val="00B7379A"/>
    <w:rsid w:val="00B74484"/>
    <w:rsid w:val="00B812E8"/>
    <w:rsid w:val="00BD7280"/>
    <w:rsid w:val="00BD7F88"/>
    <w:rsid w:val="00BF499B"/>
    <w:rsid w:val="00C10373"/>
    <w:rsid w:val="00C24417"/>
    <w:rsid w:val="00C31B22"/>
    <w:rsid w:val="00C63C53"/>
    <w:rsid w:val="00C73C5C"/>
    <w:rsid w:val="00C807B0"/>
    <w:rsid w:val="00C876FA"/>
    <w:rsid w:val="00C97F0F"/>
    <w:rsid w:val="00CA28B7"/>
    <w:rsid w:val="00CA4B12"/>
    <w:rsid w:val="00CC193F"/>
    <w:rsid w:val="00CD2514"/>
    <w:rsid w:val="00CE51B1"/>
    <w:rsid w:val="00D11692"/>
    <w:rsid w:val="00D31A06"/>
    <w:rsid w:val="00D44527"/>
    <w:rsid w:val="00D74DC2"/>
    <w:rsid w:val="00DB0591"/>
    <w:rsid w:val="00DB2F70"/>
    <w:rsid w:val="00DC4A28"/>
    <w:rsid w:val="00DD104F"/>
    <w:rsid w:val="00DD6053"/>
    <w:rsid w:val="00E50220"/>
    <w:rsid w:val="00E53C56"/>
    <w:rsid w:val="00E65674"/>
    <w:rsid w:val="00E72311"/>
    <w:rsid w:val="00E900AA"/>
    <w:rsid w:val="00EB438C"/>
    <w:rsid w:val="00F005C4"/>
    <w:rsid w:val="00F56A3D"/>
    <w:rsid w:val="00F7230F"/>
    <w:rsid w:val="00F86A37"/>
    <w:rsid w:val="00F964FE"/>
    <w:rsid w:val="00FA0D5E"/>
    <w:rsid w:val="00FD6F67"/>
    <w:rsid w:val="00FF0566"/>
    <w:rsid w:val="00FF29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9D3D052"/>
  <w15:docId w15:val="{EA5C78D0-B615-4126-AD53-27BD808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504AB6"/>
    <w:rPr>
      <w:color w:val="605E5C"/>
      <w:shd w:val="clear" w:color="auto" w:fill="E1DFDD"/>
    </w:rPr>
  </w:style>
  <w:style w:type="character" w:styleId="UnresolvedMention">
    <w:name w:val="Unresolved Mention"/>
    <w:basedOn w:val="DefaultParagraphFont"/>
    <w:uiPriority w:val="99"/>
    <w:semiHidden/>
    <w:unhideWhenUsed/>
    <w:rsid w:val="005E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eth.Harrison@hee.nhs.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eth.James@bradford.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na.a.begum@gmail.com" TargetMode="External"/><Relationship Id="rId5" Type="http://schemas.openxmlformats.org/officeDocument/2006/relationships/numbering" Target="numbering.xml"/><Relationship Id="rId15" Type="http://schemas.openxmlformats.org/officeDocument/2006/relationships/hyperlink" Target="https://www.nihr.ac.uk/explore-nihr/academy-programmes/integrated-academic-training.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quirke@leeds.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14" ma:contentTypeDescription="Create a new document." ma:contentTypeScope="" ma:versionID="f79916ba21439cd71976616534ffdcdf">
  <xsd:schema xmlns:xsd="http://www.w3.org/2001/XMLSchema" xmlns:xs="http://www.w3.org/2001/XMLSchema" xmlns:p="http://schemas.microsoft.com/office/2006/metadata/properties" xmlns:ns3="87ecc899-abf5-4945-8dd9-4e4d0b1a8193" xmlns:ns4="5c64277e-91b1-45ca-8ce8-6f5adf7f4f13" targetNamespace="http://schemas.microsoft.com/office/2006/metadata/properties" ma:root="true" ma:fieldsID="daf561f1c4b78545e8cb48e4b3741d08" ns3:_="" ns4:_="">
    <xsd:import namespace="87ecc899-abf5-4945-8dd9-4e4d0b1a8193"/>
    <xsd:import namespace="5c64277e-91b1-45ca-8ce8-6f5adf7f4f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90629-EF45-4BA8-9800-774BA46E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cc899-abf5-4945-8dd9-4e4d0b1a8193"/>
    <ds:schemaRef ds:uri="5c64277e-91b1-45ca-8ce8-6f5adf7f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48945-BE00-403D-B63A-94AAF2BFD121}">
  <ds:schemaRefs>
    <ds:schemaRef ds:uri="http://schemas.openxmlformats.org/officeDocument/2006/bibliography"/>
  </ds:schemaRefs>
</ds:datastoreItem>
</file>

<file path=customXml/itemProps3.xml><?xml version="1.0" encoding="utf-8"?>
<ds:datastoreItem xmlns:ds="http://schemas.openxmlformats.org/officeDocument/2006/customXml" ds:itemID="{7DC2BC2B-CA4F-4BFA-891C-AD9214677432}">
  <ds:schemaRefs>
    <ds:schemaRef ds:uri="87ecc899-abf5-4945-8dd9-4e4d0b1a819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c64277e-91b1-45ca-8ce8-6f5adf7f4f13"/>
    <ds:schemaRef ds:uri="http://www.w3.org/XML/1998/namespace"/>
  </ds:schemaRefs>
</ds:datastoreItem>
</file>

<file path=customXml/itemProps4.xml><?xml version="1.0" encoding="utf-8"?>
<ds:datastoreItem xmlns:ds="http://schemas.openxmlformats.org/officeDocument/2006/customXml" ds:itemID="{50C228AB-8D95-4F00-8B41-66E96ED18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16</cp:revision>
  <dcterms:created xsi:type="dcterms:W3CDTF">2022-08-31T11:45:00Z</dcterms:created>
  <dcterms:modified xsi:type="dcterms:W3CDTF">2023-09-22T08:50:00Z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