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2EC28" w14:textId="77777777" w:rsidR="00EA5932" w:rsidRPr="004D0890" w:rsidRDefault="002A386F" w:rsidP="00D87762">
      <w:pPr>
        <w:pStyle w:val="Subtitle"/>
        <w:jc w:val="left"/>
        <w:rPr>
          <w:rFonts w:ascii="Arial" w:hAnsi="Arial" w:cs="Arial"/>
          <w:color w:val="FF0000"/>
          <w:u w:val="none"/>
        </w:rPr>
      </w:pPr>
      <w:r w:rsidRPr="004D0890">
        <w:rPr>
          <w:rFonts w:ascii="Arial" w:hAnsi="Arial" w:cs="Arial"/>
          <w:u w:val="none"/>
        </w:rPr>
        <w:t xml:space="preserve">JOB DESCRIPTION          </w:t>
      </w:r>
    </w:p>
    <w:p w14:paraId="04CA7009" w14:textId="77777777" w:rsidR="00EA5932" w:rsidRPr="004D0890" w:rsidRDefault="00EA5932" w:rsidP="00D87762">
      <w:pPr>
        <w:pStyle w:val="Subtitle"/>
        <w:jc w:val="left"/>
        <w:rPr>
          <w:rFonts w:ascii="Arial" w:hAnsi="Arial" w:cs="Arial"/>
          <w:u w:val="none"/>
        </w:rPr>
      </w:pPr>
    </w:p>
    <w:p w14:paraId="6538B0E8" w14:textId="42866278" w:rsidR="00EA5932" w:rsidRPr="004D0890" w:rsidRDefault="002A386F" w:rsidP="00D87762">
      <w:pPr>
        <w:pStyle w:val="Heading1"/>
        <w:tabs>
          <w:tab w:val="left" w:pos="2127"/>
        </w:tabs>
        <w:spacing w:after="240"/>
        <w:ind w:left="2127" w:right="-900" w:hanging="2127"/>
        <w:rPr>
          <w:rFonts w:ascii="Arial" w:hAnsi="Arial" w:cs="Arial"/>
        </w:rPr>
      </w:pPr>
      <w:r w:rsidRPr="004D0890">
        <w:rPr>
          <w:rFonts w:ascii="Arial" w:hAnsi="Arial" w:cs="Arial"/>
        </w:rPr>
        <w:t xml:space="preserve">Job Title: </w:t>
      </w:r>
      <w:r w:rsidRPr="004D0890">
        <w:rPr>
          <w:rFonts w:ascii="Arial" w:hAnsi="Arial" w:cs="Arial"/>
        </w:rPr>
        <w:tab/>
      </w:r>
      <w:r w:rsidRPr="004D0890">
        <w:rPr>
          <w:rFonts w:ascii="Arial" w:hAnsi="Arial" w:cs="Arial"/>
          <w:b w:val="0"/>
          <w:bCs w:val="0"/>
        </w:rPr>
        <w:t>Training Programme Directo</w:t>
      </w:r>
      <w:r w:rsidR="00452484" w:rsidRPr="004D0890">
        <w:rPr>
          <w:rFonts w:ascii="Arial" w:hAnsi="Arial" w:cs="Arial"/>
          <w:b w:val="0"/>
          <w:bCs w:val="0"/>
        </w:rPr>
        <w:t>r</w:t>
      </w:r>
      <w:r w:rsidR="00126715">
        <w:rPr>
          <w:rFonts w:ascii="Arial" w:hAnsi="Arial" w:cs="Arial"/>
          <w:b w:val="0"/>
          <w:bCs w:val="0"/>
        </w:rPr>
        <w:t xml:space="preserve"> </w:t>
      </w:r>
      <w:r w:rsidR="00B33251">
        <w:rPr>
          <w:rFonts w:ascii="Arial" w:hAnsi="Arial" w:cs="Arial"/>
          <w:b w:val="0"/>
          <w:bCs w:val="0"/>
        </w:rPr>
        <w:t xml:space="preserve">ACCS </w:t>
      </w:r>
      <w:bookmarkStart w:id="0" w:name="_GoBack"/>
      <w:bookmarkEnd w:id="0"/>
      <w:r w:rsidR="00126715">
        <w:rPr>
          <w:rFonts w:ascii="Arial" w:hAnsi="Arial" w:cs="Arial"/>
          <w:b w:val="0"/>
          <w:bCs w:val="0"/>
        </w:rPr>
        <w:t>Educational Lead</w:t>
      </w:r>
    </w:p>
    <w:p w14:paraId="4AE7917E" w14:textId="77777777" w:rsidR="00EA5932" w:rsidRPr="004D0890" w:rsidRDefault="002A386F" w:rsidP="00D87762">
      <w:pPr>
        <w:tabs>
          <w:tab w:val="left" w:pos="2127"/>
        </w:tabs>
        <w:spacing w:after="240"/>
        <w:ind w:left="2127" w:hanging="2127"/>
        <w:rPr>
          <w:rFonts w:ascii="Arial" w:hAnsi="Arial" w:cs="Arial"/>
        </w:rPr>
      </w:pPr>
      <w:r w:rsidRPr="004D0890">
        <w:rPr>
          <w:rFonts w:ascii="Arial" w:hAnsi="Arial" w:cs="Arial"/>
          <w:b/>
          <w:bCs/>
        </w:rPr>
        <w:t>Tenure:</w:t>
      </w:r>
      <w:r w:rsidRPr="004D0890">
        <w:rPr>
          <w:rFonts w:ascii="Arial" w:hAnsi="Arial" w:cs="Arial"/>
          <w:b/>
          <w:bCs/>
        </w:rPr>
        <w:tab/>
        <w:t xml:space="preserve">Secondment for </w:t>
      </w:r>
      <w:r w:rsidRPr="004D0890">
        <w:rPr>
          <w:rFonts w:ascii="Arial" w:hAnsi="Arial" w:cs="Arial"/>
        </w:rPr>
        <w:t>3 years (renewable under some circumstances, subject to approval of the Postgraduate Dean and the Head of School)</w:t>
      </w:r>
    </w:p>
    <w:p w14:paraId="30C5671D" w14:textId="77777777" w:rsidR="00EA5932" w:rsidRPr="004D0890" w:rsidRDefault="002A386F" w:rsidP="00D87762">
      <w:pPr>
        <w:pStyle w:val="Heading2"/>
        <w:tabs>
          <w:tab w:val="left" w:pos="2127"/>
        </w:tabs>
        <w:ind w:left="2127" w:hanging="2127"/>
        <w:jc w:val="left"/>
        <w:rPr>
          <w:rFonts w:ascii="Arial" w:hAnsi="Arial" w:cs="Arial"/>
          <w:b w:val="0"/>
          <w:bCs w:val="0"/>
          <w:color w:val="000000"/>
        </w:rPr>
      </w:pPr>
      <w:r w:rsidRPr="004D0890">
        <w:rPr>
          <w:rFonts w:ascii="Arial" w:hAnsi="Arial" w:cs="Arial"/>
          <w:bCs w:val="0"/>
        </w:rPr>
        <w:t>Accountable to:</w:t>
      </w:r>
      <w:r w:rsidRPr="004D0890">
        <w:rPr>
          <w:rFonts w:ascii="Arial" w:hAnsi="Arial" w:cs="Arial"/>
          <w:b w:val="0"/>
          <w:bCs w:val="0"/>
        </w:rPr>
        <w:tab/>
      </w:r>
      <w:r w:rsidR="0086600F" w:rsidRPr="004D0890">
        <w:rPr>
          <w:rFonts w:ascii="Arial" w:hAnsi="Arial" w:cs="Arial"/>
          <w:b w:val="0"/>
          <w:bCs w:val="0"/>
        </w:rPr>
        <w:t xml:space="preserve">Postgraduate Dean </w:t>
      </w:r>
      <w:r w:rsidRPr="004D0890">
        <w:rPr>
          <w:rFonts w:ascii="Arial" w:hAnsi="Arial" w:cs="Arial"/>
          <w:b w:val="0"/>
          <w:bCs w:val="0"/>
          <w:color w:val="000000"/>
        </w:rPr>
        <w:t>or Postgraduate Dental Dean</w:t>
      </w:r>
    </w:p>
    <w:p w14:paraId="2011A34C" w14:textId="77777777" w:rsidR="00EA5932" w:rsidRPr="004D0890" w:rsidRDefault="00EA5932" w:rsidP="00D87762">
      <w:pPr>
        <w:pStyle w:val="Heading2"/>
        <w:tabs>
          <w:tab w:val="left" w:pos="2127"/>
        </w:tabs>
        <w:ind w:left="2127" w:hanging="2127"/>
        <w:jc w:val="left"/>
        <w:rPr>
          <w:rFonts w:ascii="Arial" w:hAnsi="Arial" w:cs="Arial"/>
          <w:b w:val="0"/>
        </w:rPr>
      </w:pPr>
    </w:p>
    <w:p w14:paraId="5FB25354" w14:textId="77777777" w:rsidR="00EA5932" w:rsidRPr="004D0890" w:rsidRDefault="002A386F" w:rsidP="00D87762">
      <w:pPr>
        <w:pStyle w:val="Heading2"/>
        <w:tabs>
          <w:tab w:val="left" w:pos="2127"/>
        </w:tabs>
        <w:ind w:left="2127" w:hanging="2127"/>
        <w:jc w:val="left"/>
        <w:rPr>
          <w:rFonts w:ascii="Arial" w:hAnsi="Arial" w:cs="Arial"/>
          <w:b w:val="0"/>
          <w:bCs w:val="0"/>
          <w:color w:val="000000"/>
        </w:rPr>
      </w:pPr>
      <w:r w:rsidRPr="004D0890">
        <w:rPr>
          <w:rFonts w:ascii="Arial" w:hAnsi="Arial" w:cs="Arial"/>
          <w:color w:val="000000"/>
        </w:rPr>
        <w:t>Reports to</w:t>
      </w:r>
      <w:r w:rsidRPr="004D0890">
        <w:rPr>
          <w:rFonts w:ascii="Arial" w:hAnsi="Arial" w:cs="Arial"/>
        </w:rPr>
        <w:t xml:space="preserve">:             </w:t>
      </w:r>
      <w:r w:rsidR="00087858" w:rsidRPr="004D0890">
        <w:rPr>
          <w:rFonts w:ascii="Arial" w:hAnsi="Arial" w:cs="Arial"/>
          <w:b w:val="0"/>
          <w:bCs w:val="0"/>
          <w:color w:val="000000"/>
        </w:rPr>
        <w:t>Head of School</w:t>
      </w:r>
    </w:p>
    <w:p w14:paraId="5733AA9C" w14:textId="77777777" w:rsidR="00EA5932" w:rsidRPr="004D0890" w:rsidRDefault="00EA5932" w:rsidP="00D87762">
      <w:pPr>
        <w:tabs>
          <w:tab w:val="left" w:pos="2127"/>
        </w:tabs>
        <w:ind w:left="2127" w:hanging="2127"/>
        <w:rPr>
          <w:rFonts w:ascii="Arial" w:hAnsi="Arial" w:cs="Arial"/>
        </w:rPr>
      </w:pPr>
    </w:p>
    <w:p w14:paraId="74250E7E" w14:textId="77777777" w:rsidR="00EA5932" w:rsidRPr="00267A68" w:rsidRDefault="002A386F" w:rsidP="00267A68">
      <w:pPr>
        <w:tabs>
          <w:tab w:val="left" w:pos="2127"/>
        </w:tabs>
        <w:ind w:left="2127" w:hanging="2127"/>
        <w:rPr>
          <w:rFonts w:ascii="Arial" w:hAnsi="Arial" w:cs="Arial"/>
          <w:b/>
          <w:color w:val="000000"/>
        </w:rPr>
      </w:pPr>
      <w:r w:rsidRPr="004D0890">
        <w:rPr>
          <w:rFonts w:ascii="Arial" w:hAnsi="Arial" w:cs="Arial"/>
          <w:b/>
          <w:color w:val="000000"/>
        </w:rPr>
        <w:t>Commitment:</w:t>
      </w:r>
      <w:r w:rsidRPr="004D0890">
        <w:rPr>
          <w:rFonts w:ascii="Arial" w:hAnsi="Arial" w:cs="Arial"/>
          <w:b/>
          <w:color w:val="000000"/>
        </w:rPr>
        <w:tab/>
      </w:r>
      <w:r w:rsidR="00C0144B" w:rsidRPr="007F4D9E">
        <w:rPr>
          <w:rFonts w:ascii="Arial" w:hAnsi="Arial" w:cs="Arial"/>
          <w:color w:val="000000"/>
        </w:rPr>
        <w:t xml:space="preserve">1 </w:t>
      </w:r>
      <w:r w:rsidR="00267A68">
        <w:rPr>
          <w:rFonts w:ascii="Arial" w:hAnsi="Arial" w:cs="Arial"/>
          <w:color w:val="000000"/>
        </w:rPr>
        <w:t>Programmed Activities per week</w:t>
      </w:r>
      <w:r w:rsidRPr="004D0890">
        <w:rPr>
          <w:rFonts w:ascii="Arial" w:hAnsi="Arial" w:cs="Arial"/>
          <w:color w:val="000000"/>
        </w:rPr>
        <w:t xml:space="preserve">. This work must be included in the Trust Job Plan, within a total maximum of 12 PAs. </w:t>
      </w:r>
    </w:p>
    <w:p w14:paraId="4CA9E039" w14:textId="77777777" w:rsidR="00EA5932" w:rsidRPr="004D0890" w:rsidRDefault="002A386F" w:rsidP="00D87762">
      <w:pPr>
        <w:rPr>
          <w:rFonts w:ascii="Arial" w:hAnsi="Arial" w:cs="Arial"/>
          <w:color w:val="000000"/>
        </w:rPr>
      </w:pPr>
      <w:r w:rsidRPr="004D0890">
        <w:rPr>
          <w:rFonts w:ascii="Arial" w:hAnsi="Arial" w:cs="Arial"/>
          <w:b/>
          <w:color w:val="000000"/>
        </w:rPr>
        <w:t>Introduction</w:t>
      </w:r>
    </w:p>
    <w:p w14:paraId="2C0BCCA4" w14:textId="77777777" w:rsidR="00EA5932" w:rsidRPr="004D0890" w:rsidRDefault="00EA5932" w:rsidP="00D87762">
      <w:pPr>
        <w:rPr>
          <w:rFonts w:ascii="Arial" w:hAnsi="Arial" w:cs="Arial"/>
          <w:color w:val="000000"/>
        </w:rPr>
      </w:pPr>
    </w:p>
    <w:p w14:paraId="5BB67290" w14:textId="77777777" w:rsidR="00EA5932" w:rsidRPr="004D0890" w:rsidRDefault="002A386F" w:rsidP="00D87762">
      <w:pPr>
        <w:rPr>
          <w:rFonts w:ascii="Arial" w:hAnsi="Arial" w:cs="Arial"/>
          <w:color w:val="000000"/>
        </w:rPr>
      </w:pPr>
      <w:r w:rsidRPr="004D0890">
        <w:rPr>
          <w:rFonts w:ascii="Arial" w:hAnsi="Arial" w:cs="Arial"/>
          <w:color w:val="000000"/>
        </w:rPr>
        <w:t>Training Programme Directors are co</w:t>
      </w:r>
      <w:r w:rsidR="004D0890" w:rsidRPr="004D0890">
        <w:rPr>
          <w:rFonts w:ascii="Arial" w:hAnsi="Arial" w:cs="Arial"/>
          <w:color w:val="000000"/>
        </w:rPr>
        <w:t xml:space="preserve">mmissioned and appointed by Health Education </w:t>
      </w:r>
      <w:r w:rsidR="002D7A5F">
        <w:rPr>
          <w:rFonts w:ascii="Arial" w:hAnsi="Arial" w:cs="Arial"/>
          <w:color w:val="000000"/>
        </w:rPr>
        <w:t>England, working across Yorkshire and the Humber (HEE</w:t>
      </w:r>
      <w:r w:rsidR="004D0890" w:rsidRPr="004D0890">
        <w:rPr>
          <w:rFonts w:ascii="Arial" w:hAnsi="Arial" w:cs="Arial"/>
          <w:color w:val="000000"/>
        </w:rPr>
        <w:t>)</w:t>
      </w:r>
      <w:r w:rsidRPr="004D0890">
        <w:rPr>
          <w:rFonts w:ascii="Arial" w:hAnsi="Arial" w:cs="Arial"/>
          <w:color w:val="000000"/>
        </w:rPr>
        <w:t xml:space="preserve"> to direct and manage specialty training placements and rotations across Local Education Providers (LEPs).  </w:t>
      </w:r>
    </w:p>
    <w:p w14:paraId="0155E6FE" w14:textId="77777777" w:rsidR="00EA5932" w:rsidRPr="004D0890" w:rsidRDefault="00EA5932" w:rsidP="00D87762">
      <w:pPr>
        <w:rPr>
          <w:rFonts w:ascii="Arial" w:hAnsi="Arial" w:cs="Arial"/>
          <w:color w:val="FF0000"/>
        </w:rPr>
      </w:pPr>
    </w:p>
    <w:p w14:paraId="578B483B" w14:textId="77777777" w:rsidR="00EA5932" w:rsidRPr="004D0890" w:rsidRDefault="002A386F" w:rsidP="00D87762">
      <w:pPr>
        <w:rPr>
          <w:rFonts w:ascii="Arial" w:hAnsi="Arial" w:cs="Arial"/>
          <w:color w:val="000000"/>
        </w:rPr>
      </w:pPr>
      <w:r w:rsidRPr="004D0890">
        <w:rPr>
          <w:rFonts w:ascii="Arial" w:hAnsi="Arial" w:cs="Arial"/>
          <w:color w:val="000000"/>
        </w:rPr>
        <w:t>Appointment is for 3 years in the first instance (probationary for 12 months), and subject to annual appraisal and review.</w:t>
      </w:r>
    </w:p>
    <w:p w14:paraId="155EF4DA" w14:textId="77777777" w:rsidR="00EA5932" w:rsidRPr="004D0890" w:rsidRDefault="00EA5932" w:rsidP="00D87762">
      <w:pPr>
        <w:rPr>
          <w:rFonts w:ascii="Arial" w:hAnsi="Arial" w:cs="Arial"/>
          <w:color w:val="000000"/>
        </w:rPr>
      </w:pPr>
    </w:p>
    <w:p w14:paraId="76E3FFF8" w14:textId="77777777" w:rsidR="00EA5932" w:rsidRPr="004D0890" w:rsidRDefault="002A386F" w:rsidP="00D87762">
      <w:pPr>
        <w:rPr>
          <w:rFonts w:ascii="Arial" w:hAnsi="Arial" w:cs="Arial"/>
        </w:rPr>
      </w:pPr>
      <w:r w:rsidRPr="004D0890">
        <w:rPr>
          <w:rFonts w:ascii="Arial" w:hAnsi="Arial" w:cs="Arial"/>
          <w:color w:val="000000"/>
        </w:rPr>
        <w:t>As a provider of medical</w:t>
      </w:r>
      <w:r w:rsidR="008A2B69" w:rsidRPr="004D0890">
        <w:rPr>
          <w:rFonts w:ascii="Arial" w:hAnsi="Arial" w:cs="Arial"/>
          <w:color w:val="000000"/>
        </w:rPr>
        <w:t xml:space="preserve"> and/or</w:t>
      </w:r>
      <w:r w:rsidRPr="004D0890">
        <w:rPr>
          <w:rFonts w:ascii="Arial" w:hAnsi="Arial" w:cs="Arial"/>
          <w:color w:val="000000"/>
        </w:rPr>
        <w:t xml:space="preserve"> dental education and training, Training Programme Directors </w:t>
      </w:r>
      <w:r w:rsidR="004D0890" w:rsidRPr="004D0890">
        <w:rPr>
          <w:rFonts w:ascii="Arial" w:hAnsi="Arial" w:cs="Arial"/>
          <w:color w:val="000000"/>
        </w:rPr>
        <w:t>s</w:t>
      </w:r>
      <w:r w:rsidRPr="004D0890">
        <w:rPr>
          <w:rFonts w:ascii="Arial" w:hAnsi="Arial" w:cs="Arial"/>
          <w:color w:val="000000"/>
        </w:rPr>
        <w:t xml:space="preserve">hould undergo an </w:t>
      </w:r>
      <w:r w:rsidRPr="004D0890">
        <w:rPr>
          <w:rFonts w:ascii="Arial" w:hAnsi="Arial" w:cs="Arial"/>
        </w:rPr>
        <w:t>annual appraisal, normally at LEP level</w:t>
      </w:r>
      <w:r w:rsidR="008A2B69" w:rsidRPr="004D0890">
        <w:rPr>
          <w:rFonts w:ascii="Arial" w:hAnsi="Arial" w:cs="Arial"/>
        </w:rPr>
        <w:t xml:space="preserve"> as part of clinical appraisal</w:t>
      </w:r>
      <w:r w:rsidRPr="004D0890">
        <w:rPr>
          <w:rFonts w:ascii="Arial" w:hAnsi="Arial" w:cs="Arial"/>
        </w:rPr>
        <w:t xml:space="preserve">, </w:t>
      </w:r>
      <w:r w:rsidR="0086600F" w:rsidRPr="004D0890">
        <w:rPr>
          <w:rFonts w:ascii="Arial" w:hAnsi="Arial" w:cs="Arial"/>
        </w:rPr>
        <w:t>with feedback on involvement in postgraduate education and training provided by the Head of School</w:t>
      </w:r>
      <w:r w:rsidR="00267A68">
        <w:rPr>
          <w:rFonts w:ascii="Arial" w:hAnsi="Arial" w:cs="Arial"/>
        </w:rPr>
        <w:t xml:space="preserve"> (or Locality Lead for General Practice)</w:t>
      </w:r>
      <w:r w:rsidR="004D0890" w:rsidRPr="004D0890">
        <w:rPr>
          <w:rFonts w:ascii="Arial" w:hAnsi="Arial" w:cs="Arial"/>
        </w:rPr>
        <w:t>.</w:t>
      </w:r>
    </w:p>
    <w:p w14:paraId="23DFD6D0" w14:textId="77777777" w:rsidR="002F26A9" w:rsidRDefault="002F26A9" w:rsidP="00D87762">
      <w:pPr>
        <w:rPr>
          <w:rFonts w:ascii="Arial" w:hAnsi="Arial" w:cs="Arial"/>
          <w:color w:val="000000"/>
        </w:rPr>
      </w:pPr>
    </w:p>
    <w:p w14:paraId="5D40BE01" w14:textId="77777777" w:rsidR="005A2D65" w:rsidRPr="005A2D65" w:rsidRDefault="005A2D65" w:rsidP="005A2D65">
      <w:pPr>
        <w:tabs>
          <w:tab w:val="left" w:pos="720"/>
        </w:tabs>
        <w:ind w:left="720" w:hanging="720"/>
        <w:rPr>
          <w:rFonts w:ascii="Arial" w:hAnsi="Arial" w:cs="Arial"/>
          <w:b/>
          <w:szCs w:val="22"/>
        </w:rPr>
      </w:pPr>
      <w:r w:rsidRPr="005A2D65">
        <w:rPr>
          <w:rFonts w:ascii="Arial" w:hAnsi="Arial" w:cs="Arial"/>
          <w:b/>
          <w:szCs w:val="22"/>
        </w:rPr>
        <w:t>Appointment Process</w:t>
      </w:r>
    </w:p>
    <w:p w14:paraId="17C62167" w14:textId="77777777" w:rsidR="005A2D65" w:rsidRDefault="005A2D65" w:rsidP="005A2D65">
      <w:pPr>
        <w:rPr>
          <w:rFonts w:ascii="Arial" w:hAnsi="Arial" w:cs="Arial"/>
          <w:szCs w:val="22"/>
        </w:rPr>
      </w:pPr>
    </w:p>
    <w:p w14:paraId="26FC3B9E" w14:textId="77777777" w:rsidR="005A2D65" w:rsidRPr="005A2D65" w:rsidRDefault="005A2D65" w:rsidP="005A2D65">
      <w:pPr>
        <w:rPr>
          <w:rFonts w:ascii="Arial" w:hAnsi="Arial" w:cs="Arial"/>
          <w:szCs w:val="22"/>
        </w:rPr>
      </w:pPr>
      <w:r w:rsidRPr="005A2D65">
        <w:rPr>
          <w:rFonts w:ascii="Arial" w:hAnsi="Arial" w:cs="Arial"/>
          <w:szCs w:val="22"/>
        </w:rPr>
        <w:t>TPDs are importan</w:t>
      </w:r>
      <w:r w:rsidR="002D7A5F">
        <w:rPr>
          <w:rFonts w:ascii="Arial" w:hAnsi="Arial" w:cs="Arial"/>
          <w:szCs w:val="22"/>
        </w:rPr>
        <w:t>t individuals in delivering HEE</w:t>
      </w:r>
      <w:r>
        <w:rPr>
          <w:rFonts w:ascii="Arial" w:hAnsi="Arial" w:cs="Arial"/>
          <w:szCs w:val="22"/>
        </w:rPr>
        <w:t xml:space="preserve">’s </w:t>
      </w:r>
      <w:r w:rsidRPr="005A2D65">
        <w:rPr>
          <w:rFonts w:ascii="Arial" w:hAnsi="Arial" w:cs="Arial"/>
          <w:szCs w:val="22"/>
        </w:rPr>
        <w:t xml:space="preserve">agenda, and </w:t>
      </w:r>
      <w:r>
        <w:rPr>
          <w:rFonts w:ascii="Arial" w:hAnsi="Arial" w:cs="Arial"/>
          <w:szCs w:val="22"/>
        </w:rPr>
        <w:t>are</w:t>
      </w:r>
      <w:r w:rsidRPr="005A2D65">
        <w:rPr>
          <w:rFonts w:ascii="Arial" w:hAnsi="Arial" w:cs="Arial"/>
          <w:szCs w:val="22"/>
        </w:rPr>
        <w:t xml:space="preserve"> appointed by a transparent application and interview process involving </w:t>
      </w:r>
      <w:r>
        <w:rPr>
          <w:rFonts w:ascii="Arial" w:hAnsi="Arial" w:cs="Arial"/>
          <w:szCs w:val="22"/>
        </w:rPr>
        <w:t>appropriate representation.</w:t>
      </w:r>
    </w:p>
    <w:p w14:paraId="3587F603" w14:textId="77777777" w:rsidR="005A2D65" w:rsidRPr="005A2D65" w:rsidRDefault="005A2D65" w:rsidP="005A2D65">
      <w:pPr>
        <w:ind w:left="720" w:hanging="720"/>
        <w:rPr>
          <w:rFonts w:ascii="Arial" w:hAnsi="Arial" w:cs="Arial"/>
          <w:szCs w:val="22"/>
        </w:rPr>
      </w:pPr>
    </w:p>
    <w:p w14:paraId="3BF5B438" w14:textId="77777777" w:rsidR="005A2D65" w:rsidRPr="005A2D65" w:rsidRDefault="005A2D65" w:rsidP="005A2D65">
      <w:pPr>
        <w:rPr>
          <w:rFonts w:ascii="Arial" w:hAnsi="Arial" w:cs="Arial"/>
          <w:szCs w:val="22"/>
        </w:rPr>
      </w:pPr>
      <w:r w:rsidRPr="005A2D65">
        <w:rPr>
          <w:rFonts w:ascii="Arial" w:hAnsi="Arial" w:cs="Arial"/>
          <w:szCs w:val="22"/>
        </w:rPr>
        <w:t>The annual appraisal process creates the opportunity to promote further development of an interest in education/training. TPDs who als</w:t>
      </w:r>
      <w:r>
        <w:rPr>
          <w:rFonts w:ascii="Arial" w:hAnsi="Arial" w:cs="Arial"/>
          <w:szCs w:val="22"/>
        </w:rPr>
        <w:t>o wish for a speci</w:t>
      </w:r>
      <w:r w:rsidR="002D7A5F">
        <w:rPr>
          <w:rFonts w:ascii="Arial" w:hAnsi="Arial" w:cs="Arial"/>
          <w:szCs w:val="22"/>
        </w:rPr>
        <w:t>fic HEE</w:t>
      </w:r>
      <w:r>
        <w:rPr>
          <w:rFonts w:ascii="Arial" w:hAnsi="Arial" w:cs="Arial"/>
          <w:szCs w:val="22"/>
        </w:rPr>
        <w:t xml:space="preserve"> </w:t>
      </w:r>
      <w:r w:rsidRPr="005A2D65">
        <w:rPr>
          <w:rFonts w:ascii="Arial" w:hAnsi="Arial" w:cs="Arial"/>
          <w:szCs w:val="22"/>
        </w:rPr>
        <w:t xml:space="preserve">appraisal can request this from their Head of School. </w:t>
      </w:r>
    </w:p>
    <w:p w14:paraId="5C0FAE18" w14:textId="77777777" w:rsidR="005A2D65" w:rsidRPr="004D0890" w:rsidRDefault="005A2D65" w:rsidP="00D87762">
      <w:pPr>
        <w:rPr>
          <w:rFonts w:ascii="Arial" w:hAnsi="Arial" w:cs="Arial"/>
          <w:color w:val="000000"/>
        </w:rPr>
      </w:pPr>
    </w:p>
    <w:p w14:paraId="6096C22E" w14:textId="77777777" w:rsidR="00EA5932" w:rsidRPr="004D0890" w:rsidRDefault="002A386F" w:rsidP="00D87762">
      <w:pPr>
        <w:pStyle w:val="Heading2"/>
        <w:jc w:val="left"/>
        <w:rPr>
          <w:rFonts w:ascii="Arial" w:hAnsi="Arial" w:cs="Arial"/>
        </w:rPr>
      </w:pPr>
      <w:r w:rsidRPr="004D0890">
        <w:rPr>
          <w:rFonts w:ascii="Arial" w:hAnsi="Arial" w:cs="Arial"/>
        </w:rPr>
        <w:t>Principal Duties and Responsibilities</w:t>
      </w:r>
    </w:p>
    <w:p w14:paraId="12A45B65" w14:textId="77777777" w:rsidR="00EA5932" w:rsidRPr="004D0890" w:rsidRDefault="00EA5932" w:rsidP="00D87762">
      <w:pPr>
        <w:rPr>
          <w:rFonts w:ascii="Arial" w:hAnsi="Arial" w:cs="Arial"/>
        </w:rPr>
      </w:pPr>
    </w:p>
    <w:p w14:paraId="4652EEC2" w14:textId="77777777" w:rsidR="00EA5932" w:rsidRDefault="00267A68" w:rsidP="00267A68">
      <w:pPr>
        <w:pStyle w:val="Heading2"/>
        <w:numPr>
          <w:ilvl w:val="0"/>
          <w:numId w:val="19"/>
        </w:numPr>
        <w:jc w:val="left"/>
        <w:rPr>
          <w:rFonts w:ascii="Arial" w:hAnsi="Arial" w:cs="Arial"/>
        </w:rPr>
      </w:pPr>
      <w:r>
        <w:rPr>
          <w:rFonts w:ascii="Arial" w:hAnsi="Arial" w:cs="Arial"/>
        </w:rPr>
        <w:t>Administration</w:t>
      </w:r>
    </w:p>
    <w:p w14:paraId="769E63BC" w14:textId="77777777" w:rsidR="00267A68" w:rsidRPr="00267A68" w:rsidRDefault="00267A68" w:rsidP="00267A68"/>
    <w:p w14:paraId="35652CA4" w14:textId="77777777" w:rsidR="00EA5932" w:rsidRPr="004D0890" w:rsidRDefault="002A386F" w:rsidP="00D87762">
      <w:pPr>
        <w:numPr>
          <w:ilvl w:val="0"/>
          <w:numId w:val="10"/>
        </w:numPr>
        <w:rPr>
          <w:rFonts w:ascii="Arial" w:hAnsi="Arial" w:cs="Arial"/>
        </w:rPr>
      </w:pPr>
      <w:r w:rsidRPr="004D0890">
        <w:rPr>
          <w:rFonts w:ascii="Arial" w:hAnsi="Arial" w:cs="Arial"/>
        </w:rPr>
        <w:t>Ensure all trainees receive a comprehensive induction into the specialty, and to ensure that the induction</w:t>
      </w:r>
      <w:r w:rsidR="0033684D" w:rsidRPr="004D0890">
        <w:rPr>
          <w:rFonts w:ascii="Arial" w:hAnsi="Arial" w:cs="Arial"/>
        </w:rPr>
        <w:t xml:space="preserve"> takes place in a timely manner</w:t>
      </w:r>
    </w:p>
    <w:p w14:paraId="056E6779" w14:textId="77777777" w:rsidR="00EA5932" w:rsidRPr="004D0890" w:rsidRDefault="002A386F" w:rsidP="00D87762">
      <w:pPr>
        <w:numPr>
          <w:ilvl w:val="0"/>
          <w:numId w:val="10"/>
        </w:numPr>
        <w:rPr>
          <w:rFonts w:ascii="Arial" w:hAnsi="Arial" w:cs="Arial"/>
          <w:color w:val="000000"/>
        </w:rPr>
      </w:pPr>
      <w:r w:rsidRPr="004D0890">
        <w:rPr>
          <w:rFonts w:ascii="Arial" w:hAnsi="Arial" w:cs="Arial"/>
        </w:rPr>
        <w:t xml:space="preserve">Participate in shortlisting and interviews for training posts in consultation and liaison with the Head of School, College representative, Medical Personnel staff, Lead Employers (if applicable) and the Lead </w:t>
      </w:r>
      <w:r w:rsidR="002D7A5F">
        <w:rPr>
          <w:rFonts w:ascii="Arial" w:hAnsi="Arial" w:cs="Arial"/>
          <w:color w:val="000000"/>
        </w:rPr>
        <w:t>HEE</w:t>
      </w:r>
      <w:r w:rsidR="0033684D" w:rsidRPr="004D0890">
        <w:rPr>
          <w:rFonts w:ascii="Arial" w:hAnsi="Arial" w:cs="Arial"/>
          <w:color w:val="000000"/>
        </w:rPr>
        <w:t xml:space="preserve"> Office</w:t>
      </w:r>
    </w:p>
    <w:p w14:paraId="778442E7" w14:textId="62DD9F78" w:rsidR="00EA5932" w:rsidRPr="004D0890" w:rsidRDefault="002A386F" w:rsidP="00D87762">
      <w:pPr>
        <w:numPr>
          <w:ilvl w:val="0"/>
          <w:numId w:val="10"/>
        </w:numPr>
        <w:rPr>
          <w:rFonts w:ascii="Arial" w:hAnsi="Arial" w:cs="Arial"/>
          <w:color w:val="000000"/>
        </w:rPr>
      </w:pPr>
      <w:r w:rsidRPr="004D0890">
        <w:rPr>
          <w:rFonts w:ascii="Arial" w:hAnsi="Arial" w:cs="Arial"/>
          <w:color w:val="000000"/>
        </w:rPr>
        <w:t>Produce a</w:t>
      </w:r>
      <w:r w:rsidR="00BB2AEB">
        <w:rPr>
          <w:rFonts w:ascii="Arial" w:hAnsi="Arial" w:cs="Arial"/>
          <w:color w:val="000000"/>
        </w:rPr>
        <w:t xml:space="preserve"> bi</w:t>
      </w:r>
      <w:r w:rsidRPr="004D0890">
        <w:rPr>
          <w:rFonts w:ascii="Arial" w:hAnsi="Arial" w:cs="Arial"/>
          <w:color w:val="000000"/>
        </w:rPr>
        <w:t xml:space="preserve"> annual report and submit to Head of School (for dental specialties Postgraduate Dental Dean)</w:t>
      </w:r>
      <w:r w:rsidR="008A2B69" w:rsidRPr="004D0890">
        <w:rPr>
          <w:rFonts w:ascii="Arial" w:hAnsi="Arial" w:cs="Arial"/>
          <w:color w:val="000000"/>
        </w:rPr>
        <w:t xml:space="preserve"> to feed into the School</w:t>
      </w:r>
      <w:r w:rsidR="007C2A26" w:rsidRPr="004D0890">
        <w:rPr>
          <w:rFonts w:ascii="Arial" w:hAnsi="Arial" w:cs="Arial"/>
          <w:color w:val="000000"/>
        </w:rPr>
        <w:t xml:space="preserve"> </w:t>
      </w:r>
      <w:r w:rsidR="008A2B69" w:rsidRPr="004D0890">
        <w:rPr>
          <w:rFonts w:ascii="Arial" w:hAnsi="Arial" w:cs="Arial"/>
          <w:color w:val="000000"/>
        </w:rPr>
        <w:t>annual report</w:t>
      </w:r>
    </w:p>
    <w:p w14:paraId="28078FBB" w14:textId="77777777" w:rsidR="00EA5932" w:rsidRPr="004D0890" w:rsidRDefault="002A386F" w:rsidP="00D87762">
      <w:pPr>
        <w:numPr>
          <w:ilvl w:val="0"/>
          <w:numId w:val="10"/>
        </w:numPr>
        <w:rPr>
          <w:rFonts w:ascii="Arial" w:hAnsi="Arial" w:cs="Arial"/>
        </w:rPr>
      </w:pPr>
      <w:r w:rsidRPr="004D0890">
        <w:rPr>
          <w:rFonts w:ascii="Arial" w:hAnsi="Arial" w:cs="Arial"/>
        </w:rPr>
        <w:lastRenderedPageBreak/>
        <w:t xml:space="preserve">Collate necessary evidence for </w:t>
      </w:r>
      <w:r w:rsidR="002D7A5F">
        <w:rPr>
          <w:rFonts w:ascii="Arial" w:hAnsi="Arial" w:cs="Arial"/>
        </w:rPr>
        <w:t>HEE</w:t>
      </w:r>
      <w:r w:rsidRPr="004D0890">
        <w:rPr>
          <w:rFonts w:ascii="Arial" w:hAnsi="Arial" w:cs="Arial"/>
        </w:rPr>
        <w:t xml:space="preserve"> Quality Management of the training programme(s)</w:t>
      </w:r>
    </w:p>
    <w:p w14:paraId="4521BD7E" w14:textId="77777777" w:rsidR="00EA5932" w:rsidRPr="004D0890" w:rsidRDefault="002A386F" w:rsidP="00D87762">
      <w:pPr>
        <w:numPr>
          <w:ilvl w:val="0"/>
          <w:numId w:val="10"/>
        </w:numPr>
        <w:rPr>
          <w:rFonts w:ascii="Arial" w:hAnsi="Arial" w:cs="Arial"/>
        </w:rPr>
      </w:pPr>
      <w:r w:rsidRPr="004D0890">
        <w:rPr>
          <w:rFonts w:ascii="Arial" w:hAnsi="Arial" w:cs="Arial"/>
        </w:rPr>
        <w:t xml:space="preserve">Support Educational Supervisors (ES) in the programme, advising on trainees with difficulties (in line with </w:t>
      </w:r>
      <w:r w:rsidR="002D7A5F">
        <w:rPr>
          <w:rFonts w:ascii="Arial" w:hAnsi="Arial" w:cs="Arial"/>
        </w:rPr>
        <w:t>HEE</w:t>
      </w:r>
      <w:r w:rsidRPr="004D0890">
        <w:rPr>
          <w:rFonts w:ascii="Arial" w:hAnsi="Arial" w:cs="Arial"/>
        </w:rPr>
        <w:t xml:space="preserve"> policies and procedures)</w:t>
      </w:r>
    </w:p>
    <w:p w14:paraId="3A6F6C55" w14:textId="77777777" w:rsidR="00EA5932" w:rsidRPr="004D0890" w:rsidRDefault="002A386F" w:rsidP="00D87762">
      <w:pPr>
        <w:numPr>
          <w:ilvl w:val="0"/>
          <w:numId w:val="10"/>
        </w:numPr>
        <w:rPr>
          <w:rFonts w:ascii="Arial" w:hAnsi="Arial" w:cs="Arial"/>
        </w:rPr>
      </w:pPr>
      <w:r w:rsidRPr="004D0890">
        <w:rPr>
          <w:rFonts w:ascii="Arial" w:hAnsi="Arial" w:cs="Arial"/>
        </w:rPr>
        <w:t xml:space="preserve">In conjunction with the Head of School, ensure that Educational </w:t>
      </w:r>
      <w:r w:rsidR="004D0890">
        <w:rPr>
          <w:rFonts w:ascii="Arial" w:hAnsi="Arial" w:cs="Arial"/>
        </w:rPr>
        <w:t>S</w:t>
      </w:r>
      <w:r w:rsidRPr="004D0890">
        <w:rPr>
          <w:rFonts w:ascii="Arial" w:hAnsi="Arial" w:cs="Arial"/>
        </w:rPr>
        <w:t>upervisors have undertaken</w:t>
      </w:r>
      <w:r w:rsidR="004D0890">
        <w:rPr>
          <w:rFonts w:ascii="Arial" w:hAnsi="Arial" w:cs="Arial"/>
        </w:rPr>
        <w:t xml:space="preserve"> appropriate</w:t>
      </w:r>
      <w:r w:rsidRPr="004D0890">
        <w:rPr>
          <w:rFonts w:ascii="Arial" w:hAnsi="Arial" w:cs="Arial"/>
        </w:rPr>
        <w:t xml:space="preserve"> Educational Supervisors</w:t>
      </w:r>
      <w:r w:rsidR="004D0890">
        <w:rPr>
          <w:rFonts w:ascii="Arial" w:hAnsi="Arial" w:cs="Arial"/>
        </w:rPr>
        <w:t>’</w:t>
      </w:r>
      <w:r w:rsidRPr="004D0890">
        <w:rPr>
          <w:rFonts w:ascii="Arial" w:hAnsi="Arial" w:cs="Arial"/>
        </w:rPr>
        <w:t xml:space="preserve"> training</w:t>
      </w:r>
    </w:p>
    <w:p w14:paraId="5F9BBF63" w14:textId="77777777" w:rsidR="00EA5932" w:rsidRPr="004D0890" w:rsidRDefault="002A386F" w:rsidP="00D87762">
      <w:pPr>
        <w:numPr>
          <w:ilvl w:val="0"/>
          <w:numId w:val="10"/>
        </w:numPr>
        <w:rPr>
          <w:rFonts w:ascii="Arial" w:hAnsi="Arial" w:cs="Arial"/>
        </w:rPr>
      </w:pPr>
      <w:r w:rsidRPr="004D0890">
        <w:rPr>
          <w:rFonts w:ascii="Arial" w:hAnsi="Arial" w:cs="Arial"/>
        </w:rPr>
        <w:t>Support and advise Clinical Supervisors</w:t>
      </w:r>
    </w:p>
    <w:p w14:paraId="1E101F8E" w14:textId="78AD8AE1" w:rsidR="00EA5932" w:rsidRPr="004D0890" w:rsidRDefault="008A2B69" w:rsidP="00D87762">
      <w:pPr>
        <w:numPr>
          <w:ilvl w:val="0"/>
          <w:numId w:val="10"/>
        </w:numPr>
        <w:rPr>
          <w:rFonts w:ascii="Arial" w:hAnsi="Arial" w:cs="Arial"/>
        </w:rPr>
      </w:pPr>
      <w:r w:rsidRPr="004D0890">
        <w:rPr>
          <w:rFonts w:ascii="Arial" w:hAnsi="Arial" w:cs="Arial"/>
        </w:rPr>
        <w:t>Identify any opportunities to use simulation</w:t>
      </w:r>
      <w:r w:rsidR="001457C1">
        <w:rPr>
          <w:rFonts w:ascii="Arial" w:hAnsi="Arial" w:cs="Arial"/>
        </w:rPr>
        <w:t>/ human factors training</w:t>
      </w:r>
      <w:r w:rsidRPr="004D0890">
        <w:rPr>
          <w:rFonts w:ascii="Arial" w:hAnsi="Arial" w:cs="Arial"/>
        </w:rPr>
        <w:t xml:space="preserve"> within the tra</w:t>
      </w:r>
      <w:r w:rsidR="0033684D" w:rsidRPr="004D0890">
        <w:rPr>
          <w:rFonts w:ascii="Arial" w:hAnsi="Arial" w:cs="Arial"/>
        </w:rPr>
        <w:t>ining programme, as appropriate</w:t>
      </w:r>
    </w:p>
    <w:p w14:paraId="6B9744F4" w14:textId="34B5E0AF" w:rsidR="00EA5932" w:rsidRDefault="00585EE1" w:rsidP="00D87762">
      <w:pPr>
        <w:numPr>
          <w:ilvl w:val="0"/>
          <w:numId w:val="10"/>
        </w:numPr>
        <w:rPr>
          <w:rFonts w:ascii="Arial" w:hAnsi="Arial" w:cs="Arial"/>
        </w:rPr>
      </w:pPr>
      <w:r w:rsidRPr="004D0890">
        <w:rPr>
          <w:rFonts w:ascii="Arial" w:hAnsi="Arial" w:cs="Arial"/>
        </w:rPr>
        <w:t>Actively participate in promotion of the specialty where there is a need to do so</w:t>
      </w:r>
      <w:r w:rsidR="000E65AB">
        <w:rPr>
          <w:rFonts w:ascii="Arial" w:hAnsi="Arial" w:cs="Arial"/>
        </w:rPr>
        <w:t xml:space="preserve"> i.e. at careers f</w:t>
      </w:r>
      <w:r w:rsidR="004D0890">
        <w:rPr>
          <w:rFonts w:ascii="Arial" w:hAnsi="Arial" w:cs="Arial"/>
        </w:rPr>
        <w:t>airs, via the website etc.</w:t>
      </w:r>
    </w:p>
    <w:p w14:paraId="407978A9" w14:textId="607168D1" w:rsidR="001457C1" w:rsidRDefault="001457C1" w:rsidP="00D87762">
      <w:pPr>
        <w:numPr>
          <w:ilvl w:val="0"/>
          <w:numId w:val="10"/>
        </w:numPr>
        <w:rPr>
          <w:rFonts w:ascii="Arial" w:hAnsi="Arial" w:cs="Arial"/>
        </w:rPr>
      </w:pPr>
      <w:r>
        <w:rPr>
          <w:rFonts w:ascii="Arial" w:hAnsi="Arial" w:cs="Arial"/>
        </w:rPr>
        <w:t>Update of the HEEYH website- educational sections</w:t>
      </w:r>
    </w:p>
    <w:p w14:paraId="07D4B42F" w14:textId="6F5CEEE0" w:rsidR="001457C1" w:rsidRDefault="001457C1" w:rsidP="001457C1">
      <w:pPr>
        <w:numPr>
          <w:ilvl w:val="0"/>
          <w:numId w:val="10"/>
        </w:numPr>
        <w:rPr>
          <w:rFonts w:ascii="Arial" w:hAnsi="Arial" w:cs="Arial"/>
        </w:rPr>
      </w:pPr>
      <w:r>
        <w:rPr>
          <w:rFonts w:ascii="Arial" w:hAnsi="Arial" w:cs="Arial"/>
        </w:rPr>
        <w:t>Link with Leeds medical education administration for programme delivery</w:t>
      </w:r>
    </w:p>
    <w:p w14:paraId="5B450853" w14:textId="4DA75350" w:rsidR="00126715" w:rsidRPr="001457C1" w:rsidRDefault="00126715" w:rsidP="001457C1">
      <w:pPr>
        <w:numPr>
          <w:ilvl w:val="0"/>
          <w:numId w:val="10"/>
        </w:numPr>
        <w:rPr>
          <w:rFonts w:ascii="Arial" w:hAnsi="Arial" w:cs="Arial"/>
        </w:rPr>
      </w:pPr>
      <w:r>
        <w:rPr>
          <w:rFonts w:ascii="Arial" w:hAnsi="Arial" w:cs="Arial"/>
        </w:rPr>
        <w:t>Provide feedback to HEEYH trainers involved in running training sessions</w:t>
      </w:r>
      <w:r w:rsidR="00415271">
        <w:rPr>
          <w:rFonts w:ascii="Arial" w:hAnsi="Arial" w:cs="Arial"/>
        </w:rPr>
        <w:t xml:space="preserve"> &amp; ensure timely delivery of educational programme across the core training years.</w:t>
      </w:r>
    </w:p>
    <w:p w14:paraId="253D3197" w14:textId="77777777" w:rsidR="00EA5932" w:rsidRPr="004D0890" w:rsidRDefault="00E613EF" w:rsidP="00D87762">
      <w:pPr>
        <w:numPr>
          <w:ilvl w:val="0"/>
          <w:numId w:val="10"/>
        </w:numPr>
        <w:rPr>
          <w:rFonts w:ascii="Arial" w:hAnsi="Arial" w:cs="Arial"/>
        </w:rPr>
      </w:pPr>
      <w:r w:rsidRPr="004D0890">
        <w:rPr>
          <w:rFonts w:ascii="Arial" w:hAnsi="Arial" w:cs="Arial"/>
        </w:rPr>
        <w:t>Actively participate in the Specialty Training Committee (STC) in liaison with local Trust administration support</w:t>
      </w:r>
    </w:p>
    <w:p w14:paraId="37A42587" w14:textId="77777777" w:rsidR="00EA5932" w:rsidRPr="004D0890" w:rsidRDefault="00EA5932" w:rsidP="00D87762">
      <w:pPr>
        <w:ind w:left="720"/>
        <w:rPr>
          <w:rFonts w:ascii="Arial" w:hAnsi="Arial" w:cs="Arial"/>
        </w:rPr>
      </w:pPr>
    </w:p>
    <w:p w14:paraId="2F40844F" w14:textId="77777777" w:rsidR="00EA5932" w:rsidRDefault="002A386F" w:rsidP="00267A68">
      <w:pPr>
        <w:pStyle w:val="Heading2"/>
        <w:numPr>
          <w:ilvl w:val="0"/>
          <w:numId w:val="19"/>
        </w:numPr>
        <w:jc w:val="left"/>
        <w:rPr>
          <w:rFonts w:ascii="Arial" w:hAnsi="Arial" w:cs="Arial"/>
        </w:rPr>
      </w:pPr>
      <w:r w:rsidRPr="004D0890">
        <w:rPr>
          <w:rFonts w:ascii="Arial" w:hAnsi="Arial" w:cs="Arial"/>
        </w:rPr>
        <w:t>Training Programme Co-ordination</w:t>
      </w:r>
    </w:p>
    <w:p w14:paraId="5920A37D" w14:textId="77777777" w:rsidR="00267A68" w:rsidRPr="00267A68" w:rsidRDefault="00267A68" w:rsidP="00267A68">
      <w:pPr>
        <w:pStyle w:val="ListParagraph"/>
        <w:ind w:left="1080"/>
      </w:pPr>
    </w:p>
    <w:p w14:paraId="542CD59D" w14:textId="77777777" w:rsidR="00EA5932" w:rsidRPr="004D0890" w:rsidRDefault="002A386F" w:rsidP="00D87762">
      <w:pPr>
        <w:numPr>
          <w:ilvl w:val="0"/>
          <w:numId w:val="11"/>
        </w:numPr>
        <w:rPr>
          <w:rFonts w:ascii="Arial" w:hAnsi="Arial" w:cs="Arial"/>
          <w:color w:val="000000"/>
        </w:rPr>
      </w:pPr>
      <w:r w:rsidRPr="004D0890">
        <w:rPr>
          <w:rFonts w:ascii="Arial" w:hAnsi="Arial" w:cs="Arial"/>
        </w:rPr>
        <w:t xml:space="preserve">Development of a structured training programme to provide general and sub-specialty training for Specialty </w:t>
      </w:r>
      <w:r w:rsidRPr="004D0890">
        <w:rPr>
          <w:rFonts w:ascii="Arial" w:hAnsi="Arial" w:cs="Arial"/>
          <w:color w:val="000000"/>
        </w:rPr>
        <w:t>Trainees</w:t>
      </w:r>
    </w:p>
    <w:p w14:paraId="570BD4C1" w14:textId="77777777" w:rsidR="00EA5932" w:rsidRPr="004D0890" w:rsidRDefault="002A386F" w:rsidP="00D87762">
      <w:pPr>
        <w:numPr>
          <w:ilvl w:val="0"/>
          <w:numId w:val="11"/>
        </w:numPr>
        <w:rPr>
          <w:rFonts w:ascii="Arial" w:hAnsi="Arial" w:cs="Arial"/>
        </w:rPr>
      </w:pPr>
      <w:r w:rsidRPr="004D0890">
        <w:rPr>
          <w:rFonts w:ascii="Arial" w:hAnsi="Arial" w:cs="Arial"/>
        </w:rPr>
        <w:t xml:space="preserve">Organising, managing and directing the specialty programme within </w:t>
      </w:r>
      <w:r w:rsidR="002D7A5F">
        <w:rPr>
          <w:rFonts w:ascii="Arial" w:hAnsi="Arial" w:cs="Arial"/>
        </w:rPr>
        <w:t>HEE</w:t>
      </w:r>
      <w:r w:rsidRPr="004D0890">
        <w:rPr>
          <w:rFonts w:ascii="Arial" w:hAnsi="Arial" w:cs="Arial"/>
        </w:rPr>
        <w:t xml:space="preserve"> or across </w:t>
      </w:r>
      <w:r w:rsidR="002D7A5F">
        <w:rPr>
          <w:rFonts w:ascii="Arial" w:hAnsi="Arial" w:cs="Arial"/>
        </w:rPr>
        <w:t>HEE</w:t>
      </w:r>
      <w:r w:rsidRPr="004D0890">
        <w:rPr>
          <w:rFonts w:ascii="Arial" w:hAnsi="Arial" w:cs="Arial"/>
        </w:rPr>
        <w:t xml:space="preserve"> boundaries, ensuring programmes meet curriculum requirements</w:t>
      </w:r>
    </w:p>
    <w:p w14:paraId="7BEDDF74" w14:textId="77777777" w:rsidR="00625FD5" w:rsidRPr="00700CED" w:rsidRDefault="00625FD5" w:rsidP="00700CED">
      <w:pPr>
        <w:numPr>
          <w:ilvl w:val="0"/>
          <w:numId w:val="11"/>
        </w:numPr>
        <w:rPr>
          <w:rFonts w:ascii="Arial" w:hAnsi="Arial" w:cs="Arial"/>
        </w:rPr>
      </w:pPr>
      <w:r w:rsidRPr="004D0890">
        <w:rPr>
          <w:rFonts w:ascii="Arial" w:hAnsi="Arial" w:cs="Arial"/>
        </w:rPr>
        <w:t xml:space="preserve">Work closely with the Trust Directors of </w:t>
      </w:r>
      <w:r w:rsidR="00700CED">
        <w:rPr>
          <w:rFonts w:ascii="Arial" w:hAnsi="Arial" w:cs="Arial"/>
        </w:rPr>
        <w:t>PGMDE</w:t>
      </w:r>
      <w:r w:rsidRPr="00700CED">
        <w:rPr>
          <w:rFonts w:ascii="Arial" w:hAnsi="Arial" w:cs="Arial"/>
        </w:rPr>
        <w:t xml:space="preserve"> where appropriate</w:t>
      </w:r>
    </w:p>
    <w:p w14:paraId="439DF826" w14:textId="77777777" w:rsidR="00EA5932" w:rsidRPr="004D0890" w:rsidRDefault="002A386F" w:rsidP="00D87762">
      <w:pPr>
        <w:numPr>
          <w:ilvl w:val="0"/>
          <w:numId w:val="11"/>
        </w:numPr>
        <w:rPr>
          <w:rFonts w:ascii="Arial" w:hAnsi="Arial" w:cs="Arial"/>
        </w:rPr>
      </w:pPr>
      <w:r w:rsidRPr="004D0890">
        <w:rPr>
          <w:rFonts w:ascii="Arial" w:hAnsi="Arial" w:cs="Arial"/>
        </w:rPr>
        <w:t xml:space="preserve">In conjunction with the Head of School and </w:t>
      </w:r>
      <w:r w:rsidR="002D7A5F">
        <w:rPr>
          <w:rFonts w:ascii="Arial" w:hAnsi="Arial" w:cs="Arial"/>
        </w:rPr>
        <w:t>HEE</w:t>
      </w:r>
      <w:r w:rsidR="004D0890">
        <w:rPr>
          <w:rFonts w:ascii="Arial" w:hAnsi="Arial" w:cs="Arial"/>
        </w:rPr>
        <w:t xml:space="preserve"> o</w:t>
      </w:r>
      <w:r w:rsidRPr="004D0890">
        <w:rPr>
          <w:rFonts w:ascii="Arial" w:hAnsi="Arial" w:cs="Arial"/>
        </w:rPr>
        <w:t xml:space="preserve">ffice staff, monitor the quality of placements using the </w:t>
      </w:r>
      <w:r w:rsidR="004D0890">
        <w:rPr>
          <w:rFonts w:ascii="Arial" w:hAnsi="Arial" w:cs="Arial"/>
        </w:rPr>
        <w:t>local annual trainee survey</w:t>
      </w:r>
      <w:r w:rsidR="00DC5896">
        <w:rPr>
          <w:rFonts w:ascii="Arial" w:hAnsi="Arial" w:cs="Arial"/>
        </w:rPr>
        <w:t xml:space="preserve"> and the GMC trainee survey. This includes</w:t>
      </w:r>
      <w:r w:rsidRPr="004D0890">
        <w:rPr>
          <w:rFonts w:ascii="Arial" w:hAnsi="Arial" w:cs="Arial"/>
        </w:rPr>
        <w:t xml:space="preserve"> analysing responses </w:t>
      </w:r>
      <w:r w:rsidR="00DC5896">
        <w:rPr>
          <w:rFonts w:ascii="Arial" w:hAnsi="Arial" w:cs="Arial"/>
        </w:rPr>
        <w:t xml:space="preserve">and </w:t>
      </w:r>
      <w:r w:rsidR="007C2A26" w:rsidRPr="004D0890">
        <w:rPr>
          <w:rFonts w:ascii="Arial" w:hAnsi="Arial" w:cs="Arial"/>
        </w:rPr>
        <w:t>ensuring that appropriat</w:t>
      </w:r>
      <w:r w:rsidR="0033684D" w:rsidRPr="004D0890">
        <w:rPr>
          <w:rFonts w:ascii="Arial" w:hAnsi="Arial" w:cs="Arial"/>
        </w:rPr>
        <w:t>e response</w:t>
      </w:r>
      <w:r w:rsidR="00DC5896">
        <w:rPr>
          <w:rFonts w:ascii="Arial" w:hAnsi="Arial" w:cs="Arial"/>
        </w:rPr>
        <w:t>s</w:t>
      </w:r>
      <w:r w:rsidR="0033684D" w:rsidRPr="004D0890">
        <w:rPr>
          <w:rFonts w:ascii="Arial" w:hAnsi="Arial" w:cs="Arial"/>
        </w:rPr>
        <w:t xml:space="preserve"> and actions are made</w:t>
      </w:r>
      <w:r w:rsidR="00DC5896">
        <w:rPr>
          <w:rFonts w:ascii="Arial" w:hAnsi="Arial" w:cs="Arial"/>
        </w:rPr>
        <w:t xml:space="preserve"> and to</w:t>
      </w:r>
      <w:r w:rsidR="00DC5896" w:rsidRPr="004D0890">
        <w:rPr>
          <w:rFonts w:ascii="Arial" w:hAnsi="Arial" w:cs="Arial"/>
        </w:rPr>
        <w:t xml:space="preserve"> give guidance on future placements as appropriate</w:t>
      </w:r>
    </w:p>
    <w:p w14:paraId="1E459782" w14:textId="77777777" w:rsidR="00EA5932" w:rsidRPr="004D0890" w:rsidRDefault="000E65AB" w:rsidP="00D87762">
      <w:pPr>
        <w:numPr>
          <w:ilvl w:val="0"/>
          <w:numId w:val="11"/>
        </w:numPr>
        <w:rPr>
          <w:rFonts w:ascii="Arial" w:hAnsi="Arial" w:cs="Arial"/>
        </w:rPr>
      </w:pPr>
      <w:r>
        <w:rPr>
          <w:rFonts w:ascii="Arial" w:hAnsi="Arial" w:cs="Arial"/>
        </w:rPr>
        <w:t>Provide</w:t>
      </w:r>
      <w:r w:rsidR="002A386F" w:rsidRPr="004D0890">
        <w:rPr>
          <w:rFonts w:ascii="Arial" w:hAnsi="Arial" w:cs="Arial"/>
        </w:rPr>
        <w:t xml:space="preserve"> advice on </w:t>
      </w:r>
      <w:r w:rsidR="002A386F" w:rsidRPr="004D0890">
        <w:rPr>
          <w:rFonts w:ascii="Arial" w:hAnsi="Arial" w:cs="Arial"/>
          <w:caps/>
        </w:rPr>
        <w:t>o</w:t>
      </w:r>
      <w:r w:rsidR="002A386F" w:rsidRPr="004D0890">
        <w:rPr>
          <w:rFonts w:ascii="Arial" w:hAnsi="Arial" w:cs="Arial"/>
        </w:rPr>
        <w:t>ut-of-</w:t>
      </w:r>
      <w:r w:rsidR="002A386F" w:rsidRPr="004D0890">
        <w:rPr>
          <w:rFonts w:ascii="Arial" w:hAnsi="Arial" w:cs="Arial"/>
          <w:caps/>
        </w:rPr>
        <w:t>p</w:t>
      </w:r>
      <w:r w:rsidR="002A386F" w:rsidRPr="004D0890">
        <w:rPr>
          <w:rFonts w:ascii="Arial" w:hAnsi="Arial" w:cs="Arial"/>
        </w:rPr>
        <w:t xml:space="preserve">rogramme (OOP) training opportunities with responsibility for ensuring that all trainees follow the </w:t>
      </w:r>
      <w:r w:rsidR="002D7A5F">
        <w:rPr>
          <w:rFonts w:ascii="Arial" w:hAnsi="Arial" w:cs="Arial"/>
        </w:rPr>
        <w:t>HEE</w:t>
      </w:r>
      <w:r w:rsidR="002A386F" w:rsidRPr="004D0890">
        <w:rPr>
          <w:rFonts w:ascii="Arial" w:hAnsi="Arial" w:cs="Arial"/>
        </w:rPr>
        <w:t xml:space="preserve"> OOP application procedure</w:t>
      </w:r>
    </w:p>
    <w:p w14:paraId="6ED21790" w14:textId="77777777" w:rsidR="00EA5932" w:rsidRPr="004D0890" w:rsidRDefault="002A386F" w:rsidP="00D87762">
      <w:pPr>
        <w:numPr>
          <w:ilvl w:val="0"/>
          <w:numId w:val="11"/>
        </w:numPr>
        <w:rPr>
          <w:rFonts w:ascii="Arial" w:hAnsi="Arial" w:cs="Arial"/>
        </w:rPr>
      </w:pPr>
      <w:r w:rsidRPr="004D0890">
        <w:rPr>
          <w:rFonts w:ascii="Arial" w:hAnsi="Arial" w:cs="Arial"/>
        </w:rPr>
        <w:t xml:space="preserve">In conjunction with the Head of School and Trust Directors of </w:t>
      </w:r>
      <w:r w:rsidR="00700CED">
        <w:rPr>
          <w:rFonts w:ascii="Arial" w:hAnsi="Arial" w:cs="Arial"/>
        </w:rPr>
        <w:t>PGMDE</w:t>
      </w:r>
      <w:r w:rsidRPr="004D0890">
        <w:rPr>
          <w:rFonts w:ascii="Arial" w:hAnsi="Arial" w:cs="Arial"/>
        </w:rPr>
        <w:t xml:space="preserve">, participate in </w:t>
      </w:r>
      <w:r w:rsidR="002D7A5F">
        <w:rPr>
          <w:rFonts w:ascii="Arial" w:hAnsi="Arial" w:cs="Arial"/>
        </w:rPr>
        <w:t>HEE</w:t>
      </w:r>
      <w:r w:rsidRPr="004D0890">
        <w:rPr>
          <w:rFonts w:ascii="Arial" w:hAnsi="Arial" w:cs="Arial"/>
        </w:rPr>
        <w:t xml:space="preserve"> / School Q</w:t>
      </w:r>
      <w:r w:rsidR="00DC5896">
        <w:rPr>
          <w:rFonts w:ascii="Arial" w:hAnsi="Arial" w:cs="Arial"/>
        </w:rPr>
        <w:t xml:space="preserve">uality </w:t>
      </w:r>
      <w:r w:rsidRPr="004D0890">
        <w:rPr>
          <w:rFonts w:ascii="Arial" w:hAnsi="Arial" w:cs="Arial"/>
        </w:rPr>
        <w:t>M</w:t>
      </w:r>
      <w:r w:rsidR="00DC5896">
        <w:rPr>
          <w:rFonts w:ascii="Arial" w:hAnsi="Arial" w:cs="Arial"/>
        </w:rPr>
        <w:t>anagement</w:t>
      </w:r>
      <w:r w:rsidRPr="004D0890">
        <w:rPr>
          <w:rFonts w:ascii="Arial" w:hAnsi="Arial" w:cs="Arial"/>
        </w:rPr>
        <w:t xml:space="preserve"> visits</w:t>
      </w:r>
      <w:r w:rsidR="00E613EF" w:rsidRPr="004D0890">
        <w:rPr>
          <w:rFonts w:ascii="Arial" w:hAnsi="Arial" w:cs="Arial"/>
        </w:rPr>
        <w:t>, including any t</w:t>
      </w:r>
      <w:r w:rsidR="0033684D" w:rsidRPr="004D0890">
        <w:rPr>
          <w:rFonts w:ascii="Arial" w:hAnsi="Arial" w:cs="Arial"/>
        </w:rPr>
        <w:t>riggered visits which may occur</w:t>
      </w:r>
    </w:p>
    <w:p w14:paraId="0CDED824" w14:textId="77777777" w:rsidR="00EA5932" w:rsidRPr="004D0890" w:rsidRDefault="000E65AB" w:rsidP="00D87762">
      <w:pPr>
        <w:numPr>
          <w:ilvl w:val="0"/>
          <w:numId w:val="11"/>
        </w:numPr>
        <w:rPr>
          <w:rFonts w:ascii="Arial" w:hAnsi="Arial" w:cs="Arial"/>
        </w:rPr>
      </w:pPr>
      <w:r>
        <w:rPr>
          <w:rFonts w:ascii="Arial" w:hAnsi="Arial" w:cs="Arial"/>
          <w:color w:val="000000"/>
        </w:rPr>
        <w:t>Encourage and develop</w:t>
      </w:r>
      <w:r w:rsidR="002A386F" w:rsidRPr="004D0890">
        <w:rPr>
          <w:rFonts w:ascii="Arial" w:hAnsi="Arial" w:cs="Arial"/>
          <w:color w:val="000000"/>
        </w:rPr>
        <w:t xml:space="preserve"> opportunities for less than full time training, including liaison</w:t>
      </w:r>
      <w:r w:rsidR="002A386F" w:rsidRPr="004D0890">
        <w:rPr>
          <w:rFonts w:ascii="Arial" w:hAnsi="Arial" w:cs="Arial"/>
        </w:rPr>
        <w:t xml:space="preserve"> with the Head of School,</w:t>
      </w:r>
      <w:r w:rsidR="00E613EF" w:rsidRPr="004D0890">
        <w:rPr>
          <w:rFonts w:ascii="Arial" w:hAnsi="Arial" w:cs="Arial"/>
        </w:rPr>
        <w:t xml:space="preserve"> Trust Directors of </w:t>
      </w:r>
      <w:r w:rsidR="00700CED">
        <w:rPr>
          <w:rFonts w:ascii="Arial" w:hAnsi="Arial" w:cs="Arial"/>
        </w:rPr>
        <w:t>PGMDE</w:t>
      </w:r>
      <w:r w:rsidR="00E613EF" w:rsidRPr="004D0890">
        <w:rPr>
          <w:rFonts w:ascii="Arial" w:hAnsi="Arial" w:cs="Arial"/>
        </w:rPr>
        <w:t xml:space="preserve"> </w:t>
      </w:r>
      <w:r w:rsidR="002A386F" w:rsidRPr="004D0890">
        <w:rPr>
          <w:rFonts w:ascii="Arial" w:hAnsi="Arial" w:cs="Arial"/>
        </w:rPr>
        <w:t xml:space="preserve">and Associate </w:t>
      </w:r>
      <w:r w:rsidR="00147A6D" w:rsidRPr="004D0890">
        <w:rPr>
          <w:rFonts w:ascii="Arial" w:hAnsi="Arial" w:cs="Arial"/>
        </w:rPr>
        <w:t xml:space="preserve">Postgraduate </w:t>
      </w:r>
      <w:r w:rsidR="002A386F" w:rsidRPr="004D0890">
        <w:rPr>
          <w:rFonts w:ascii="Arial" w:hAnsi="Arial" w:cs="Arial"/>
        </w:rPr>
        <w:t>Dean</w:t>
      </w:r>
      <w:r w:rsidR="007C2A26" w:rsidRPr="004D0890">
        <w:rPr>
          <w:rFonts w:ascii="Arial" w:hAnsi="Arial" w:cs="Arial"/>
        </w:rPr>
        <w:t>s</w:t>
      </w:r>
    </w:p>
    <w:p w14:paraId="5C16950C" w14:textId="77777777" w:rsidR="00EA5932" w:rsidRPr="004D0890" w:rsidRDefault="002A386F" w:rsidP="00D87762">
      <w:pPr>
        <w:numPr>
          <w:ilvl w:val="0"/>
          <w:numId w:val="11"/>
        </w:numPr>
        <w:rPr>
          <w:rFonts w:ascii="Arial" w:hAnsi="Arial" w:cs="Arial"/>
          <w:color w:val="000000"/>
        </w:rPr>
      </w:pPr>
      <w:r w:rsidRPr="004D0890">
        <w:rPr>
          <w:rFonts w:ascii="Arial" w:hAnsi="Arial" w:cs="Arial"/>
          <w:color w:val="000000"/>
        </w:rPr>
        <w:t xml:space="preserve">In line with </w:t>
      </w:r>
      <w:r w:rsidR="002D7A5F">
        <w:rPr>
          <w:rFonts w:ascii="Arial" w:hAnsi="Arial" w:cs="Arial"/>
          <w:color w:val="000000"/>
        </w:rPr>
        <w:t>HEE</w:t>
      </w:r>
      <w:r w:rsidRPr="004D0890">
        <w:rPr>
          <w:rFonts w:ascii="Arial" w:hAnsi="Arial" w:cs="Arial"/>
          <w:color w:val="000000"/>
        </w:rPr>
        <w:t xml:space="preserve"> policies and procedures and in conjunction with the Head of School, co-ordinate the exit</w:t>
      </w:r>
      <w:r w:rsidR="00DC5896">
        <w:rPr>
          <w:rFonts w:ascii="Arial" w:hAnsi="Arial" w:cs="Arial"/>
          <w:color w:val="000000"/>
        </w:rPr>
        <w:t xml:space="preserve"> and return </w:t>
      </w:r>
      <w:r w:rsidRPr="004D0890">
        <w:rPr>
          <w:rFonts w:ascii="Arial" w:hAnsi="Arial" w:cs="Arial"/>
          <w:color w:val="000000"/>
        </w:rPr>
        <w:t>of trainees</w:t>
      </w:r>
      <w:r w:rsidR="00DC5896">
        <w:rPr>
          <w:rFonts w:ascii="Arial" w:hAnsi="Arial" w:cs="Arial"/>
          <w:color w:val="000000"/>
        </w:rPr>
        <w:t xml:space="preserve"> from the training programme who might undertake</w:t>
      </w:r>
      <w:r w:rsidRPr="004D0890">
        <w:rPr>
          <w:rFonts w:ascii="Arial" w:hAnsi="Arial" w:cs="Arial"/>
          <w:color w:val="000000"/>
        </w:rPr>
        <w:t xml:space="preserve"> research, out of programme training, maternity or sick leave etc.</w:t>
      </w:r>
      <w:r w:rsidR="00DC5896">
        <w:rPr>
          <w:rFonts w:ascii="Arial" w:hAnsi="Arial" w:cs="Arial"/>
          <w:color w:val="000000"/>
        </w:rPr>
        <w:t xml:space="preserve"> This includes participation in the Return to Work procedure where appropriate</w:t>
      </w:r>
    </w:p>
    <w:p w14:paraId="5679CA8A" w14:textId="36BE1F34" w:rsidR="00EA5932" w:rsidRPr="004D0890" w:rsidRDefault="00C05B73" w:rsidP="00D87762">
      <w:pPr>
        <w:numPr>
          <w:ilvl w:val="0"/>
          <w:numId w:val="11"/>
        </w:numPr>
        <w:rPr>
          <w:rFonts w:ascii="Arial" w:hAnsi="Arial" w:cs="Arial"/>
        </w:rPr>
      </w:pPr>
      <w:r>
        <w:rPr>
          <w:rFonts w:ascii="Arial" w:hAnsi="Arial" w:cs="Arial"/>
          <w:color w:val="000000"/>
        </w:rPr>
        <w:t>P</w:t>
      </w:r>
      <w:r w:rsidR="002A386F" w:rsidRPr="004D0890">
        <w:rPr>
          <w:rFonts w:ascii="Arial" w:hAnsi="Arial" w:cs="Arial"/>
          <w:color w:val="000000"/>
        </w:rPr>
        <w:t xml:space="preserve">articipation in the Annual Review of Competence Progression (ARCP) / Record of In Training Assessment (RITA) process in consultation and liaison with the </w:t>
      </w:r>
      <w:r w:rsidR="002A386F" w:rsidRPr="004D0890">
        <w:rPr>
          <w:rFonts w:ascii="Arial" w:hAnsi="Arial" w:cs="Arial"/>
          <w:color w:val="000000"/>
        </w:rPr>
        <w:lastRenderedPageBreak/>
        <w:t xml:space="preserve">Head of School, College </w:t>
      </w:r>
      <w:r w:rsidR="002A386F" w:rsidRPr="004D0890">
        <w:rPr>
          <w:rFonts w:ascii="Arial" w:hAnsi="Arial" w:cs="Arial"/>
        </w:rPr>
        <w:t xml:space="preserve">representative, and the </w:t>
      </w:r>
      <w:r w:rsidR="0086600F" w:rsidRPr="004D0890">
        <w:rPr>
          <w:rFonts w:ascii="Arial" w:hAnsi="Arial" w:cs="Arial"/>
        </w:rPr>
        <w:t xml:space="preserve">Programme Support team within </w:t>
      </w:r>
      <w:r w:rsidR="002D7A5F">
        <w:rPr>
          <w:rFonts w:ascii="Arial" w:hAnsi="Arial" w:cs="Arial"/>
          <w:color w:val="000000"/>
        </w:rPr>
        <w:t>HEE</w:t>
      </w:r>
      <w:r w:rsidR="002A386F" w:rsidRPr="004D0890">
        <w:rPr>
          <w:rFonts w:ascii="Arial" w:hAnsi="Arial" w:cs="Arial"/>
          <w:color w:val="000000"/>
        </w:rPr>
        <w:t xml:space="preserve"> </w:t>
      </w:r>
      <w:r w:rsidR="002A386F" w:rsidRPr="004D0890">
        <w:rPr>
          <w:rFonts w:ascii="Arial" w:hAnsi="Arial" w:cs="Arial"/>
        </w:rPr>
        <w:t>as necessary</w:t>
      </w:r>
    </w:p>
    <w:p w14:paraId="195BEEC5" w14:textId="77777777" w:rsidR="00EA5932" w:rsidRPr="004D0890" w:rsidRDefault="002A386F" w:rsidP="00D87762">
      <w:pPr>
        <w:numPr>
          <w:ilvl w:val="0"/>
          <w:numId w:val="11"/>
        </w:numPr>
        <w:rPr>
          <w:rFonts w:ascii="Arial" w:hAnsi="Arial" w:cs="Arial"/>
        </w:rPr>
      </w:pPr>
      <w:r w:rsidRPr="004D0890">
        <w:rPr>
          <w:rFonts w:ascii="Arial" w:hAnsi="Arial" w:cs="Arial"/>
        </w:rPr>
        <w:t>Ensure revalidation processes are fully incorporated into the assessment process</w:t>
      </w:r>
    </w:p>
    <w:p w14:paraId="76E3BED9" w14:textId="77777777" w:rsidR="00EA5932" w:rsidRPr="004D0890" w:rsidRDefault="002A386F" w:rsidP="00D87762">
      <w:pPr>
        <w:numPr>
          <w:ilvl w:val="0"/>
          <w:numId w:val="11"/>
        </w:numPr>
        <w:rPr>
          <w:rFonts w:ascii="Arial" w:hAnsi="Arial" w:cs="Arial"/>
        </w:rPr>
      </w:pPr>
      <w:r w:rsidRPr="004D0890">
        <w:rPr>
          <w:rFonts w:ascii="Arial" w:hAnsi="Arial" w:cs="Arial"/>
        </w:rPr>
        <w:t xml:space="preserve">In line with </w:t>
      </w:r>
      <w:r w:rsidR="002D7A5F">
        <w:rPr>
          <w:rFonts w:ascii="Arial" w:hAnsi="Arial" w:cs="Arial"/>
        </w:rPr>
        <w:t>HEE</w:t>
      </w:r>
      <w:r w:rsidRPr="004D0890">
        <w:rPr>
          <w:rFonts w:ascii="Arial" w:hAnsi="Arial" w:cs="Arial"/>
        </w:rPr>
        <w:t xml:space="preserve"> policies and procedures, and where appropriate</w:t>
      </w:r>
      <w:r w:rsidR="00DC5896">
        <w:rPr>
          <w:rFonts w:ascii="Arial" w:hAnsi="Arial" w:cs="Arial"/>
        </w:rPr>
        <w:t>,</w:t>
      </w:r>
      <w:r w:rsidRPr="004D0890">
        <w:rPr>
          <w:rFonts w:ascii="Arial" w:hAnsi="Arial" w:cs="Arial"/>
        </w:rPr>
        <w:t xml:space="preserve"> </w:t>
      </w:r>
      <w:r w:rsidRPr="004D0890">
        <w:rPr>
          <w:rFonts w:ascii="Arial" w:hAnsi="Arial" w:cs="Arial"/>
          <w:color w:val="000000"/>
        </w:rPr>
        <w:t>provide</w:t>
      </w:r>
      <w:r w:rsidRPr="004D0890">
        <w:rPr>
          <w:rFonts w:ascii="Arial" w:hAnsi="Arial" w:cs="Arial"/>
        </w:rPr>
        <w:t xml:space="preserve"> support for doctors</w:t>
      </w:r>
      <w:r w:rsidR="00B243E4">
        <w:rPr>
          <w:rFonts w:ascii="Arial" w:hAnsi="Arial" w:cs="Arial"/>
        </w:rPr>
        <w:t>/dentists</w:t>
      </w:r>
      <w:r w:rsidRPr="004D0890">
        <w:rPr>
          <w:rFonts w:ascii="Arial" w:hAnsi="Arial" w:cs="Arial"/>
        </w:rPr>
        <w:t xml:space="preserve"> in training who are experiencing competence or performance difficulties ensuring that potential problems are notified at an early stage and remediation is arranged where necessary.  Timely communication with appropriate Trust Directors of </w:t>
      </w:r>
      <w:r w:rsidR="00700CED">
        <w:rPr>
          <w:rFonts w:ascii="Arial" w:hAnsi="Arial" w:cs="Arial"/>
        </w:rPr>
        <w:t>PGMDE</w:t>
      </w:r>
      <w:r w:rsidRPr="004D0890">
        <w:rPr>
          <w:rFonts w:ascii="Arial" w:hAnsi="Arial" w:cs="Arial"/>
        </w:rPr>
        <w:t xml:space="preserve"> and </w:t>
      </w:r>
      <w:r w:rsidR="002D7A5F">
        <w:rPr>
          <w:rFonts w:ascii="Arial" w:hAnsi="Arial" w:cs="Arial"/>
        </w:rPr>
        <w:t>HEE</w:t>
      </w:r>
      <w:r w:rsidR="0033684D" w:rsidRPr="004D0890">
        <w:rPr>
          <w:rFonts w:ascii="Arial" w:hAnsi="Arial" w:cs="Arial"/>
        </w:rPr>
        <w:t xml:space="preserve"> </w:t>
      </w:r>
      <w:r w:rsidR="000E65AB">
        <w:rPr>
          <w:rFonts w:ascii="Arial" w:hAnsi="Arial" w:cs="Arial"/>
        </w:rPr>
        <w:t xml:space="preserve">Programme Support </w:t>
      </w:r>
      <w:r w:rsidR="0033684D" w:rsidRPr="004D0890">
        <w:rPr>
          <w:rFonts w:ascii="Arial" w:hAnsi="Arial" w:cs="Arial"/>
        </w:rPr>
        <w:t>staff will be essential</w:t>
      </w:r>
    </w:p>
    <w:p w14:paraId="1A1D8F62" w14:textId="77777777" w:rsidR="00EA5932" w:rsidRPr="004D0890" w:rsidRDefault="002A386F" w:rsidP="00D87762">
      <w:pPr>
        <w:numPr>
          <w:ilvl w:val="0"/>
          <w:numId w:val="11"/>
        </w:numPr>
        <w:rPr>
          <w:rFonts w:ascii="Arial" w:hAnsi="Arial" w:cs="Arial"/>
        </w:rPr>
      </w:pPr>
      <w:r w:rsidRPr="004D0890">
        <w:rPr>
          <w:rFonts w:ascii="Arial" w:hAnsi="Arial" w:cs="Arial"/>
        </w:rPr>
        <w:t>Ensure trainees have access to career counselling</w:t>
      </w:r>
    </w:p>
    <w:p w14:paraId="7B126283" w14:textId="77777777" w:rsidR="00EA5932" w:rsidRPr="004D0890" w:rsidRDefault="002A386F" w:rsidP="00D87762">
      <w:pPr>
        <w:numPr>
          <w:ilvl w:val="0"/>
          <w:numId w:val="11"/>
        </w:numPr>
        <w:rPr>
          <w:rFonts w:ascii="Arial" w:hAnsi="Arial" w:cs="Arial"/>
        </w:rPr>
      </w:pPr>
      <w:r w:rsidRPr="004D0890">
        <w:rPr>
          <w:rFonts w:ascii="Arial" w:hAnsi="Arial" w:cs="Arial"/>
        </w:rPr>
        <w:t xml:space="preserve">In line with </w:t>
      </w:r>
      <w:r w:rsidR="002D7A5F">
        <w:rPr>
          <w:rFonts w:ascii="Arial" w:hAnsi="Arial" w:cs="Arial"/>
        </w:rPr>
        <w:t>HEE</w:t>
      </w:r>
      <w:r w:rsidRPr="004D0890">
        <w:rPr>
          <w:rFonts w:ascii="Arial" w:hAnsi="Arial" w:cs="Arial"/>
        </w:rPr>
        <w:t xml:space="preserve"> policies and procedures and the Gold and Orange Guides</w:t>
      </w:r>
      <w:r w:rsidR="00B243E4">
        <w:rPr>
          <w:rFonts w:ascii="Arial" w:hAnsi="Arial" w:cs="Arial"/>
        </w:rPr>
        <w:t xml:space="preserve"> (Dental Gold Guide for dentistry)</w:t>
      </w:r>
      <w:r w:rsidRPr="004D0890">
        <w:rPr>
          <w:rFonts w:ascii="Arial" w:hAnsi="Arial" w:cs="Arial"/>
        </w:rPr>
        <w:t xml:space="preserve"> provide advice concerning requests for </w:t>
      </w:r>
      <w:r w:rsidR="00EC1701" w:rsidRPr="004D0890">
        <w:rPr>
          <w:rFonts w:ascii="Arial" w:hAnsi="Arial" w:cs="Arial"/>
        </w:rPr>
        <w:t>trainees</w:t>
      </w:r>
      <w:r w:rsidRPr="004D0890">
        <w:rPr>
          <w:rFonts w:ascii="Arial" w:hAnsi="Arial" w:cs="Arial"/>
        </w:rPr>
        <w:t xml:space="preserve"> to “Act up” as Consultants</w:t>
      </w:r>
    </w:p>
    <w:p w14:paraId="0B5A3979" w14:textId="77777777" w:rsidR="00EA5932" w:rsidRPr="004D0890" w:rsidRDefault="000E65AB" w:rsidP="00D87762">
      <w:pPr>
        <w:numPr>
          <w:ilvl w:val="0"/>
          <w:numId w:val="11"/>
        </w:numPr>
        <w:rPr>
          <w:rFonts w:ascii="Arial" w:hAnsi="Arial" w:cs="Arial"/>
        </w:rPr>
      </w:pPr>
      <w:r>
        <w:rPr>
          <w:rFonts w:ascii="Arial" w:hAnsi="Arial" w:cs="Arial"/>
        </w:rPr>
        <w:t>Oversee</w:t>
      </w:r>
      <w:r w:rsidR="002A386F" w:rsidRPr="004D0890">
        <w:rPr>
          <w:rFonts w:ascii="Arial" w:hAnsi="Arial" w:cs="Arial"/>
        </w:rPr>
        <w:t xml:space="preserve"> the progress of individual trainees through the curriculum; ensure learning objectives are set, appropriate assessments carried out, and appropriate supervision and support is in place</w:t>
      </w:r>
    </w:p>
    <w:p w14:paraId="1F5B906E" w14:textId="77777777" w:rsidR="00EA5932" w:rsidRPr="004D0890" w:rsidRDefault="00E613EF" w:rsidP="00D87762">
      <w:pPr>
        <w:numPr>
          <w:ilvl w:val="0"/>
          <w:numId w:val="11"/>
        </w:numPr>
        <w:rPr>
          <w:rFonts w:ascii="Arial" w:hAnsi="Arial" w:cs="Arial"/>
        </w:rPr>
      </w:pPr>
      <w:r w:rsidRPr="004D0890">
        <w:rPr>
          <w:rFonts w:ascii="Arial" w:hAnsi="Arial" w:cs="Arial"/>
        </w:rPr>
        <w:t>Ensure appropriate sign off of curriculum delivery applications from trainees</w:t>
      </w:r>
    </w:p>
    <w:p w14:paraId="16C08BA7" w14:textId="77777777" w:rsidR="00EA5932" w:rsidRPr="004D0890" w:rsidRDefault="00E613EF" w:rsidP="00D87762">
      <w:pPr>
        <w:numPr>
          <w:ilvl w:val="0"/>
          <w:numId w:val="11"/>
        </w:numPr>
        <w:rPr>
          <w:rFonts w:ascii="Arial" w:hAnsi="Arial" w:cs="Arial"/>
        </w:rPr>
      </w:pPr>
      <w:r w:rsidRPr="004D0890">
        <w:rPr>
          <w:rFonts w:ascii="Arial" w:hAnsi="Arial" w:cs="Arial"/>
        </w:rPr>
        <w:t>Liaise with academic TPDs in supporting academic training programmes related to the specialty</w:t>
      </w:r>
    </w:p>
    <w:p w14:paraId="73BA4847" w14:textId="77777777" w:rsidR="00EA5932" w:rsidRPr="004D0890" w:rsidRDefault="00EA5932" w:rsidP="00D87762">
      <w:pPr>
        <w:ind w:left="720"/>
        <w:rPr>
          <w:rFonts w:ascii="Arial" w:hAnsi="Arial" w:cs="Arial"/>
        </w:rPr>
      </w:pPr>
    </w:p>
    <w:p w14:paraId="4C73B7FD" w14:textId="77777777" w:rsidR="00EA5932" w:rsidRPr="00267A68" w:rsidRDefault="002A386F" w:rsidP="00267A68">
      <w:pPr>
        <w:pStyle w:val="ListParagraph"/>
        <w:numPr>
          <w:ilvl w:val="0"/>
          <w:numId w:val="19"/>
        </w:numPr>
        <w:rPr>
          <w:rFonts w:ascii="Arial" w:hAnsi="Arial" w:cs="Arial"/>
          <w:b/>
        </w:rPr>
      </w:pPr>
      <w:r w:rsidRPr="00267A68">
        <w:rPr>
          <w:rFonts w:ascii="Arial" w:hAnsi="Arial" w:cs="Arial"/>
          <w:b/>
        </w:rPr>
        <w:t>Postgraduate Schools</w:t>
      </w:r>
    </w:p>
    <w:p w14:paraId="0E6649D8" w14:textId="77777777" w:rsidR="00267A68" w:rsidRPr="00267A68" w:rsidRDefault="00267A68" w:rsidP="00267A68">
      <w:pPr>
        <w:pStyle w:val="ListParagraph"/>
        <w:ind w:left="1080"/>
        <w:rPr>
          <w:rFonts w:ascii="Arial" w:hAnsi="Arial" w:cs="Arial"/>
          <w:b/>
        </w:rPr>
      </w:pPr>
    </w:p>
    <w:p w14:paraId="052B8A49" w14:textId="77777777" w:rsidR="00EA5932" w:rsidRPr="004D0890" w:rsidRDefault="002A386F" w:rsidP="00D87762">
      <w:pPr>
        <w:pStyle w:val="ListBullet"/>
        <w:tabs>
          <w:tab w:val="clear" w:pos="2007"/>
          <w:tab w:val="num" w:pos="1080"/>
        </w:tabs>
        <w:ind w:left="1080" w:hanging="360"/>
        <w:rPr>
          <w:rFonts w:ascii="Arial" w:hAnsi="Arial" w:cs="Arial"/>
          <w:color w:val="000000"/>
        </w:rPr>
      </w:pPr>
      <w:r w:rsidRPr="004D0890">
        <w:rPr>
          <w:rFonts w:ascii="Arial" w:hAnsi="Arial" w:cs="Arial"/>
          <w:color w:val="000000"/>
        </w:rPr>
        <w:t xml:space="preserve">Attendance at appropriate </w:t>
      </w:r>
      <w:r w:rsidR="002D7A5F">
        <w:rPr>
          <w:rFonts w:ascii="Arial" w:hAnsi="Arial" w:cs="Arial"/>
          <w:color w:val="000000"/>
        </w:rPr>
        <w:t>HEE</w:t>
      </w:r>
      <w:r w:rsidRPr="004D0890">
        <w:rPr>
          <w:rFonts w:ascii="Arial" w:hAnsi="Arial" w:cs="Arial"/>
          <w:color w:val="000000"/>
        </w:rPr>
        <w:t xml:space="preserve"> Specialty School meetings as and when appropriate</w:t>
      </w:r>
      <w:r w:rsidR="00585EE1" w:rsidRPr="004D0890">
        <w:rPr>
          <w:rFonts w:ascii="Arial" w:hAnsi="Arial" w:cs="Arial"/>
          <w:color w:val="000000"/>
        </w:rPr>
        <w:t>, e.g. STC, School Management Committee etc.</w:t>
      </w:r>
    </w:p>
    <w:p w14:paraId="7264C970" w14:textId="77777777" w:rsidR="00EA5932" w:rsidRPr="004D0890" w:rsidRDefault="002A386F" w:rsidP="00D87762">
      <w:pPr>
        <w:pStyle w:val="ListBullet"/>
        <w:tabs>
          <w:tab w:val="clear" w:pos="2007"/>
          <w:tab w:val="num" w:pos="1080"/>
        </w:tabs>
        <w:ind w:left="1080" w:hanging="360"/>
        <w:rPr>
          <w:rFonts w:ascii="Arial" w:hAnsi="Arial" w:cs="Arial"/>
        </w:rPr>
      </w:pPr>
      <w:r w:rsidRPr="004D0890">
        <w:rPr>
          <w:rFonts w:ascii="Arial" w:hAnsi="Arial" w:cs="Arial"/>
        </w:rPr>
        <w:t>Play a full part in the activities of the Postgraduate School and share in its responsibilities and duties through liaison with the Head of School</w:t>
      </w:r>
    </w:p>
    <w:p w14:paraId="1F90D35D" w14:textId="77777777" w:rsidR="00EA5932" w:rsidRPr="004D0890" w:rsidRDefault="00EA5932" w:rsidP="00D87762">
      <w:pPr>
        <w:pStyle w:val="ListBullet"/>
        <w:numPr>
          <w:ilvl w:val="0"/>
          <w:numId w:val="0"/>
        </w:numPr>
        <w:ind w:left="360"/>
        <w:rPr>
          <w:rFonts w:ascii="Arial" w:hAnsi="Arial" w:cs="Arial"/>
        </w:rPr>
      </w:pPr>
    </w:p>
    <w:p w14:paraId="12094C10" w14:textId="77777777" w:rsidR="005A2D65" w:rsidRDefault="002A386F" w:rsidP="00267A68">
      <w:pPr>
        <w:pStyle w:val="Heading2"/>
        <w:numPr>
          <w:ilvl w:val="0"/>
          <w:numId w:val="19"/>
        </w:numPr>
        <w:jc w:val="left"/>
        <w:rPr>
          <w:rFonts w:ascii="Arial" w:hAnsi="Arial" w:cs="Arial"/>
        </w:rPr>
      </w:pPr>
      <w:r w:rsidRPr="004D0890">
        <w:rPr>
          <w:rFonts w:ascii="Arial" w:hAnsi="Arial" w:cs="Arial"/>
        </w:rPr>
        <w:t>Key Liaisons</w:t>
      </w:r>
    </w:p>
    <w:p w14:paraId="09B7BAE9" w14:textId="77777777" w:rsidR="00267A68" w:rsidRPr="00267A68" w:rsidRDefault="00267A68" w:rsidP="00267A68">
      <w:pPr>
        <w:pStyle w:val="ListParagraph"/>
        <w:ind w:left="1080"/>
      </w:pPr>
    </w:p>
    <w:p w14:paraId="688A3FDA" w14:textId="77777777" w:rsidR="00EA5932" w:rsidRPr="004D0890" w:rsidRDefault="002A386F" w:rsidP="00D87762">
      <w:pPr>
        <w:numPr>
          <w:ilvl w:val="0"/>
          <w:numId w:val="12"/>
        </w:numPr>
        <w:rPr>
          <w:rFonts w:ascii="Arial" w:hAnsi="Arial" w:cs="Arial"/>
        </w:rPr>
      </w:pPr>
      <w:r w:rsidRPr="004D0890">
        <w:rPr>
          <w:rFonts w:ascii="Arial" w:hAnsi="Arial" w:cs="Arial"/>
        </w:rPr>
        <w:t>Head of School</w:t>
      </w:r>
    </w:p>
    <w:p w14:paraId="1AC08BC7" w14:textId="77777777" w:rsidR="00EA5932" w:rsidRPr="00700CED" w:rsidRDefault="002A386F" w:rsidP="00700CED">
      <w:pPr>
        <w:numPr>
          <w:ilvl w:val="0"/>
          <w:numId w:val="12"/>
        </w:numPr>
        <w:rPr>
          <w:rFonts w:ascii="Arial" w:hAnsi="Arial" w:cs="Arial"/>
          <w:color w:val="000000"/>
        </w:rPr>
      </w:pPr>
      <w:r w:rsidRPr="004D0890">
        <w:rPr>
          <w:rFonts w:ascii="Arial" w:hAnsi="Arial" w:cs="Arial"/>
          <w:color w:val="000000"/>
        </w:rPr>
        <w:t>Director</w:t>
      </w:r>
      <w:r w:rsidR="00700CED">
        <w:rPr>
          <w:rFonts w:ascii="Arial" w:hAnsi="Arial" w:cs="Arial"/>
          <w:color w:val="000000"/>
        </w:rPr>
        <w:t>s</w:t>
      </w:r>
      <w:r w:rsidRPr="004D0890">
        <w:rPr>
          <w:rFonts w:ascii="Arial" w:hAnsi="Arial" w:cs="Arial"/>
          <w:color w:val="000000"/>
        </w:rPr>
        <w:t xml:space="preserve"> of </w:t>
      </w:r>
      <w:r w:rsidR="00700CED">
        <w:rPr>
          <w:rFonts w:ascii="Arial" w:hAnsi="Arial" w:cs="Arial"/>
          <w:color w:val="000000"/>
        </w:rPr>
        <w:t>PGMDE</w:t>
      </w:r>
      <w:r w:rsidRPr="00700CED">
        <w:rPr>
          <w:rFonts w:ascii="Arial" w:hAnsi="Arial" w:cs="Arial"/>
          <w:color w:val="000000"/>
        </w:rPr>
        <w:t xml:space="preserve"> in Trusts</w:t>
      </w:r>
    </w:p>
    <w:p w14:paraId="67BF1540" w14:textId="77777777" w:rsidR="00EA5932" w:rsidRPr="004D0890" w:rsidRDefault="002D7A5F" w:rsidP="00D87762">
      <w:pPr>
        <w:numPr>
          <w:ilvl w:val="0"/>
          <w:numId w:val="12"/>
        </w:numPr>
        <w:rPr>
          <w:rFonts w:ascii="Arial" w:hAnsi="Arial" w:cs="Arial"/>
        </w:rPr>
      </w:pPr>
      <w:r>
        <w:rPr>
          <w:rFonts w:ascii="Arial" w:hAnsi="Arial" w:cs="Arial"/>
        </w:rPr>
        <w:t>HEE</w:t>
      </w:r>
      <w:r w:rsidR="000E65AB">
        <w:rPr>
          <w:rFonts w:ascii="Arial" w:hAnsi="Arial" w:cs="Arial"/>
        </w:rPr>
        <w:t xml:space="preserve"> o</w:t>
      </w:r>
      <w:r w:rsidR="002A386F" w:rsidRPr="004D0890">
        <w:rPr>
          <w:rFonts w:ascii="Arial" w:hAnsi="Arial" w:cs="Arial"/>
        </w:rPr>
        <w:t>ffice staff</w:t>
      </w:r>
    </w:p>
    <w:p w14:paraId="289F2ECA" w14:textId="77777777" w:rsidR="00EA5932" w:rsidRPr="004D0890" w:rsidRDefault="002A386F" w:rsidP="00D87762">
      <w:pPr>
        <w:numPr>
          <w:ilvl w:val="0"/>
          <w:numId w:val="12"/>
        </w:numPr>
        <w:rPr>
          <w:rFonts w:ascii="Arial" w:hAnsi="Arial" w:cs="Arial"/>
        </w:rPr>
      </w:pPr>
      <w:r w:rsidRPr="004D0890">
        <w:rPr>
          <w:rFonts w:ascii="Arial" w:hAnsi="Arial" w:cs="Arial"/>
        </w:rPr>
        <w:t>School Training Committee Chair and Regional College Adviser</w:t>
      </w:r>
    </w:p>
    <w:p w14:paraId="7DD2BC7E" w14:textId="77777777" w:rsidR="00EA5932" w:rsidRPr="004D0890" w:rsidRDefault="002A386F" w:rsidP="00D87762">
      <w:pPr>
        <w:numPr>
          <w:ilvl w:val="0"/>
          <w:numId w:val="12"/>
        </w:numPr>
        <w:rPr>
          <w:rFonts w:ascii="Arial" w:hAnsi="Arial" w:cs="Arial"/>
        </w:rPr>
      </w:pPr>
      <w:r w:rsidRPr="004D0890">
        <w:rPr>
          <w:rFonts w:ascii="Arial" w:hAnsi="Arial" w:cs="Arial"/>
        </w:rPr>
        <w:t xml:space="preserve">Educational Supervisors </w:t>
      </w:r>
    </w:p>
    <w:p w14:paraId="1896280F" w14:textId="77777777" w:rsidR="00EA5932" w:rsidRPr="004D0890" w:rsidRDefault="00DC5896" w:rsidP="00D87762">
      <w:pPr>
        <w:numPr>
          <w:ilvl w:val="0"/>
          <w:numId w:val="12"/>
        </w:numPr>
        <w:rPr>
          <w:rFonts w:ascii="Arial" w:hAnsi="Arial" w:cs="Arial"/>
        </w:rPr>
      </w:pPr>
      <w:r>
        <w:rPr>
          <w:rFonts w:ascii="Arial" w:hAnsi="Arial" w:cs="Arial"/>
        </w:rPr>
        <w:t>(</w:t>
      </w:r>
      <w:r w:rsidR="002A386F" w:rsidRPr="004D0890">
        <w:rPr>
          <w:rFonts w:ascii="Arial" w:hAnsi="Arial" w:cs="Arial"/>
        </w:rPr>
        <w:t>Royal</w:t>
      </w:r>
      <w:r>
        <w:rPr>
          <w:rFonts w:ascii="Arial" w:hAnsi="Arial" w:cs="Arial"/>
        </w:rPr>
        <w:t>)</w:t>
      </w:r>
      <w:r w:rsidR="002A386F" w:rsidRPr="004D0890">
        <w:rPr>
          <w:rFonts w:ascii="Arial" w:hAnsi="Arial" w:cs="Arial"/>
        </w:rPr>
        <w:t xml:space="preserve"> College</w:t>
      </w:r>
      <w:r>
        <w:rPr>
          <w:rFonts w:ascii="Arial" w:hAnsi="Arial" w:cs="Arial"/>
        </w:rPr>
        <w:t xml:space="preserve"> / Faculty</w:t>
      </w:r>
      <w:r w:rsidR="002A386F" w:rsidRPr="004D0890">
        <w:rPr>
          <w:rFonts w:ascii="Arial" w:hAnsi="Arial" w:cs="Arial"/>
        </w:rPr>
        <w:t xml:space="preserve"> representatives</w:t>
      </w:r>
    </w:p>
    <w:p w14:paraId="538B8BB5" w14:textId="77777777" w:rsidR="00EA5932" w:rsidRPr="004D0890" w:rsidRDefault="002A386F" w:rsidP="00D87762">
      <w:pPr>
        <w:numPr>
          <w:ilvl w:val="0"/>
          <w:numId w:val="12"/>
        </w:numPr>
        <w:rPr>
          <w:rFonts w:ascii="Arial" w:hAnsi="Arial" w:cs="Arial"/>
        </w:rPr>
      </w:pPr>
      <w:r w:rsidRPr="004D0890">
        <w:rPr>
          <w:rFonts w:ascii="Arial" w:hAnsi="Arial" w:cs="Arial"/>
        </w:rPr>
        <w:t>College Tutors</w:t>
      </w:r>
    </w:p>
    <w:p w14:paraId="2B7B8ACD" w14:textId="77777777" w:rsidR="00EA5932" w:rsidRPr="004D0890" w:rsidRDefault="002A386F" w:rsidP="00D87762">
      <w:pPr>
        <w:numPr>
          <w:ilvl w:val="0"/>
          <w:numId w:val="12"/>
        </w:numPr>
        <w:rPr>
          <w:rFonts w:ascii="Arial" w:hAnsi="Arial" w:cs="Arial"/>
        </w:rPr>
      </w:pPr>
      <w:r w:rsidRPr="004D0890">
        <w:rPr>
          <w:rFonts w:ascii="Arial" w:hAnsi="Arial" w:cs="Arial"/>
        </w:rPr>
        <w:t>GMC/GDC</w:t>
      </w:r>
      <w:r w:rsidR="00585EE1" w:rsidRPr="004D0890">
        <w:rPr>
          <w:rFonts w:ascii="Arial" w:hAnsi="Arial" w:cs="Arial"/>
        </w:rPr>
        <w:t xml:space="preserve"> (via Head of School)</w:t>
      </w:r>
    </w:p>
    <w:p w14:paraId="3D88B177" w14:textId="77777777" w:rsidR="00EA5932" w:rsidRDefault="00585EE1" w:rsidP="00D87762">
      <w:pPr>
        <w:numPr>
          <w:ilvl w:val="0"/>
          <w:numId w:val="12"/>
        </w:numPr>
        <w:rPr>
          <w:rFonts w:ascii="Arial" w:hAnsi="Arial" w:cs="Arial"/>
        </w:rPr>
      </w:pPr>
      <w:r w:rsidRPr="004D0890">
        <w:rPr>
          <w:rFonts w:ascii="Arial" w:hAnsi="Arial" w:cs="Arial"/>
        </w:rPr>
        <w:t>Local TPD Admin support and Medical Education Centre staff</w:t>
      </w:r>
    </w:p>
    <w:p w14:paraId="400CF7A6" w14:textId="77777777" w:rsidR="00EA5932" w:rsidRPr="004D0890" w:rsidRDefault="00EA5932" w:rsidP="00D87762">
      <w:pPr>
        <w:rPr>
          <w:rFonts w:ascii="Arial" w:hAnsi="Arial" w:cs="Arial"/>
        </w:rPr>
      </w:pPr>
    </w:p>
    <w:p w14:paraId="4C8577D7" w14:textId="77777777" w:rsidR="005A2D65" w:rsidRDefault="005A2D65" w:rsidP="005A2D65">
      <w:pPr>
        <w:ind w:left="720" w:hanging="720"/>
        <w:rPr>
          <w:rFonts w:ascii="Arial" w:hAnsi="Arial" w:cs="Arial"/>
          <w:szCs w:val="22"/>
        </w:rPr>
      </w:pPr>
    </w:p>
    <w:p w14:paraId="37535975" w14:textId="77777777" w:rsidR="005A2D65" w:rsidRDefault="005A2D65" w:rsidP="00267A68">
      <w:pPr>
        <w:pStyle w:val="Heading2"/>
        <w:numPr>
          <w:ilvl w:val="0"/>
          <w:numId w:val="19"/>
        </w:numPr>
        <w:jc w:val="left"/>
        <w:rPr>
          <w:rFonts w:ascii="Arial" w:hAnsi="Arial" w:cs="Arial"/>
        </w:rPr>
      </w:pPr>
      <w:r>
        <w:rPr>
          <w:rFonts w:ascii="Arial" w:hAnsi="Arial" w:cs="Arial"/>
        </w:rPr>
        <w:t>Further responsibilities</w:t>
      </w:r>
    </w:p>
    <w:p w14:paraId="139BBBFE" w14:textId="77777777" w:rsidR="00267A68" w:rsidRPr="00267A68" w:rsidRDefault="00267A68" w:rsidP="00267A68">
      <w:pPr>
        <w:pStyle w:val="ListParagraph"/>
        <w:ind w:left="1080"/>
      </w:pPr>
    </w:p>
    <w:p w14:paraId="5887B49F" w14:textId="77777777" w:rsidR="005A2D65" w:rsidRPr="005A2D65" w:rsidRDefault="005A2D65" w:rsidP="005A2D65">
      <w:pPr>
        <w:rPr>
          <w:rFonts w:ascii="Arial" w:hAnsi="Arial" w:cs="Arial"/>
          <w:color w:val="000000"/>
        </w:rPr>
      </w:pPr>
      <w:r w:rsidRPr="005A2D65">
        <w:rPr>
          <w:rFonts w:ascii="Arial" w:hAnsi="Arial" w:cs="Arial"/>
          <w:color w:val="000000"/>
        </w:rPr>
        <w:t>These activities, which are carried out on behalf of the Postgraduate Dean and Head of School must be conducted according to the requirements of Health Education Yorkshire and the Humber, in particular with respect to:</w:t>
      </w:r>
    </w:p>
    <w:p w14:paraId="69291E30" w14:textId="77777777" w:rsidR="005A2D65" w:rsidRPr="005A2D65" w:rsidRDefault="005A2D65" w:rsidP="005A2D65">
      <w:pPr>
        <w:rPr>
          <w:rFonts w:ascii="Arial" w:hAnsi="Arial" w:cs="Arial"/>
          <w:color w:val="000000"/>
        </w:rPr>
      </w:pPr>
    </w:p>
    <w:p w14:paraId="6977FCE3" w14:textId="77777777" w:rsidR="005A2D65" w:rsidRP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lastRenderedPageBreak/>
        <w:t>A Guide to Postgraduate Specialty Training in the UK (The Gold Guide)</w:t>
      </w:r>
    </w:p>
    <w:p w14:paraId="3B2D8E6B" w14:textId="77777777" w:rsid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t>A Guide to Specialist Registr</w:t>
      </w:r>
      <w:r w:rsidR="000E65AB">
        <w:rPr>
          <w:rFonts w:ascii="Arial" w:hAnsi="Arial" w:cs="Arial"/>
          <w:color w:val="000000"/>
        </w:rPr>
        <w:t>ar Training (The Orange Guide)</w:t>
      </w:r>
    </w:p>
    <w:p w14:paraId="5DBD85AC" w14:textId="77777777" w:rsidR="00B243E4" w:rsidRPr="007270D5" w:rsidRDefault="00B243E4" w:rsidP="00B243E4">
      <w:pPr>
        <w:pStyle w:val="ListParagraph"/>
        <w:numPr>
          <w:ilvl w:val="0"/>
          <w:numId w:val="18"/>
        </w:numPr>
        <w:ind w:left="1134"/>
        <w:rPr>
          <w:rFonts w:ascii="Arial" w:hAnsi="Arial" w:cs="Arial"/>
          <w:color w:val="000000"/>
        </w:rPr>
      </w:pPr>
      <w:r>
        <w:rPr>
          <w:rFonts w:ascii="Arial" w:hAnsi="Arial" w:cs="Arial"/>
          <w:color w:val="000000"/>
        </w:rPr>
        <w:t xml:space="preserve">For dentistry, </w:t>
      </w:r>
      <w:r w:rsidRPr="005A2D65">
        <w:rPr>
          <w:rFonts w:ascii="Arial" w:hAnsi="Arial" w:cs="Arial"/>
          <w:color w:val="000000"/>
        </w:rPr>
        <w:t xml:space="preserve">A </w:t>
      </w:r>
      <w:r>
        <w:rPr>
          <w:rFonts w:ascii="Arial" w:hAnsi="Arial" w:cs="Arial"/>
          <w:color w:val="000000"/>
        </w:rPr>
        <w:t xml:space="preserve">Reference </w:t>
      </w:r>
      <w:r w:rsidRPr="005A2D65">
        <w:rPr>
          <w:rFonts w:ascii="Arial" w:hAnsi="Arial" w:cs="Arial"/>
          <w:color w:val="000000"/>
        </w:rPr>
        <w:t xml:space="preserve">Guide to Postgraduate </w:t>
      </w:r>
      <w:r>
        <w:rPr>
          <w:rFonts w:ascii="Arial" w:hAnsi="Arial" w:cs="Arial"/>
          <w:color w:val="000000"/>
        </w:rPr>
        <w:t xml:space="preserve">Dental </w:t>
      </w:r>
      <w:r w:rsidRPr="005A2D65">
        <w:rPr>
          <w:rFonts w:ascii="Arial" w:hAnsi="Arial" w:cs="Arial"/>
          <w:color w:val="000000"/>
        </w:rPr>
        <w:t xml:space="preserve">Specialty Training in the UK (The </w:t>
      </w:r>
      <w:r>
        <w:rPr>
          <w:rFonts w:ascii="Arial" w:hAnsi="Arial" w:cs="Arial"/>
          <w:color w:val="000000"/>
        </w:rPr>
        <w:t xml:space="preserve">Dental </w:t>
      </w:r>
      <w:r w:rsidRPr="005A2D65">
        <w:rPr>
          <w:rFonts w:ascii="Arial" w:hAnsi="Arial" w:cs="Arial"/>
          <w:color w:val="000000"/>
        </w:rPr>
        <w:t>Gold Guide)</w:t>
      </w:r>
    </w:p>
    <w:p w14:paraId="4ABDF96A" w14:textId="77777777" w:rsidR="005A2D65" w:rsidRP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t xml:space="preserve">the guide to Immigration and </w:t>
      </w:r>
      <w:r w:rsidR="000E65AB">
        <w:rPr>
          <w:rFonts w:ascii="Arial" w:hAnsi="Arial" w:cs="Arial"/>
          <w:color w:val="000000"/>
        </w:rPr>
        <w:t>Employment of Overseas Doctors</w:t>
      </w:r>
    </w:p>
    <w:p w14:paraId="751640DB" w14:textId="77777777" w:rsidR="005A2D65" w:rsidRP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t xml:space="preserve">equal opportunities polices and </w:t>
      </w:r>
    </w:p>
    <w:p w14:paraId="71C2FA3B" w14:textId="77777777" w:rsidR="005A2D65" w:rsidRP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t>all other relevant national or regional guidelines.</w:t>
      </w:r>
    </w:p>
    <w:p w14:paraId="6006A031" w14:textId="77777777" w:rsidR="005A2D65" w:rsidRPr="005A2D65" w:rsidRDefault="005A2D65" w:rsidP="005A2D65">
      <w:pPr>
        <w:rPr>
          <w:rFonts w:ascii="Arial" w:hAnsi="Arial" w:cs="Arial"/>
          <w:color w:val="FF0000"/>
        </w:rPr>
      </w:pPr>
    </w:p>
    <w:p w14:paraId="793C7441" w14:textId="77777777" w:rsidR="005A2D65" w:rsidRPr="005A2D65" w:rsidRDefault="005A2D65" w:rsidP="005A2D65">
      <w:pPr>
        <w:rPr>
          <w:rFonts w:ascii="Arial" w:hAnsi="Arial" w:cs="Arial"/>
          <w:color w:val="000000"/>
        </w:rPr>
      </w:pPr>
      <w:r w:rsidRPr="005A2D65">
        <w:rPr>
          <w:rFonts w:ascii="Arial" w:hAnsi="Arial" w:cs="Arial"/>
          <w:color w:val="000000"/>
        </w:rPr>
        <w:t xml:space="preserve">Appointment and assessment procedures and documentation relating to these activities are required to be robust, honest, fair and auditable.  Members of Appointment Committees who are representing the </w:t>
      </w:r>
      <w:r w:rsidR="002D7A5F">
        <w:rPr>
          <w:rFonts w:ascii="Arial" w:hAnsi="Arial" w:cs="Arial"/>
          <w:color w:val="000000"/>
        </w:rPr>
        <w:t>HEE</w:t>
      </w:r>
      <w:r w:rsidRPr="005A2D65">
        <w:rPr>
          <w:rFonts w:ascii="Arial" w:hAnsi="Arial" w:cs="Arial"/>
          <w:color w:val="000000"/>
        </w:rPr>
        <w:t xml:space="preserve"> must have appropriate Equal Opportunities training.</w:t>
      </w:r>
    </w:p>
    <w:p w14:paraId="1F44D681" w14:textId="77777777" w:rsidR="005A2D65" w:rsidRDefault="005A2D65" w:rsidP="005A2D65">
      <w:pPr>
        <w:ind w:left="720" w:hanging="720"/>
        <w:rPr>
          <w:rFonts w:ascii="Arial" w:hAnsi="Arial" w:cs="Arial"/>
          <w:szCs w:val="22"/>
        </w:rPr>
      </w:pPr>
    </w:p>
    <w:p w14:paraId="2EE5D421" w14:textId="77777777" w:rsidR="005A2D65" w:rsidRPr="005A2D65" w:rsidRDefault="005A2D65" w:rsidP="005A2D65">
      <w:pPr>
        <w:tabs>
          <w:tab w:val="left" w:pos="720"/>
        </w:tabs>
        <w:ind w:left="720" w:hanging="720"/>
        <w:rPr>
          <w:rFonts w:ascii="Arial" w:hAnsi="Arial" w:cs="Arial"/>
          <w:b/>
          <w:szCs w:val="22"/>
        </w:rPr>
      </w:pPr>
      <w:r>
        <w:rPr>
          <w:rFonts w:ascii="Arial" w:hAnsi="Arial" w:cs="Arial"/>
          <w:b/>
          <w:szCs w:val="22"/>
        </w:rPr>
        <w:t>Extension</w:t>
      </w:r>
      <w:r w:rsidRPr="005A2D65">
        <w:rPr>
          <w:rFonts w:ascii="Arial" w:hAnsi="Arial" w:cs="Arial"/>
          <w:b/>
          <w:szCs w:val="22"/>
        </w:rPr>
        <w:t xml:space="preserve"> Process</w:t>
      </w:r>
    </w:p>
    <w:p w14:paraId="4207B17B" w14:textId="77777777" w:rsidR="005A2D65" w:rsidRDefault="005A2D65" w:rsidP="005A2D65">
      <w:pPr>
        <w:rPr>
          <w:rFonts w:ascii="Arial" w:hAnsi="Arial" w:cs="Arial"/>
          <w:szCs w:val="22"/>
        </w:rPr>
      </w:pPr>
    </w:p>
    <w:p w14:paraId="3C309E11" w14:textId="77777777" w:rsidR="005A2D65" w:rsidRDefault="005A2D65" w:rsidP="005A2D65">
      <w:pPr>
        <w:rPr>
          <w:rFonts w:ascii="Arial" w:hAnsi="Arial" w:cs="Arial"/>
          <w:szCs w:val="22"/>
        </w:rPr>
      </w:pPr>
      <w:r w:rsidRPr="005A2D65">
        <w:rPr>
          <w:rFonts w:ascii="Arial" w:hAnsi="Arial" w:cs="Arial"/>
          <w:szCs w:val="22"/>
        </w:rPr>
        <w:t>There may be circumstances where</w:t>
      </w:r>
      <w:r>
        <w:rPr>
          <w:rFonts w:ascii="Arial" w:hAnsi="Arial" w:cs="Arial"/>
          <w:szCs w:val="22"/>
        </w:rPr>
        <w:t xml:space="preserve"> it is not appropriate for a TPD to complete their fixed term appointment as TPD after the original three year tenure</w:t>
      </w:r>
      <w:r w:rsidRPr="005A2D65">
        <w:rPr>
          <w:rFonts w:ascii="Arial" w:hAnsi="Arial" w:cs="Arial"/>
          <w:szCs w:val="22"/>
        </w:rPr>
        <w:t>. If a TPD is to remain in post after three years, the fol</w:t>
      </w:r>
      <w:r>
        <w:rPr>
          <w:rFonts w:ascii="Arial" w:hAnsi="Arial" w:cs="Arial"/>
          <w:szCs w:val="22"/>
        </w:rPr>
        <w:t>lowing process must be followed:</w:t>
      </w:r>
    </w:p>
    <w:p w14:paraId="302CB89C" w14:textId="77777777" w:rsidR="005A2D65" w:rsidRPr="005A2D65" w:rsidRDefault="005A2D65" w:rsidP="005A2D65">
      <w:pPr>
        <w:rPr>
          <w:rFonts w:ascii="Arial" w:hAnsi="Arial" w:cs="Arial"/>
          <w:szCs w:val="22"/>
        </w:rPr>
      </w:pPr>
    </w:p>
    <w:p w14:paraId="3EB3089F" w14:textId="77777777" w:rsidR="005A2D65" w:rsidRPr="005A2D65" w:rsidRDefault="005A2D65" w:rsidP="005A2D65">
      <w:pPr>
        <w:numPr>
          <w:ilvl w:val="0"/>
          <w:numId w:val="17"/>
        </w:numPr>
        <w:tabs>
          <w:tab w:val="clear" w:pos="720"/>
          <w:tab w:val="num" w:pos="1080"/>
        </w:tabs>
        <w:ind w:left="1080"/>
        <w:rPr>
          <w:rFonts w:ascii="Arial" w:hAnsi="Arial" w:cs="Arial"/>
          <w:szCs w:val="22"/>
        </w:rPr>
      </w:pPr>
      <w:r w:rsidRPr="005A2D65">
        <w:rPr>
          <w:rFonts w:ascii="Arial" w:hAnsi="Arial" w:cs="Arial"/>
          <w:szCs w:val="22"/>
        </w:rPr>
        <w:t>All members of the specialty must be made aware of the opportunity arising, six months ahead of the completion date. STC representatives cannot simply  approve an extensio</w:t>
      </w:r>
      <w:r>
        <w:rPr>
          <w:rFonts w:ascii="Arial" w:hAnsi="Arial" w:cs="Arial"/>
          <w:szCs w:val="22"/>
        </w:rPr>
        <w:t>n on behalf of their colleagues</w:t>
      </w:r>
    </w:p>
    <w:p w14:paraId="755E8E54" w14:textId="77777777" w:rsidR="005A2D65" w:rsidRPr="005A2D65" w:rsidRDefault="005A2D65" w:rsidP="005A2D65">
      <w:pPr>
        <w:numPr>
          <w:ilvl w:val="0"/>
          <w:numId w:val="17"/>
        </w:numPr>
        <w:tabs>
          <w:tab w:val="clear" w:pos="720"/>
          <w:tab w:val="num" w:pos="1080"/>
        </w:tabs>
        <w:ind w:left="1080"/>
        <w:rPr>
          <w:rFonts w:ascii="Arial" w:hAnsi="Arial" w:cs="Arial"/>
          <w:szCs w:val="22"/>
        </w:rPr>
      </w:pPr>
      <w:r w:rsidRPr="005A2D65">
        <w:rPr>
          <w:rFonts w:ascii="Arial" w:hAnsi="Arial" w:cs="Arial"/>
          <w:szCs w:val="22"/>
        </w:rPr>
        <w:t>If new interest is expressed by a colleague, the application/appointments process should be used as above. The existing TPD is eligibl</w:t>
      </w:r>
      <w:r>
        <w:rPr>
          <w:rFonts w:ascii="Arial" w:hAnsi="Arial" w:cs="Arial"/>
          <w:szCs w:val="22"/>
        </w:rPr>
        <w:t>e to re-apply for the position</w:t>
      </w:r>
    </w:p>
    <w:p w14:paraId="47873329" w14:textId="77777777" w:rsidR="005A2D65" w:rsidRPr="005A2D65" w:rsidRDefault="005A2D65" w:rsidP="005A2D65">
      <w:pPr>
        <w:numPr>
          <w:ilvl w:val="0"/>
          <w:numId w:val="17"/>
        </w:numPr>
        <w:tabs>
          <w:tab w:val="clear" w:pos="720"/>
          <w:tab w:val="num" w:pos="1080"/>
        </w:tabs>
        <w:ind w:left="1080"/>
        <w:rPr>
          <w:rFonts w:ascii="Arial" w:hAnsi="Arial" w:cs="Arial"/>
          <w:szCs w:val="22"/>
        </w:rPr>
      </w:pPr>
      <w:r w:rsidRPr="005A2D65">
        <w:rPr>
          <w:rFonts w:ascii="Arial" w:hAnsi="Arial" w:cs="Arial"/>
          <w:szCs w:val="22"/>
        </w:rPr>
        <w:t>If no new interest is raised, AND the TPD wishes to continue, this must be endorsed by the STC. This request should then be made to the Head of School.</w:t>
      </w:r>
      <w:r>
        <w:rPr>
          <w:rFonts w:ascii="Arial" w:hAnsi="Arial" w:cs="Arial"/>
          <w:szCs w:val="22"/>
        </w:rPr>
        <w:t xml:space="preserve"> </w:t>
      </w:r>
      <w:r w:rsidRPr="005A2D65">
        <w:rPr>
          <w:rFonts w:ascii="Arial" w:hAnsi="Arial" w:cs="Arial"/>
          <w:szCs w:val="22"/>
        </w:rPr>
        <w:t>Confirmation of re-appointment to a further term must be agreed between the Head of School and the Postgraduate Dean (or nominat</w:t>
      </w:r>
      <w:r>
        <w:rPr>
          <w:rFonts w:ascii="Arial" w:hAnsi="Arial" w:cs="Arial"/>
          <w:szCs w:val="22"/>
        </w:rPr>
        <w:t>ed Deputy Dean)</w:t>
      </w:r>
    </w:p>
    <w:p w14:paraId="28C29578" w14:textId="77777777" w:rsidR="005A2D65" w:rsidRPr="005A2D65" w:rsidRDefault="005A2D65" w:rsidP="005A2D65">
      <w:pPr>
        <w:numPr>
          <w:ilvl w:val="0"/>
          <w:numId w:val="17"/>
        </w:numPr>
        <w:tabs>
          <w:tab w:val="clear" w:pos="720"/>
          <w:tab w:val="num" w:pos="1080"/>
        </w:tabs>
        <w:ind w:left="1080"/>
        <w:rPr>
          <w:rFonts w:ascii="Arial" w:hAnsi="Arial" w:cs="Arial"/>
          <w:color w:val="000000"/>
        </w:rPr>
      </w:pPr>
      <w:r w:rsidRPr="005A2D65">
        <w:rPr>
          <w:rFonts w:ascii="Arial" w:hAnsi="Arial" w:cs="Arial"/>
          <w:szCs w:val="22"/>
        </w:rPr>
        <w:t>A partial or complete second term of office can only be confirmed once this process is completed</w:t>
      </w:r>
    </w:p>
    <w:p w14:paraId="4BECF3CF" w14:textId="77777777" w:rsidR="005A2D65" w:rsidRPr="005A2D65" w:rsidRDefault="005A2D65" w:rsidP="005A2D65">
      <w:pPr>
        <w:ind w:left="1080"/>
        <w:rPr>
          <w:rFonts w:ascii="Arial" w:hAnsi="Arial" w:cs="Arial"/>
          <w:color w:val="000000"/>
        </w:rPr>
      </w:pPr>
    </w:p>
    <w:p w14:paraId="5C523685" w14:textId="77777777" w:rsidR="005A2D65" w:rsidRPr="005A2D65" w:rsidRDefault="005A2D65" w:rsidP="005A2D65">
      <w:pPr>
        <w:rPr>
          <w:rFonts w:ascii="Arial" w:hAnsi="Arial" w:cs="Arial"/>
        </w:rPr>
      </w:pPr>
    </w:p>
    <w:p w14:paraId="590282DA" w14:textId="36BFECFA" w:rsidR="005A2D65" w:rsidRPr="005A2D65" w:rsidRDefault="005A2D65" w:rsidP="005A2D65">
      <w:pPr>
        <w:tabs>
          <w:tab w:val="left" w:pos="3868"/>
        </w:tabs>
        <w:jc w:val="right"/>
        <w:rPr>
          <w:rFonts w:ascii="Arial" w:hAnsi="Arial" w:cs="Arial"/>
          <w:color w:val="000000"/>
        </w:rPr>
      </w:pPr>
      <w:r w:rsidRPr="005A2D65">
        <w:rPr>
          <w:rFonts w:ascii="Arial" w:hAnsi="Arial" w:cs="Arial"/>
          <w:color w:val="000000"/>
        </w:rPr>
        <w:t>Updated April 201</w:t>
      </w:r>
      <w:r w:rsidR="00C05B73">
        <w:rPr>
          <w:rFonts w:ascii="Arial" w:hAnsi="Arial" w:cs="Arial"/>
          <w:color w:val="000000"/>
        </w:rPr>
        <w:t>8</w:t>
      </w:r>
    </w:p>
    <w:p w14:paraId="5062CCAC" w14:textId="77777777" w:rsidR="005A2D65" w:rsidRPr="005A2D65" w:rsidRDefault="005A2D65" w:rsidP="004D0890">
      <w:pPr>
        <w:tabs>
          <w:tab w:val="left" w:pos="3868"/>
        </w:tabs>
        <w:jc w:val="right"/>
        <w:rPr>
          <w:rFonts w:ascii="Arial" w:hAnsi="Arial" w:cs="Arial"/>
          <w:color w:val="000000"/>
        </w:rPr>
      </w:pPr>
    </w:p>
    <w:p w14:paraId="7952B667" w14:textId="77777777" w:rsidR="005A2D65" w:rsidRPr="005A2D65" w:rsidRDefault="005A2D65">
      <w:pPr>
        <w:tabs>
          <w:tab w:val="left" w:pos="3868"/>
        </w:tabs>
        <w:jc w:val="right"/>
        <w:rPr>
          <w:rFonts w:ascii="Arial" w:hAnsi="Arial" w:cs="Arial"/>
          <w:color w:val="000000"/>
        </w:rPr>
      </w:pPr>
    </w:p>
    <w:sectPr w:rsidR="005A2D65" w:rsidRPr="005A2D65" w:rsidSect="008C6EC5">
      <w:headerReference w:type="even" r:id="rId8"/>
      <w:headerReference w:type="default" r:id="rId9"/>
      <w:footerReference w:type="even" r:id="rId10"/>
      <w:footerReference w:type="default" r:id="rId11"/>
      <w:headerReference w:type="first" r:id="rId12"/>
      <w:pgSz w:w="11909" w:h="16834" w:code="9"/>
      <w:pgMar w:top="2233"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DC5B8" w14:textId="77777777" w:rsidR="009C0DE4" w:rsidRDefault="009C0DE4">
      <w:r>
        <w:separator/>
      </w:r>
    </w:p>
  </w:endnote>
  <w:endnote w:type="continuationSeparator" w:id="0">
    <w:p w14:paraId="4213A046" w14:textId="77777777" w:rsidR="009C0DE4" w:rsidRDefault="009C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B0155" w14:textId="77777777" w:rsidR="00243070" w:rsidRDefault="003B51FE">
    <w:pPr>
      <w:pStyle w:val="Footer"/>
      <w:framePr w:wrap="around" w:vAnchor="text" w:hAnchor="margin" w:xAlign="right" w:y="1"/>
      <w:rPr>
        <w:rStyle w:val="PageNumber"/>
      </w:rPr>
    </w:pPr>
    <w:r>
      <w:rPr>
        <w:rStyle w:val="PageNumber"/>
      </w:rPr>
      <w:fldChar w:fldCharType="begin"/>
    </w:r>
    <w:r w:rsidR="00243070">
      <w:rPr>
        <w:rStyle w:val="PageNumber"/>
      </w:rPr>
      <w:instrText xml:space="preserve">PAGE  </w:instrText>
    </w:r>
    <w:r>
      <w:rPr>
        <w:rStyle w:val="PageNumber"/>
      </w:rPr>
      <w:fldChar w:fldCharType="separate"/>
    </w:r>
    <w:r w:rsidR="00243070">
      <w:rPr>
        <w:rStyle w:val="PageNumber"/>
        <w:noProof/>
      </w:rPr>
      <w:t>3</w:t>
    </w:r>
    <w:r>
      <w:rPr>
        <w:rStyle w:val="PageNumber"/>
      </w:rPr>
      <w:fldChar w:fldCharType="end"/>
    </w:r>
  </w:p>
  <w:p w14:paraId="44AF088C" w14:textId="77777777" w:rsidR="00243070" w:rsidRDefault="00243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9DD2" w14:textId="77777777" w:rsidR="00243070" w:rsidRDefault="00243070" w:rsidP="002D54A8">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9B3C8" w14:textId="77777777" w:rsidR="009C0DE4" w:rsidRDefault="009C0DE4">
      <w:r>
        <w:separator/>
      </w:r>
    </w:p>
  </w:footnote>
  <w:footnote w:type="continuationSeparator" w:id="0">
    <w:p w14:paraId="7F2B5EDC" w14:textId="77777777" w:rsidR="009C0DE4" w:rsidRDefault="009C0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9377" w14:textId="77777777" w:rsidR="00243070" w:rsidRDefault="003B51FE">
    <w:pPr>
      <w:pStyle w:val="Header"/>
      <w:framePr w:wrap="around" w:vAnchor="text" w:hAnchor="margin" w:xAlign="center" w:y="1"/>
      <w:rPr>
        <w:rStyle w:val="PageNumber"/>
      </w:rPr>
    </w:pPr>
    <w:r>
      <w:rPr>
        <w:rStyle w:val="PageNumber"/>
      </w:rPr>
      <w:fldChar w:fldCharType="begin"/>
    </w:r>
    <w:r w:rsidR="00243070">
      <w:rPr>
        <w:rStyle w:val="PageNumber"/>
      </w:rPr>
      <w:instrText xml:space="preserve">PAGE  </w:instrText>
    </w:r>
    <w:r>
      <w:rPr>
        <w:rStyle w:val="PageNumber"/>
      </w:rPr>
      <w:fldChar w:fldCharType="separate"/>
    </w:r>
    <w:r w:rsidR="00243070">
      <w:rPr>
        <w:rStyle w:val="PageNumber"/>
        <w:noProof/>
      </w:rPr>
      <w:t>3</w:t>
    </w:r>
    <w:r>
      <w:rPr>
        <w:rStyle w:val="PageNumber"/>
      </w:rPr>
      <w:fldChar w:fldCharType="end"/>
    </w:r>
  </w:p>
  <w:p w14:paraId="29FDF2EE" w14:textId="77777777" w:rsidR="00243070" w:rsidRDefault="002430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D2C49" w14:textId="77777777" w:rsidR="00243070" w:rsidRDefault="0024307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80B3" w14:textId="77777777" w:rsidR="00A46D84" w:rsidRDefault="008C6EC5" w:rsidP="007F4D9E">
    <w:pPr>
      <w:pStyle w:val="Header"/>
      <w:jc w:val="right"/>
    </w:pPr>
    <w:r>
      <w:rPr>
        <w:noProof/>
        <w:lang w:eastAsia="en-GB"/>
      </w:rPr>
      <w:drawing>
        <wp:anchor distT="0" distB="0" distL="114300" distR="114300" simplePos="0" relativeHeight="251659264" behindDoc="1" locked="0" layoutInCell="1" allowOverlap="1" wp14:anchorId="009E83DE" wp14:editId="5C35877B">
          <wp:simplePos x="0" y="0"/>
          <wp:positionH relativeFrom="column">
            <wp:posOffset>-496570</wp:posOffset>
          </wp:positionH>
          <wp:positionV relativeFrom="paragraph">
            <wp:posOffset>-304165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p w14:paraId="730C35B5" w14:textId="77777777" w:rsidR="00243070" w:rsidRDefault="00243070">
    <w:pPr>
      <w:pStyle w:val="Header"/>
      <w:jc w:val="right"/>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A44F3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271A80"/>
    <w:multiLevelType w:val="multilevel"/>
    <w:tmpl w:val="AF1EBC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C6703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4FA4276"/>
    <w:multiLevelType w:val="multilevel"/>
    <w:tmpl w:val="DABAD2C8"/>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C40C94"/>
    <w:multiLevelType w:val="multilevel"/>
    <w:tmpl w:val="7074A9E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E4538A"/>
    <w:multiLevelType w:val="hybridMultilevel"/>
    <w:tmpl w:val="42F41602"/>
    <w:lvl w:ilvl="0" w:tplc="55B8093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C04D2F"/>
    <w:multiLevelType w:val="multilevel"/>
    <w:tmpl w:val="B388D50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0E6331"/>
    <w:multiLevelType w:val="hybridMultilevel"/>
    <w:tmpl w:val="4C886174"/>
    <w:lvl w:ilvl="0" w:tplc="72409CB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A7CE5"/>
    <w:multiLevelType w:val="multilevel"/>
    <w:tmpl w:val="7074A9E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477E46"/>
    <w:multiLevelType w:val="multilevel"/>
    <w:tmpl w:val="2BA608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12841B0"/>
    <w:multiLevelType w:val="hybridMultilevel"/>
    <w:tmpl w:val="5A46B2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95D6284"/>
    <w:multiLevelType w:val="hybridMultilevel"/>
    <w:tmpl w:val="62943C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4741CF"/>
    <w:multiLevelType w:val="multilevel"/>
    <w:tmpl w:val="ACF60C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7"/>
  </w:num>
  <w:num w:numId="4">
    <w:abstractNumId w:val="5"/>
  </w:num>
  <w:num w:numId="5">
    <w:abstractNumId w:val="8"/>
  </w:num>
  <w:num w:numId="6">
    <w:abstractNumId w:val="2"/>
  </w:num>
  <w:num w:numId="7">
    <w:abstractNumId w:val="6"/>
  </w:num>
  <w:num w:numId="8">
    <w:abstractNumId w:val="12"/>
  </w:num>
  <w:num w:numId="9">
    <w:abstractNumId w:val="7"/>
  </w:num>
  <w:num w:numId="10">
    <w:abstractNumId w:val="9"/>
  </w:num>
  <w:num w:numId="11">
    <w:abstractNumId w:val="3"/>
  </w:num>
  <w:num w:numId="12">
    <w:abstractNumId w:val="1"/>
  </w:num>
  <w:num w:numId="13">
    <w:abstractNumId w:val="0"/>
  </w:num>
  <w:num w:numId="14">
    <w:abstractNumId w:val="16"/>
  </w:num>
  <w:num w:numId="15">
    <w:abstractNumId w:val="10"/>
  </w:num>
  <w:num w:numId="16">
    <w:abstractNumId w:val="4"/>
  </w:num>
  <w:num w:numId="17">
    <w:abstractNumId w:val="1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4B"/>
    <w:rsid w:val="00087858"/>
    <w:rsid w:val="000A38F9"/>
    <w:rsid w:val="000E65AB"/>
    <w:rsid w:val="00126715"/>
    <w:rsid w:val="00131CCA"/>
    <w:rsid w:val="00136190"/>
    <w:rsid w:val="001457C1"/>
    <w:rsid w:val="00147A6D"/>
    <w:rsid w:val="00165698"/>
    <w:rsid w:val="00170F94"/>
    <w:rsid w:val="001F0160"/>
    <w:rsid w:val="00243070"/>
    <w:rsid w:val="00267A68"/>
    <w:rsid w:val="002A386F"/>
    <w:rsid w:val="002D54A8"/>
    <w:rsid w:val="002D7A5F"/>
    <w:rsid w:val="002E1056"/>
    <w:rsid w:val="002F26A9"/>
    <w:rsid w:val="0033684D"/>
    <w:rsid w:val="00342F76"/>
    <w:rsid w:val="003B51FE"/>
    <w:rsid w:val="003C3DA8"/>
    <w:rsid w:val="00415271"/>
    <w:rsid w:val="00416BA9"/>
    <w:rsid w:val="00442B1A"/>
    <w:rsid w:val="00452484"/>
    <w:rsid w:val="004B7136"/>
    <w:rsid w:val="004D0890"/>
    <w:rsid w:val="0052136F"/>
    <w:rsid w:val="00527777"/>
    <w:rsid w:val="00544524"/>
    <w:rsid w:val="00562D88"/>
    <w:rsid w:val="00577B62"/>
    <w:rsid w:val="00585EE1"/>
    <w:rsid w:val="005A2D65"/>
    <w:rsid w:val="005C7AA4"/>
    <w:rsid w:val="00625FD5"/>
    <w:rsid w:val="00633428"/>
    <w:rsid w:val="0064326F"/>
    <w:rsid w:val="0064394D"/>
    <w:rsid w:val="00645C47"/>
    <w:rsid w:val="006E62B6"/>
    <w:rsid w:val="00700CED"/>
    <w:rsid w:val="00723602"/>
    <w:rsid w:val="007270D5"/>
    <w:rsid w:val="00774086"/>
    <w:rsid w:val="007C2A26"/>
    <w:rsid w:val="007E35C1"/>
    <w:rsid w:val="007F4D9E"/>
    <w:rsid w:val="008137E5"/>
    <w:rsid w:val="00834CCB"/>
    <w:rsid w:val="0086600F"/>
    <w:rsid w:val="00876D0E"/>
    <w:rsid w:val="008912A9"/>
    <w:rsid w:val="008A1D17"/>
    <w:rsid w:val="008A2B69"/>
    <w:rsid w:val="008C6EC5"/>
    <w:rsid w:val="008D2212"/>
    <w:rsid w:val="00971896"/>
    <w:rsid w:val="009B090A"/>
    <w:rsid w:val="009C0DE4"/>
    <w:rsid w:val="009C1B35"/>
    <w:rsid w:val="00A04ECD"/>
    <w:rsid w:val="00A46D84"/>
    <w:rsid w:val="00A71FCA"/>
    <w:rsid w:val="00AB409B"/>
    <w:rsid w:val="00AD004B"/>
    <w:rsid w:val="00B10CA6"/>
    <w:rsid w:val="00B243E4"/>
    <w:rsid w:val="00B33251"/>
    <w:rsid w:val="00BB2AEB"/>
    <w:rsid w:val="00BF5C4B"/>
    <w:rsid w:val="00C0144B"/>
    <w:rsid w:val="00C05B73"/>
    <w:rsid w:val="00CE2FF1"/>
    <w:rsid w:val="00D87762"/>
    <w:rsid w:val="00DA0B07"/>
    <w:rsid w:val="00DC3216"/>
    <w:rsid w:val="00DC5896"/>
    <w:rsid w:val="00E513D2"/>
    <w:rsid w:val="00E613EF"/>
    <w:rsid w:val="00EA5932"/>
    <w:rsid w:val="00EB5608"/>
    <w:rsid w:val="00EC1701"/>
    <w:rsid w:val="00F109A9"/>
    <w:rsid w:val="00FD3386"/>
    <w:rsid w:val="00FF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5E679E"/>
  <w15:docId w15:val="{C557A989-C8FC-40D6-A78D-17E655E7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5C47"/>
    <w:rPr>
      <w:sz w:val="24"/>
      <w:szCs w:val="24"/>
      <w:lang w:eastAsia="en-US"/>
    </w:rPr>
  </w:style>
  <w:style w:type="paragraph" w:styleId="Heading1">
    <w:name w:val="heading 1"/>
    <w:basedOn w:val="Normal"/>
    <w:next w:val="Normal"/>
    <w:qFormat/>
    <w:rsid w:val="00645C47"/>
    <w:pPr>
      <w:keepNext/>
      <w:outlineLvl w:val="0"/>
    </w:pPr>
    <w:rPr>
      <w:b/>
      <w:bCs/>
    </w:rPr>
  </w:style>
  <w:style w:type="paragraph" w:styleId="Heading2">
    <w:name w:val="heading 2"/>
    <w:basedOn w:val="Normal"/>
    <w:next w:val="Normal"/>
    <w:qFormat/>
    <w:rsid w:val="00645C47"/>
    <w:pPr>
      <w:keepNext/>
      <w:jc w:val="right"/>
      <w:outlineLvl w:val="1"/>
    </w:pPr>
    <w:rPr>
      <w:b/>
      <w:bCs/>
    </w:rPr>
  </w:style>
  <w:style w:type="paragraph" w:styleId="Heading3">
    <w:name w:val="heading 3"/>
    <w:basedOn w:val="Normal"/>
    <w:next w:val="Normal"/>
    <w:qFormat/>
    <w:rsid w:val="00645C47"/>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5C47"/>
    <w:pPr>
      <w:tabs>
        <w:tab w:val="center" w:pos="4320"/>
        <w:tab w:val="right" w:pos="8640"/>
      </w:tabs>
    </w:pPr>
  </w:style>
  <w:style w:type="paragraph" w:styleId="Footer">
    <w:name w:val="footer"/>
    <w:basedOn w:val="Normal"/>
    <w:link w:val="FooterChar"/>
    <w:uiPriority w:val="99"/>
    <w:rsid w:val="00645C47"/>
    <w:pPr>
      <w:tabs>
        <w:tab w:val="center" w:pos="4320"/>
        <w:tab w:val="right" w:pos="8640"/>
      </w:tabs>
    </w:pPr>
  </w:style>
  <w:style w:type="character" w:styleId="PageNumber">
    <w:name w:val="page number"/>
    <w:basedOn w:val="DefaultParagraphFont"/>
    <w:rsid w:val="00645C47"/>
  </w:style>
  <w:style w:type="paragraph" w:styleId="Title">
    <w:name w:val="Title"/>
    <w:basedOn w:val="Normal"/>
    <w:qFormat/>
    <w:rsid w:val="00645C47"/>
    <w:pPr>
      <w:jc w:val="center"/>
    </w:pPr>
    <w:rPr>
      <w:b/>
      <w:bCs/>
      <w:u w:val="single"/>
    </w:rPr>
  </w:style>
  <w:style w:type="paragraph" w:styleId="Subtitle">
    <w:name w:val="Subtitle"/>
    <w:basedOn w:val="Normal"/>
    <w:qFormat/>
    <w:rsid w:val="00645C47"/>
    <w:pPr>
      <w:jc w:val="center"/>
    </w:pPr>
    <w:rPr>
      <w:b/>
      <w:bCs/>
      <w:u w:val="single"/>
    </w:rPr>
  </w:style>
  <w:style w:type="paragraph" w:styleId="BodyTextIndent">
    <w:name w:val="Body Text Indent"/>
    <w:basedOn w:val="Normal"/>
    <w:rsid w:val="00645C47"/>
    <w:pPr>
      <w:ind w:left="720" w:hanging="720"/>
    </w:pPr>
  </w:style>
  <w:style w:type="paragraph" w:styleId="BodyText">
    <w:name w:val="Body Text"/>
    <w:basedOn w:val="Normal"/>
    <w:rsid w:val="00645C47"/>
    <w:rPr>
      <w:rFonts w:ascii="Arial" w:hAnsi="Arial"/>
      <w:b/>
      <w:szCs w:val="20"/>
    </w:rPr>
  </w:style>
  <w:style w:type="paragraph" w:styleId="BodyTextIndent2">
    <w:name w:val="Body Text Indent 2"/>
    <w:basedOn w:val="Normal"/>
    <w:rsid w:val="00645C47"/>
    <w:pPr>
      <w:tabs>
        <w:tab w:val="left" w:pos="540"/>
      </w:tabs>
      <w:ind w:left="540"/>
    </w:pPr>
  </w:style>
  <w:style w:type="paragraph" w:styleId="BalloonText">
    <w:name w:val="Balloon Text"/>
    <w:basedOn w:val="Normal"/>
    <w:semiHidden/>
    <w:rsid w:val="00645C47"/>
    <w:rPr>
      <w:rFonts w:ascii="Tahoma" w:hAnsi="Tahoma" w:cs="Tahoma"/>
      <w:sz w:val="16"/>
      <w:szCs w:val="16"/>
    </w:rPr>
  </w:style>
  <w:style w:type="paragraph" w:styleId="ListBullet">
    <w:name w:val="List Bullet"/>
    <w:basedOn w:val="Normal"/>
    <w:rsid w:val="00645C47"/>
    <w:pPr>
      <w:numPr>
        <w:ilvl w:val="1"/>
        <w:numId w:val="11"/>
      </w:numPr>
    </w:pPr>
  </w:style>
  <w:style w:type="paragraph" w:styleId="DocumentMap">
    <w:name w:val="Document Map"/>
    <w:basedOn w:val="Normal"/>
    <w:semiHidden/>
    <w:rsid w:val="00170F94"/>
    <w:pPr>
      <w:shd w:val="clear" w:color="auto" w:fill="000080"/>
    </w:pPr>
    <w:rPr>
      <w:rFonts w:ascii="Tahoma" w:hAnsi="Tahoma" w:cs="Tahoma"/>
      <w:sz w:val="20"/>
      <w:szCs w:val="20"/>
    </w:rPr>
  </w:style>
  <w:style w:type="character" w:customStyle="1" w:styleId="HeaderChar">
    <w:name w:val="Header Char"/>
    <w:basedOn w:val="DefaultParagraphFont"/>
    <w:link w:val="Header"/>
    <w:uiPriority w:val="99"/>
    <w:rsid w:val="008D2212"/>
    <w:rPr>
      <w:sz w:val="24"/>
      <w:szCs w:val="24"/>
      <w:lang w:eastAsia="en-US"/>
    </w:rPr>
  </w:style>
  <w:style w:type="character" w:customStyle="1" w:styleId="FooterChar">
    <w:name w:val="Footer Char"/>
    <w:basedOn w:val="DefaultParagraphFont"/>
    <w:link w:val="Footer"/>
    <w:uiPriority w:val="99"/>
    <w:rsid w:val="002F26A9"/>
    <w:rPr>
      <w:sz w:val="24"/>
      <w:szCs w:val="24"/>
      <w:lang w:eastAsia="en-US"/>
    </w:rPr>
  </w:style>
  <w:style w:type="paragraph" w:styleId="ListParagraph">
    <w:name w:val="List Paragraph"/>
    <w:basedOn w:val="Normal"/>
    <w:uiPriority w:val="34"/>
    <w:qFormat/>
    <w:rsid w:val="00DC5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F1A2A-C859-440C-B244-EAA49E89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1251</Words>
  <Characters>7255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SHA Mersey Deanery</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Template</dc:subject>
  <dc:creator>Tony Brown</dc:creator>
  <cp:lastModifiedBy>Calum Smith</cp:lastModifiedBy>
  <cp:revision>4</cp:revision>
  <cp:lastPrinted>2012-05-31T12:17:00Z</cp:lastPrinted>
  <dcterms:created xsi:type="dcterms:W3CDTF">2018-05-08T14:32:00Z</dcterms:created>
  <dcterms:modified xsi:type="dcterms:W3CDTF">2018-12-18T10:05:00Z</dcterms:modified>
</cp:coreProperties>
</file>