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D870E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:rsidRPr="00597D91" w:rsidR="00EE0481" w:rsidP="00031FD0" w:rsidRDefault="004235EC" w14:paraId="1CBCE6AB" w14:textId="1F14D85D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Pr="00B44869" w:rsidR="00B44869" w:rsidTr="0978FA49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5BC89881" w:rsidRDefault="00E61167" w14:paraId="279E4D2F" w14:textId="62EB4A76">
            <w:pPr>
              <w:spacing w:after="0"/>
              <w:rPr>
                <w:rFonts w:eastAsia="Calibri"/>
                <w:color w:val="003087" w:themeColor="accent1" w:themeTint="FF" w:themeShade="FF"/>
              </w:rPr>
            </w:pPr>
            <w:r w:rsidRPr="5BC89881" w:rsidR="5767D6FA">
              <w:rPr>
                <w:rFonts w:eastAsia="Calibri"/>
                <w:color w:val="003087" w:themeColor="accent1" w:themeTint="FF" w:themeShade="FF"/>
              </w:rPr>
              <w:t>11/06/2025</w:t>
            </w:r>
          </w:p>
          <w:p w:rsidRPr="00B44869" w:rsidR="00DF39C1" w:rsidP="5BC89881" w:rsidRDefault="00E61167" w14:paraId="708416F6" w14:textId="1EC27588">
            <w:pPr>
              <w:spacing w:after="0"/>
              <w:rPr>
                <w:rFonts w:eastAsia="Calibri"/>
                <w:color w:val="003087" w:themeColor="accent1" w:themeTint="FF" w:themeShade="FF"/>
              </w:rPr>
            </w:pPr>
            <w:r w:rsidRPr="5BC89881" w:rsidR="5767D6FA">
              <w:rPr>
                <w:rFonts w:eastAsia="Calibri"/>
                <w:color w:val="003087" w:themeColor="accent1" w:themeTint="FF" w:themeShade="FF"/>
              </w:rPr>
              <w:t>0915-1215</w:t>
            </w:r>
          </w:p>
        </w:tc>
      </w:tr>
      <w:tr w:rsidRPr="00B44869" w:rsidR="00B44869" w:rsidTr="0978FA49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Pr="00B44869" w:rsidR="00DF39C1" w:rsidP="0978FA49" w:rsidRDefault="009071F1" w14:paraId="68330E84" w14:textId="1714A665">
            <w:pPr>
              <w:spacing w:after="0"/>
              <w:rPr>
                <w:rFonts w:eastAsia="Calibri"/>
                <w:b w:val="0"/>
                <w:bCs w:val="0"/>
                <w:color w:val="002F87" w:themeColor="accent1"/>
              </w:rPr>
            </w:pPr>
            <w:r w:rsidRPr="0978FA49" w:rsidR="33800F9C">
              <w:rPr>
                <w:rFonts w:eastAsia="Calibri"/>
                <w:b w:val="0"/>
                <w:bCs w:val="0"/>
                <w:color w:val="002F87"/>
              </w:rPr>
              <w:t>Virtual</w:t>
            </w:r>
            <w:r w:rsidRPr="0978FA49" w:rsidR="76E47790">
              <w:rPr>
                <w:rFonts w:eastAsia="Calibri"/>
                <w:b w:val="0"/>
                <w:bCs w:val="0"/>
                <w:color w:val="002F87"/>
              </w:rPr>
              <w:t xml:space="preserve"> – </w:t>
            </w:r>
            <w:r w:rsidRPr="0978FA49" w:rsidR="7ED9062B">
              <w:rPr>
                <w:rFonts w:eastAsia="Calibri"/>
                <w:b w:val="0"/>
                <w:bCs w:val="0"/>
                <w:color w:val="002F87"/>
              </w:rPr>
              <w:t>M</w:t>
            </w:r>
            <w:r w:rsidRPr="0978FA49" w:rsidR="76E47790">
              <w:rPr>
                <w:rFonts w:eastAsia="Calibri"/>
                <w:b w:val="0"/>
                <w:bCs w:val="0"/>
                <w:color w:val="002F87"/>
              </w:rPr>
              <w:t xml:space="preserve">S </w:t>
            </w:r>
            <w:r w:rsidRPr="0978FA49" w:rsidR="7ED9062B">
              <w:rPr>
                <w:rFonts w:eastAsia="Calibri"/>
                <w:b w:val="0"/>
                <w:bCs w:val="0"/>
                <w:color w:val="002F87"/>
              </w:rPr>
              <w:t>T</w:t>
            </w:r>
            <w:r w:rsidRPr="0978FA49" w:rsidR="6820A4BB">
              <w:rPr>
                <w:rFonts w:eastAsia="Calibri"/>
                <w:b w:val="0"/>
                <w:bCs w:val="0"/>
                <w:color w:val="002F87"/>
              </w:rPr>
              <w:t>eams</w:t>
            </w:r>
          </w:p>
        </w:tc>
      </w:tr>
      <w:tr w:rsidRPr="00B44869" w:rsidR="00597D91" w:rsidTr="0978FA49" w14:paraId="224EED17" w14:textId="77777777">
        <w:trPr>
          <w:trHeight w:val="235"/>
        </w:trPr>
        <w:tc>
          <w:tcPr>
            <w:tcW w:w="2122" w:type="dxa"/>
            <w:vMerge w:val="restart"/>
            <w:tcMar/>
          </w:tcPr>
          <w:p w:rsidRPr="00597D91" w:rsidR="00597D91" w:rsidP="00D40D15" w:rsidRDefault="00597D91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color="auto" w:sz="4" w:space="0"/>
              <w:right w:val="nil"/>
            </w:tcBorders>
            <w:tcMar/>
          </w:tcPr>
          <w:p w:rsidRPr="00597D91" w:rsidR="00597D91" w:rsidP="00597D91" w:rsidRDefault="00597D91" w14:paraId="3A03C24D" w14:textId="22F92EA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color="auto" w:sz="4" w:space="0"/>
            </w:tcBorders>
            <w:tcMar/>
          </w:tcPr>
          <w:p w:rsidRPr="00597D91" w:rsidR="00597D91" w:rsidP="00597D91" w:rsidRDefault="00012571" w14:paraId="3D41D9D7" w14:textId="5DB7867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Pr="00597D91" w:rsid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0978FA49" w14:paraId="53EC96B4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D8F3F4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1118D957" w14:textId="5641FCFF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3ECD5F8B">
              <w:rPr>
                <w:rFonts w:eastAsia="Calibri"/>
                <w:b w:val="0"/>
                <w:bCs w:val="0"/>
                <w:color w:val="002F87"/>
              </w:rPr>
              <w:t>S</w:t>
            </w:r>
            <w:r w:rsidRPr="0978FA49" w:rsidR="565200F8">
              <w:rPr>
                <w:rFonts w:eastAsia="Calibri"/>
                <w:b w:val="0"/>
                <w:bCs w:val="0"/>
                <w:color w:val="002F87"/>
              </w:rPr>
              <w:t>hrita Lakhani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1B7ADFE8" w14:textId="2451E6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565159C2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Chair</w:t>
            </w:r>
          </w:p>
        </w:tc>
      </w:tr>
      <w:tr w:rsidRPr="00B44869" w:rsidR="00597D91" w:rsidTr="0978FA49" w14:paraId="4DCA0D0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65E65E9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11A3E987" w14:textId="288181E2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3ECD5F8B">
              <w:rPr>
                <w:rFonts w:eastAsia="Calibri"/>
                <w:b w:val="0"/>
                <w:bCs w:val="0"/>
                <w:color w:val="002F87"/>
              </w:rPr>
              <w:t>J</w:t>
            </w:r>
            <w:r w:rsidRPr="0978FA49" w:rsidR="2385271B">
              <w:rPr>
                <w:rFonts w:eastAsia="Calibri"/>
                <w:b w:val="0"/>
                <w:bCs w:val="0"/>
                <w:color w:val="002F87"/>
              </w:rPr>
              <w:t>anaky Nam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5E787269" w14:textId="60E21EB5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3ECD5F8B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 xml:space="preserve">Communications and </w:t>
            </w:r>
            <w:r w:rsidRPr="0978FA49" w:rsidR="19756F7D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E</w:t>
            </w:r>
            <w:r w:rsidRPr="0978FA49" w:rsidR="3ECD5F8B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ngagement lead</w:t>
            </w:r>
          </w:p>
        </w:tc>
      </w:tr>
      <w:tr w:rsidRPr="00B44869" w:rsidR="00597D91" w:rsidTr="0978FA49" w14:paraId="35AE9ECE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5B6261B7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46D48916" w14:textId="67902BFB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3ECD5F8B">
              <w:rPr>
                <w:rFonts w:eastAsia="Calibri"/>
                <w:b w:val="0"/>
                <w:bCs w:val="0"/>
                <w:color w:val="002F87"/>
              </w:rPr>
              <w:t>K</w:t>
            </w:r>
            <w:r w:rsidRPr="0978FA49" w:rsidR="41AE8608">
              <w:rPr>
                <w:rFonts w:eastAsia="Calibri"/>
                <w:b w:val="0"/>
                <w:bCs w:val="0"/>
                <w:color w:val="002F87"/>
              </w:rPr>
              <w:t>atie Jarvis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684B8EB5" w14:textId="47CBCC1E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3ECD5F8B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Incoming</w:t>
            </w:r>
            <w:r w:rsidRPr="0978FA49" w:rsidR="3ECD5F8B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 xml:space="preserve"> chair</w:t>
            </w:r>
          </w:p>
        </w:tc>
      </w:tr>
      <w:tr w:rsidRPr="00B44869" w:rsidR="00597D91" w:rsidTr="0978FA49" w14:paraId="5A9062BB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70F11A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09C2E1B4" w14:textId="4F780504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3ECD5F8B">
              <w:rPr>
                <w:rFonts w:eastAsia="Calibri"/>
                <w:b w:val="0"/>
                <w:bCs w:val="0"/>
                <w:color w:val="002F87"/>
              </w:rPr>
              <w:t>M</w:t>
            </w:r>
            <w:r w:rsidRPr="0978FA49" w:rsidR="68EFC897">
              <w:rPr>
                <w:rFonts w:eastAsia="Calibri"/>
                <w:b w:val="0"/>
                <w:bCs w:val="0"/>
                <w:color w:val="002F87"/>
              </w:rPr>
              <w:t>att Betts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68247B05" w14:textId="168EC0E3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10181173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Secretary</w:t>
            </w:r>
          </w:p>
        </w:tc>
      </w:tr>
      <w:tr w:rsidRPr="00B44869" w:rsidR="00597D91" w:rsidTr="0978FA49" w14:paraId="12689DE6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57251E3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7DBC46A8" w14:textId="410E98FF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5D323D57">
              <w:rPr>
                <w:rFonts w:eastAsia="Calibri"/>
                <w:b w:val="0"/>
                <w:bCs w:val="0"/>
                <w:color w:val="002F87"/>
              </w:rPr>
              <w:t>K</w:t>
            </w:r>
            <w:r w:rsidRPr="0978FA49" w:rsidR="7590A3E2">
              <w:rPr>
                <w:rFonts w:eastAsia="Calibri"/>
                <w:b w:val="0"/>
                <w:bCs w:val="0"/>
                <w:color w:val="002F87"/>
              </w:rPr>
              <w:t>atie Miller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3AEF8907" w14:textId="54D76EE6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5D323D57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 xml:space="preserve">LTFT </w:t>
            </w:r>
            <w:r w:rsidRPr="0978FA49" w:rsidR="6A4DBC13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C</w:t>
            </w:r>
            <w:r w:rsidRPr="0978FA49" w:rsidR="5D323D57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o-</w:t>
            </w:r>
            <w:r w:rsidRPr="0978FA49" w:rsidR="7B16A66E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L</w:t>
            </w:r>
            <w:r w:rsidRPr="0978FA49" w:rsidR="5D323D57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ead</w:t>
            </w:r>
          </w:p>
        </w:tc>
      </w:tr>
      <w:tr w:rsidRPr="00B44869" w:rsidR="00597D91" w:rsidTr="0978FA49" w14:paraId="11F6ED86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702879B2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17622C71" w14:textId="03E11FAC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5D323D57">
              <w:rPr>
                <w:rFonts w:eastAsia="Calibri"/>
                <w:b w:val="0"/>
                <w:bCs w:val="0"/>
                <w:color w:val="002F87"/>
              </w:rPr>
              <w:t>Z</w:t>
            </w:r>
            <w:r w:rsidRPr="0978FA49" w:rsidR="0513FE8C">
              <w:rPr>
                <w:rFonts w:eastAsia="Calibri"/>
                <w:b w:val="0"/>
                <w:bCs w:val="0"/>
                <w:color w:val="002F87"/>
              </w:rPr>
              <w:t>ehra Naqvi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5BD192BB" w14:textId="63D20E34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5D323D57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 xml:space="preserve">EDI </w:t>
            </w:r>
            <w:r w:rsidRPr="0978FA49" w:rsidR="7AEC7082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C</w:t>
            </w:r>
            <w:r w:rsidRPr="0978FA49" w:rsidR="5D323D57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o-</w:t>
            </w:r>
            <w:r w:rsidRPr="0978FA49" w:rsidR="22700990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Le</w:t>
            </w:r>
            <w:r w:rsidRPr="0978FA49" w:rsidR="5D323D57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ad</w:t>
            </w:r>
          </w:p>
        </w:tc>
      </w:tr>
      <w:tr w:rsidRPr="00B44869" w:rsidR="00597D91" w:rsidTr="0978FA49" w14:paraId="31BC269B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4902DC23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6C284EC2" w14:textId="4511AD49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7711AA4F">
              <w:rPr>
                <w:rFonts w:eastAsia="Calibri"/>
                <w:b w:val="0"/>
                <w:bCs w:val="0"/>
                <w:color w:val="002F87"/>
              </w:rPr>
              <w:t>N</w:t>
            </w:r>
            <w:r w:rsidRPr="0978FA49" w:rsidR="27924CC8">
              <w:rPr>
                <w:rFonts w:eastAsia="Calibri"/>
                <w:b w:val="0"/>
                <w:bCs w:val="0"/>
                <w:color w:val="002F87"/>
              </w:rPr>
              <w:t>kiruka Edward-Alali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0DC3F5DF" w14:textId="202CB06A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7711AA4F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North and East Locality Lead</w:t>
            </w:r>
          </w:p>
        </w:tc>
      </w:tr>
      <w:tr w:rsidRPr="00B44869" w:rsidR="00597D91" w:rsidTr="0978FA49" w14:paraId="50CC444E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A21E3CC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978FA49" w:rsidRDefault="00597D91" w14:paraId="1036C4BB" w14:textId="62EEB58F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375B108F">
              <w:rPr>
                <w:rFonts w:eastAsia="Calibri"/>
                <w:b w:val="0"/>
                <w:bCs w:val="0"/>
                <w:color w:val="002F87"/>
              </w:rPr>
              <w:t>M</w:t>
            </w:r>
            <w:r w:rsidRPr="0978FA49" w:rsidR="5C194F99">
              <w:rPr>
                <w:rFonts w:eastAsia="Calibri"/>
                <w:b w:val="0"/>
                <w:bCs w:val="0"/>
                <w:color w:val="002F87"/>
              </w:rPr>
              <w:t>ichelle Horridge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978FA49" w:rsidRDefault="00597D91" w14:paraId="212CDAA2" w14:textId="6C98A3E7">
            <w:pPr>
              <w:spacing w:after="0" w:line="240" w:lineRule="auto"/>
              <w:rPr>
                <w:rFonts w:eastAsia="Calibri"/>
                <w:b w:val="0"/>
                <w:bCs w:val="0"/>
                <w:i w:val="1"/>
                <w:iCs w:val="1"/>
                <w:color w:val="002F87"/>
              </w:rPr>
            </w:pPr>
            <w:r w:rsidRPr="0978FA49" w:rsidR="375B108F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 xml:space="preserve">LTFT </w:t>
            </w:r>
            <w:r w:rsidRPr="0978FA49" w:rsidR="6A462976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C</w:t>
            </w:r>
            <w:r w:rsidRPr="0978FA49" w:rsidR="375B108F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o-</w:t>
            </w:r>
            <w:r w:rsidRPr="0978FA49" w:rsidR="66DAB9BC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L</w:t>
            </w:r>
            <w:r w:rsidRPr="0978FA49" w:rsidR="375B108F">
              <w:rPr>
                <w:rFonts w:ascii="Arial" w:hAnsi="Arial" w:eastAsia="Calibri" w:cs="Times New Roman"/>
                <w:b w:val="0"/>
                <w:bCs w:val="0"/>
                <w:i w:val="1"/>
                <w:iCs w:val="1"/>
                <w:color w:val="002F87"/>
                <w:sz w:val="24"/>
                <w:szCs w:val="24"/>
                <w:lang w:eastAsia="en-US" w:bidi="ar-SA"/>
              </w:rPr>
              <w:t>ead</w:t>
            </w:r>
          </w:p>
        </w:tc>
      </w:tr>
      <w:tr w:rsidRPr="00B44869" w:rsidR="00597D91" w:rsidTr="0978FA49" w14:paraId="455BCDE0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A67815B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77BC478D" w14:textId="03B8388D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A51D15" w:rsidR="00597D91" w:rsidP="00597D91" w:rsidRDefault="00597D91" w14:paraId="0FDA50D6" w14:textId="5816E238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</w:p>
        </w:tc>
      </w:tr>
      <w:tr w:rsidRPr="00B44869" w:rsidR="00597D91" w:rsidTr="0978FA49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597D91" w:rsidP="00597D91" w:rsidRDefault="00597D91" w14:paraId="1DAD11F2" w14:textId="20881129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</w:p>
        </w:tc>
      </w:tr>
      <w:tr w:rsidRPr="00B44869" w:rsidR="00597D91" w:rsidTr="0978FA49" w14:paraId="34B7625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2390FCEC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nil"/>
              <w:right w:val="nil"/>
            </w:tcBorders>
            <w:tcMar/>
          </w:tcPr>
          <w:p w:rsidRPr="00597D91" w:rsidR="00597D91" w:rsidP="00597D91" w:rsidRDefault="00597D91" w14:paraId="0C43B737" w14:textId="5F96E620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nil"/>
            </w:tcBorders>
            <w:tcMar/>
          </w:tcPr>
          <w:p w:rsidRPr="00597D91" w:rsidR="00597D91" w:rsidP="00597D91" w:rsidRDefault="00597D91" w14:paraId="1CD8656A" w14:textId="27C0955A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0978FA49" w14:paraId="281CFEC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181A3FF" w14:textId="77777777">
            <w:pPr>
              <w:pStyle w:val="Heading3"/>
            </w:pPr>
          </w:p>
        </w:tc>
        <w:tc>
          <w:tcPr>
            <w:tcW w:w="3867" w:type="dxa"/>
            <w:tcBorders>
              <w:top w:val="nil"/>
              <w:right w:val="single" w:color="auto" w:sz="4" w:space="0"/>
            </w:tcBorders>
            <w:tcMar/>
          </w:tcPr>
          <w:p w:rsidRPr="00A51D15" w:rsidR="00597D91" w:rsidP="0978FA49" w:rsidRDefault="00597D91" w14:paraId="657D2575" w14:textId="2F345E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b w:val="0"/>
                <w:bCs w:val="0"/>
                <w:color w:val="002F87"/>
              </w:rPr>
            </w:pPr>
            <w:r w:rsidRPr="0978FA49" w:rsidR="1C03F3D9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Tom Petrov-Clayton</w:t>
            </w:r>
          </w:p>
        </w:tc>
        <w:tc>
          <w:tcPr>
            <w:tcW w:w="3868" w:type="dxa"/>
            <w:tcBorders>
              <w:top w:val="nil"/>
              <w:left w:val="single" w:color="auto" w:sz="4" w:space="0"/>
            </w:tcBorders>
            <w:tcMar/>
          </w:tcPr>
          <w:p w:rsidRPr="00A51D15" w:rsidR="00597D91" w:rsidP="0978FA49" w:rsidRDefault="00597D91" w14:paraId="0D12DFB6" w14:textId="678EFC3C">
            <w:pPr>
              <w:spacing w:after="0" w:line="240" w:lineRule="auto"/>
              <w:rPr>
                <w:rFonts w:eastAsia="Calibri"/>
                <w:b w:val="0"/>
                <w:bCs w:val="0"/>
                <w:color w:val="002F87"/>
              </w:rPr>
            </w:pPr>
            <w:r w:rsidRPr="0978FA49" w:rsidR="4F11174D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Senior Planning Lead for Medical and Dental Workforce</w:t>
            </w:r>
          </w:p>
        </w:tc>
      </w:tr>
      <w:tr w:rsidRPr="00B44869" w:rsidR="00B44869" w:rsidTr="0978FA49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0978FA49" w:rsidRDefault="00DF39C1" w14:paraId="1E50A4C4" w14:textId="0660B647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60EAA7B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Matt R</w:t>
            </w:r>
            <w:r w:rsidRPr="0978FA49" w:rsidR="256F622A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ose</w:t>
            </w:r>
          </w:p>
          <w:p w:rsidRPr="00B44869" w:rsidR="00DF39C1" w:rsidP="0978FA49" w:rsidRDefault="00DF39C1" w14:paraId="3BAB8906" w14:textId="510BBA27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60EAA7B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Terence</w:t>
            </w:r>
            <w:r w:rsidRPr="0978FA49" w:rsidR="6F2B1B1F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I</w:t>
            </w:r>
            <w:r w:rsidRPr="0978FA49" w:rsidR="2C57CE93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saacs</w:t>
            </w:r>
          </w:p>
          <w:p w:rsidRPr="00B44869" w:rsidR="00DF39C1" w:rsidP="0978FA49" w:rsidRDefault="00DF39C1" w14:paraId="6C4070E1" w14:textId="54119A09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60EAA7B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Sindhu</w:t>
            </w:r>
            <w:r w:rsidRPr="0978FA49" w:rsidR="28BFA952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P</w:t>
            </w:r>
            <w:r w:rsidRPr="0978FA49" w:rsidR="17F1CD5D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avuluri</w:t>
            </w:r>
          </w:p>
          <w:p w:rsidRPr="00B44869" w:rsidR="00DF39C1" w:rsidP="0978FA49" w:rsidRDefault="00DF39C1" w14:paraId="3CE6456C" w14:textId="21AEB77C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60EAA7B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Theresa</w:t>
            </w:r>
            <w:r w:rsidRPr="0978FA49" w:rsidR="40CDA4D2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</w:t>
            </w:r>
            <w:r w:rsidRPr="0978FA49" w:rsidR="40CDA4D2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U</w:t>
            </w:r>
            <w:r w:rsidRPr="0978FA49" w:rsidR="3C2B2918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galahi</w:t>
            </w:r>
          </w:p>
          <w:p w:rsidRPr="00B44869" w:rsidR="00DF39C1" w:rsidP="0978FA49" w:rsidRDefault="00DF39C1" w14:paraId="604FC651" w14:textId="6F98A642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60EAA7B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Uche</w:t>
            </w:r>
            <w:r w:rsidRPr="0978FA49" w:rsidR="5DAEA0FD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</w:t>
            </w:r>
            <w:r w:rsidRPr="0978FA49" w:rsidR="5DAEA0FD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I</w:t>
            </w:r>
            <w:r w:rsidRPr="0978FA49" w:rsidR="05244F2A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roegbu</w:t>
            </w:r>
          </w:p>
          <w:p w:rsidRPr="00B44869" w:rsidR="00DF39C1" w:rsidP="0978FA49" w:rsidRDefault="00DF39C1" w14:paraId="3C071987" w14:textId="00B460AC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60EAA7B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Sophina</w:t>
            </w:r>
            <w:r w:rsidRPr="0978FA49" w:rsidR="564488CD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M</w:t>
            </w:r>
            <w:r w:rsidRPr="0978FA49" w:rsidR="75CD9F8B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ahmood</w:t>
            </w:r>
          </w:p>
          <w:p w:rsidRPr="00B44869" w:rsidR="00DF39C1" w:rsidP="0978FA49" w:rsidRDefault="00DF39C1" w14:paraId="4297E97C" w14:textId="62442C74">
            <w:pPr>
              <w:pStyle w:val="Normal"/>
              <w:spacing w:after="0"/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</w:pPr>
            <w:r w:rsidRPr="0978FA49" w:rsidR="4F482C7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Yamen</w:t>
            </w:r>
            <w:r w:rsidRPr="0978FA49" w:rsidR="26B850F3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 xml:space="preserve"> J</w:t>
            </w:r>
            <w:r w:rsidRPr="0978FA49" w:rsidR="18710021">
              <w:rPr>
                <w:rFonts w:ascii="Arial" w:hAnsi="Arial" w:eastAsia="Calibri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abr</w:t>
            </w:r>
          </w:p>
        </w:tc>
      </w:tr>
    </w:tbl>
    <w:p w:rsidRPr="00B44869" w:rsidR="00597D91" w:rsidP="0019462E" w:rsidRDefault="00597D91" w14:paraId="6441BF1A" w14:textId="77777777">
      <w:pPr>
        <w:rPr>
          <w:color w:val="003087" w:themeColor="accent1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129"/>
        <w:gridCol w:w="8701"/>
      </w:tblGrid>
      <w:tr w:rsidRPr="00B44869" w:rsidR="00B44869" w:rsidTr="0978FA49" w14:paraId="166731CD" w14:textId="77777777">
        <w:trPr>
          <w:trHeight w:val="300"/>
        </w:trPr>
        <w:tc>
          <w:tcPr>
            <w:tcW w:w="1129" w:type="dxa"/>
            <w:tcMar/>
          </w:tcPr>
          <w:p w:rsidRPr="00B44869" w:rsidR="00DF39C1" w:rsidP="00D40D15" w:rsidRDefault="00DF39C1" w14:paraId="08431DCD" w14:textId="77777777">
            <w:pPr>
              <w:pStyle w:val="Heading3"/>
            </w:pPr>
            <w:r w:rsidRPr="00B44869">
              <w:t>Item No.</w:t>
            </w:r>
          </w:p>
        </w:tc>
        <w:tc>
          <w:tcPr>
            <w:tcW w:w="8701" w:type="dxa"/>
            <w:tcMar/>
          </w:tcPr>
          <w:p w:rsidRPr="00B44869" w:rsidR="00DF39C1" w:rsidP="00D40D15" w:rsidRDefault="00DF39C1" w14:paraId="11DAEA9D" w14:textId="77777777">
            <w:pPr>
              <w:pStyle w:val="Heading3"/>
            </w:pPr>
            <w:r w:rsidRPr="00B44869">
              <w:t>Item</w:t>
            </w:r>
          </w:p>
        </w:tc>
      </w:tr>
      <w:tr w:rsidRPr="00B44869" w:rsidR="00B44869" w:rsidTr="0978FA49" w14:paraId="19CFF52A" w14:textId="77777777">
        <w:trPr>
          <w:trHeight w:val="415"/>
        </w:trPr>
        <w:tc>
          <w:tcPr>
            <w:tcW w:w="1129" w:type="dxa"/>
            <w:tcMar/>
          </w:tcPr>
          <w:p w:rsidRPr="00B44869" w:rsidR="00DF39C1" w:rsidP="009071F1" w:rsidRDefault="00DF39C1" w14:paraId="0FEE31C2" w14:textId="67356CE5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  <w:tcMar/>
          </w:tcPr>
          <w:p w:rsidRPr="00B44869" w:rsidR="00DF39C1" w:rsidP="0978FA49" w:rsidRDefault="009071F1" w14:paraId="74E122C2" w14:textId="02E4AD28">
            <w:pPr>
              <w:rPr>
                <w:b w:val="1"/>
                <w:bCs w:val="1"/>
                <w:color w:val="003087" w:themeColor="accent1" w:themeTint="FF" w:themeShade="FF"/>
              </w:rPr>
            </w:pPr>
            <w:r w:rsidRPr="0978FA49" w:rsidR="6FDB38BB">
              <w:rPr>
                <w:b w:val="1"/>
                <w:bCs w:val="1"/>
                <w:color w:val="003087" w:themeColor="accent1" w:themeTint="FF" w:themeShade="FF"/>
              </w:rPr>
              <w:t xml:space="preserve">Introductions, </w:t>
            </w:r>
            <w:r w:rsidRPr="0978FA49" w:rsidR="15CBC4C7">
              <w:rPr>
                <w:b w:val="1"/>
                <w:bCs w:val="1"/>
                <w:color w:val="003087" w:themeColor="accent1" w:themeTint="FF" w:themeShade="FF"/>
              </w:rPr>
              <w:t xml:space="preserve">apologies </w:t>
            </w:r>
            <w:r w:rsidRPr="0978FA49" w:rsidR="6FDB38BB">
              <w:rPr>
                <w:b w:val="1"/>
                <w:bCs w:val="1"/>
                <w:color w:val="003087" w:themeColor="accent1" w:themeTint="FF" w:themeShade="FF"/>
              </w:rPr>
              <w:t>&amp; moment of joy from attendees</w:t>
            </w:r>
          </w:p>
          <w:p w:rsidRPr="00B44869" w:rsidR="00DF39C1" w:rsidP="0978FA49" w:rsidRDefault="009071F1" w14:paraId="7B065477" w14:textId="7F7E150B">
            <w:pPr>
              <w:pStyle w:val="ListParagraph"/>
              <w:numPr>
                <w:ilvl w:val="0"/>
                <w:numId w:val="32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843A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Icebreaker: Exercises for prolonged sitting and wellbeing check in</w:t>
            </w:r>
          </w:p>
          <w:p w:rsidRPr="00B44869" w:rsidR="00DF39C1" w:rsidP="0978FA49" w:rsidRDefault="009071F1" w14:paraId="3FF7A05D" w14:textId="0C798BF0">
            <w:pPr>
              <w:pStyle w:val="ListParagraph"/>
              <w:numPr>
                <w:ilvl w:val="0"/>
                <w:numId w:val="32"/>
              </w:numPr>
              <w:shd w:val="clear" w:color="auto" w:fill="FFFFFF" w:themeFill="text1"/>
              <w:spacing w:before="220" w:beforeAutospacing="off" w:after="22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 w:themeColor="accent1"/>
                <w:sz w:val="22"/>
                <w:szCs w:val="22"/>
                <w:lang w:val="en-GB"/>
              </w:rPr>
            </w:pPr>
            <w:r w:rsidRPr="0978FA49" w:rsidR="3843A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Apologies noted</w:t>
            </w:r>
          </w:p>
        </w:tc>
      </w:tr>
      <w:tr w:rsidRPr="00B44869" w:rsidR="0003641D" w:rsidTr="0978FA49" w14:paraId="1B523662" w14:textId="77777777">
        <w:trPr>
          <w:trHeight w:val="415"/>
        </w:trPr>
        <w:tc>
          <w:tcPr>
            <w:tcW w:w="1129" w:type="dxa"/>
            <w:tcMar/>
          </w:tcPr>
          <w:p w:rsidRPr="00B44869" w:rsidR="0003641D" w:rsidP="009071F1" w:rsidRDefault="0003641D" w14:paraId="17B3521B" w14:textId="7777777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  <w:tcMar/>
          </w:tcPr>
          <w:p w:rsidR="0003641D" w:rsidP="0034643E" w:rsidRDefault="0003641D" w14:paraId="1DA13D30" w14:textId="77777777">
            <w:pPr>
              <w:rPr>
                <w:b/>
                <w:bCs/>
                <w:color w:val="003087" w:themeColor="accent1"/>
              </w:rPr>
            </w:pPr>
            <w:r w:rsidRPr="0978FA49" w:rsidR="4252DB02">
              <w:rPr>
                <w:b w:val="1"/>
                <w:bCs w:val="1"/>
                <w:color w:val="002F87"/>
              </w:rPr>
              <w:t>Actions from Previous Meetings</w:t>
            </w:r>
          </w:p>
          <w:p w:rsidRPr="00B44869" w:rsidR="0003641D" w:rsidP="0978FA49" w:rsidRDefault="0003641D" w14:paraId="2C08C2D1" w14:textId="6BE004A0">
            <w:p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single"/>
              </w:rPr>
            </w:pP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</w:rPr>
              <w:t>April Exec Meeting (Number refers to April 2025 Action Log)</w:t>
            </w:r>
          </w:p>
          <w:p w:rsidRPr="00B44869" w:rsidR="0003641D" w:rsidP="0978FA49" w:rsidRDefault="0003641D" w14:paraId="38A89AC3" w14:textId="0264B514">
            <w:p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Closed: </w:t>
            </w:r>
          </w:p>
          <w:p w:rsidRPr="00B44869" w:rsidR="0003641D" w:rsidP="0978FA49" w:rsidRDefault="0003641D" w14:paraId="3FE48367" w14:textId="65663E47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(1) Approved </w:t>
            </w: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ToR</w:t>
            </w: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circulated</w:t>
            </w:r>
          </w:p>
          <w:p w:rsidRPr="00B44869" w:rsidR="0003641D" w:rsidP="0978FA49" w:rsidRDefault="0003641D" w14:paraId="134AF07A" w14:textId="23710F2C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(2 &amp; 3) SDT principles reviewed at TEF Directorate and </w:t>
            </w:r>
            <w:r w:rsidRPr="0978FA49" w:rsidR="37EE7BC4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concise</w:t>
            </w:r>
            <w:r w:rsidRPr="0978FA49" w:rsidR="6DE96D8A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position on why off-site SDT</w:t>
            </w:r>
            <w:r w:rsidRPr="0978FA49" w:rsidR="600A0970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is preferred has been developed</w:t>
            </w:r>
            <w:r w:rsidRPr="0978FA49" w:rsidR="0ED660E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. SL to present principles to DMEs at DME/</w:t>
            </w:r>
            <w:r w:rsidRPr="0978FA49" w:rsidR="0ED660E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HoS</w:t>
            </w:r>
            <w:r w:rsidRPr="0978FA49" w:rsidR="0ED660E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meeting on 01.07.25</w:t>
            </w:r>
          </w:p>
          <w:p w:rsidRPr="00B44869" w:rsidR="0003641D" w:rsidP="0978FA49" w:rsidRDefault="0003641D" w14:paraId="33CFB402" w14:textId="7D34E1F0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0ED660E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(5) Anti-bullying graphic finalised and ready to be ci</w:t>
            </w:r>
            <w:r w:rsidRPr="0978FA49" w:rsidR="1819E57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rculated</w:t>
            </w:r>
          </w:p>
          <w:p w:rsidRPr="00B44869" w:rsidR="0003641D" w:rsidP="0978FA49" w:rsidRDefault="0003641D" w14:paraId="6A4B9568" w14:textId="02F74882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1819E57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(6) EDI Co-leads invited to attended NHSE YH EDI Working Group</w:t>
            </w:r>
          </w:p>
          <w:p w:rsidRPr="00B44869" w:rsidR="0003641D" w:rsidP="0978FA49" w:rsidRDefault="0003641D" w14:paraId="044E6583" w14:textId="57544418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1819E57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(7) </w:t>
            </w:r>
            <w:r w:rsidRPr="0978FA49" w:rsidR="79509212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E</w:t>
            </w:r>
            <w:r w:rsidRPr="0978FA49" w:rsidR="1819E57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xception reporting</w:t>
            </w:r>
            <w:r w:rsidRPr="0978FA49" w:rsidR="7EC6020C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updates included in IMG handbook</w:t>
            </w:r>
          </w:p>
          <w:p w:rsidRPr="00B44869" w:rsidR="0003641D" w:rsidP="0978FA49" w:rsidRDefault="0003641D" w14:paraId="63CAFE89" w14:textId="320E9147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7EC6020C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(8) Trainee forum name altered on Y&amp;H Deanery website</w:t>
            </w:r>
          </w:p>
          <w:p w:rsidRPr="00B44869" w:rsidR="0003641D" w:rsidP="0978FA49" w:rsidRDefault="0003641D" w14:paraId="14154321" w14:textId="5CB6C007">
            <w:pPr>
              <w:pStyle w:val="ListParagraph"/>
              <w:numPr>
                <w:ilvl w:val="0"/>
                <w:numId w:val="33"/>
              </w:numPr>
              <w:rPr>
                <w:noProof w:val="0"/>
                <w:sz w:val="22"/>
                <w:szCs w:val="22"/>
                <w:lang w:val="en-GB"/>
              </w:rPr>
            </w:pPr>
            <w:r w:rsidRPr="0978FA49" w:rsidR="7EC6020C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(9) Explored </w:t>
            </w:r>
            <w:r w:rsidRPr="0978FA49" w:rsidR="7EC602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process by which consultant receive professional leave for activities such as exam marking.</w:t>
            </w:r>
          </w:p>
          <w:p w:rsidRPr="00B44869" w:rsidR="0003641D" w:rsidP="0978FA49" w:rsidRDefault="0003641D" w14:paraId="08E67A3E" w14:textId="083EA18F">
            <w:pPr>
              <w:pStyle w:val="ListParagraph"/>
              <w:numPr>
                <w:ilvl w:val="0"/>
                <w:numId w:val="33"/>
              </w:numPr>
              <w:rPr>
                <w:noProof w:val="0"/>
                <w:sz w:val="22"/>
                <w:szCs w:val="22"/>
                <w:lang w:val="en-GB"/>
              </w:rPr>
            </w:pPr>
            <w:r w:rsidRPr="0978FA49" w:rsidR="67DCC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(13) Update to exception reporting added to presentation promoting Trainee Forum </w:t>
            </w:r>
          </w:p>
          <w:p w:rsidRPr="00B44869" w:rsidR="0003641D" w:rsidP="0978FA49" w:rsidRDefault="0003641D" w14:paraId="5B0CF2E5" w14:textId="4D38C108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</w:pPr>
            <w:r w:rsidRPr="0978FA49" w:rsidR="67DCC5C1">
              <w:rPr>
                <w:noProof w:val="0"/>
                <w:sz w:val="22"/>
                <w:szCs w:val="22"/>
                <w:lang w:val="en-GB"/>
              </w:rPr>
              <w:t>(</w:t>
            </w:r>
            <w:r w:rsidRPr="0978FA49" w:rsidR="67DCC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14) Links to </w:t>
            </w:r>
            <w:r w:rsidRPr="0978FA49" w:rsidR="7E41F6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G</w:t>
            </w:r>
            <w:r w:rsidRPr="0978FA49" w:rsidR="67DCC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MC survey and medical training review survey circulated</w:t>
            </w:r>
          </w:p>
          <w:p w:rsidRPr="00B44869" w:rsidR="0003641D" w:rsidP="0978FA49" w:rsidRDefault="0003641D" w14:paraId="41F14E68" w14:textId="63300EAA">
            <w:pPr>
              <w:pStyle w:val="ListParagraph"/>
              <w:numPr>
                <w:ilvl w:val="0"/>
                <w:numId w:val="33"/>
              </w:numPr>
              <w:rPr>
                <w:noProof w:val="0"/>
                <w:sz w:val="22"/>
                <w:szCs w:val="22"/>
                <w:lang w:val="en-GB"/>
              </w:rPr>
            </w:pPr>
            <w:r w:rsidRPr="0978FA49" w:rsidR="67DCC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(15) Application form for exec </w:t>
            </w:r>
            <w:r w:rsidRPr="0978FA49" w:rsidR="67DCC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committee</w:t>
            </w:r>
            <w:r w:rsidRPr="0978FA49" w:rsidR="67DCC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updated to request separate video for each applied role</w:t>
            </w:r>
          </w:p>
          <w:p w:rsidRPr="00B44869" w:rsidR="0003641D" w:rsidP="0978FA49" w:rsidRDefault="0003641D" w14:paraId="7E6D51BA" w14:textId="21F31190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2"/>
                <w:szCs w:val="22"/>
                <w:u w:val="none"/>
              </w:rPr>
            </w:pPr>
          </w:p>
          <w:p w:rsidRPr="00B44869" w:rsidR="0003641D" w:rsidP="0978FA49" w:rsidRDefault="0003641D" w14:paraId="76CA6BA5" w14:textId="0C929636">
            <w:pPr>
              <w:pStyle w:val="Normal"/>
              <w:ind w:left="0" w:firstLine="0"/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600A0970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Ongoing: </w:t>
            </w:r>
          </w:p>
          <w:p w:rsidRPr="00B44869" w:rsidR="0003641D" w:rsidP="0978FA49" w:rsidRDefault="0003641D" w14:paraId="6DB58409" w14:textId="518FB44E">
            <w:pPr>
              <w:pStyle w:val="ListParagraph"/>
              <w:numPr>
                <w:ilvl w:val="0"/>
                <w:numId w:val="34"/>
              </w:numPr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600A0970"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  <w:t>(</w:t>
            </w:r>
            <w:r w:rsidRPr="0978FA49" w:rsidR="600A097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4) Awaiting outcome on whether military trainees can access NHSE resources and services</w:t>
            </w:r>
          </w:p>
          <w:p w:rsidRPr="00B44869" w:rsidR="0003641D" w:rsidP="0978FA49" w:rsidRDefault="0003641D" w14:paraId="38DC9E3C" w14:textId="35485B90">
            <w:pPr>
              <w:pStyle w:val="ListParagraph"/>
              <w:numPr>
                <w:ilvl w:val="0"/>
                <w:numId w:val="34"/>
              </w:numPr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(10) </w:t>
            </w:r>
            <w:r w:rsidRPr="0978FA49" w:rsidR="49AAAB3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Photos received from all n</w:t>
            </w: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ew TEF </w:t>
            </w: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members,</w:t>
            </w: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however 1 blurb </w:t>
            </w:r>
            <w:r w:rsidRPr="0978FA49" w:rsidR="7D1AB2DF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outstanding</w:t>
            </w: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. SL to chase. </w:t>
            </w:r>
          </w:p>
          <w:p w:rsidRPr="00B44869" w:rsidR="0003641D" w:rsidP="0978FA49" w:rsidRDefault="0003641D" w14:paraId="55B523AB" w14:textId="5DE0FD96">
            <w:pPr>
              <w:pStyle w:val="ListParagraph"/>
              <w:numPr>
                <w:ilvl w:val="0"/>
                <w:numId w:val="34"/>
              </w:numPr>
              <w:rPr>
                <w:noProof w:val="0"/>
                <w:sz w:val="22"/>
                <w:szCs w:val="22"/>
                <w:lang w:val="en-GB"/>
              </w:rPr>
            </w:pP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(11) </w:t>
            </w:r>
            <w:r w:rsidRPr="0978FA49" w:rsidR="6F361A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Developing graphic highlighting updates to ER process for circulation among WF and social media</w:t>
            </w:r>
          </w:p>
          <w:p w:rsidRPr="00B44869" w:rsidR="0003641D" w:rsidP="0978FA49" w:rsidRDefault="0003641D" w14:paraId="4998FB39" w14:textId="321CF150">
            <w:pPr>
              <w:pStyle w:val="ListParagraph"/>
              <w:numPr>
                <w:ilvl w:val="0"/>
                <w:numId w:val="34"/>
              </w:numPr>
              <w:rPr>
                <w:noProof w:val="0"/>
                <w:sz w:val="22"/>
                <w:szCs w:val="22"/>
                <w:lang w:val="en-GB"/>
              </w:rPr>
            </w:pPr>
            <w:r w:rsidRPr="0978FA49" w:rsidR="6F361A4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(12) </w:t>
            </w:r>
            <w:r w:rsidRPr="0978FA49" w:rsidR="6F361A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Developing new graphics for social media </w:t>
            </w:r>
            <w:r w:rsidRPr="0978FA49" w:rsidR="6F361A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regarding</w:t>
            </w:r>
            <w:r w:rsidRPr="0978FA49" w:rsidR="6F361A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opportunities to contribute to BMJ Learning</w:t>
            </w:r>
          </w:p>
          <w:p w:rsidRPr="00B44869" w:rsidR="0003641D" w:rsidP="0978FA49" w:rsidRDefault="0003641D" w14:paraId="242466D8" w14:textId="3EBB6504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</w:p>
          <w:p w:rsidRPr="00B44869" w:rsidR="0003641D" w:rsidP="0978FA49" w:rsidRDefault="0003641D" w14:paraId="1708FFD5" w14:textId="4A6E7AA1">
            <w:p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single"/>
              </w:rPr>
            </w:pP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</w:rPr>
              <w:t>May Exec Meeting (Number refers to May2025 Action Log)</w:t>
            </w:r>
          </w:p>
          <w:p w:rsidRPr="00B44869" w:rsidR="0003641D" w:rsidP="0978FA49" w:rsidRDefault="0003641D" w14:paraId="2F9DDD6D" w14:textId="0264B514">
            <w:p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Closed: </w:t>
            </w:r>
          </w:p>
          <w:p w:rsidRPr="00B44869" w:rsidR="0003641D" w:rsidP="0978FA49" w:rsidRDefault="0003641D" w14:paraId="7408A624" w14:textId="7602BDD1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(3) Response received to queries around LTFT Training (see chair updates section for further detail)</w:t>
            </w:r>
          </w:p>
          <w:p w:rsidRPr="00B44869" w:rsidR="0003641D" w:rsidP="0978FA49" w:rsidRDefault="0003641D" w14:paraId="110D164C" w14:textId="1596F5AF">
            <w:pPr>
              <w:pStyle w:val="ListParagraph"/>
              <w:numPr>
                <w:ilvl w:val="0"/>
                <w:numId w:val="33"/>
              </w:numPr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(4) Reviewed April 2025 action log. </w:t>
            </w:r>
          </w:p>
          <w:p w:rsidRPr="00B44869" w:rsidR="0003641D" w:rsidP="0978FA49" w:rsidRDefault="0003641D" w14:paraId="2B599EAD" w14:textId="6FA9A4C1">
            <w:pPr>
              <w:pStyle w:val="Normal"/>
              <w:ind w:left="0" w:firstLine="0"/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</w:p>
          <w:p w:rsidRPr="00B44869" w:rsidR="0003641D" w:rsidP="0978FA49" w:rsidRDefault="0003641D" w14:paraId="2C419681" w14:textId="4D87CC7F">
            <w:pPr>
              <w:pStyle w:val="Normal"/>
              <w:ind w:left="0" w:firstLine="0"/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Ongoing: </w:t>
            </w:r>
          </w:p>
          <w:p w:rsidRPr="00B44869" w:rsidR="0003641D" w:rsidP="0978FA49" w:rsidRDefault="0003641D" w14:paraId="558DDFD6" w14:textId="324CC6A0">
            <w:pPr>
              <w:pStyle w:val="ListParagraph"/>
              <w:numPr>
                <w:ilvl w:val="0"/>
                <w:numId w:val="35"/>
              </w:numPr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(</w:t>
            </w:r>
            <w:r w:rsidRPr="0978FA49" w:rsidR="35061EDE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1</w:t>
            </w: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>) Locality leads to develop strategy</w:t>
            </w:r>
            <w:r w:rsidRPr="0978FA49" w:rsidR="1649E484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on reaching out to small specialities in advance of summer recruitment</w:t>
            </w:r>
            <w:r w:rsidRPr="0978FA49" w:rsidR="5C8E6B46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</w:t>
            </w:r>
          </w:p>
          <w:p w:rsidRPr="00B44869" w:rsidR="0003641D" w:rsidP="0978FA49" w:rsidRDefault="0003641D" w14:paraId="746074E7" w14:textId="607F0EE9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1C48FF77">
              <w:rPr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(2) </w:t>
            </w:r>
            <w:r w:rsidRPr="0978FA49" w:rsidR="0AA1C264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Photos received from all new TEF members, however 1 blurb outstanding. SL to chase.</w:t>
            </w:r>
          </w:p>
          <w:p w:rsidRPr="00B44869" w:rsidR="0003641D" w:rsidP="0978FA49" w:rsidRDefault="0003641D" w14:paraId="3CCDEC70" w14:textId="79A5C91C">
            <w:pPr>
              <w:pStyle w:val="ListParagraph"/>
              <w:ind w:left="0" w:firstLine="0"/>
              <w:rPr>
                <w:b w:val="0"/>
                <w:bCs w:val="0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</w:p>
          <w:p w:rsidRPr="00B44869" w:rsidR="0003641D" w:rsidP="0978FA49" w:rsidRDefault="0003641D" w14:paraId="429C5BA2" w14:textId="44F90763">
            <w:pPr>
              <w:pStyle w:val="ListParagraph"/>
              <w:ind w:left="0" w:firstLine="0"/>
              <w:rPr>
                <w:b w:val="1"/>
                <w:bCs w:val="1"/>
                <w:i w:val="0"/>
                <w:iCs w:val="0"/>
                <w:color w:val="002F87" w:themeColor="accent1"/>
                <w:sz w:val="22"/>
                <w:szCs w:val="22"/>
                <w:u w:val="none"/>
              </w:rPr>
            </w:pPr>
            <w:r w:rsidRPr="0978FA49" w:rsidR="0AA1C264"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  <w:t>Ac</w:t>
            </w:r>
            <w:r w:rsidRPr="0978FA49" w:rsidR="0AA1C264"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tions: </w:t>
            </w:r>
          </w:p>
          <w:p w:rsidRPr="00B44869" w:rsidR="0003641D" w:rsidP="0978FA49" w:rsidRDefault="0003641D" w14:paraId="360C34CE" w14:textId="3FF0E6CC">
            <w:pPr>
              <w:pStyle w:val="ListParagraph"/>
              <w:numPr>
                <w:ilvl w:val="0"/>
                <w:numId w:val="25"/>
              </w:numPr>
              <w:rPr>
                <w:b w:val="1"/>
                <w:bCs w:val="1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0AA1C26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Awaiting outcome on whether military trainees can access NHSE resources and services</w:t>
            </w:r>
          </w:p>
          <w:p w:rsidRPr="00B44869" w:rsidR="0003641D" w:rsidP="0978FA49" w:rsidRDefault="0003641D" w14:paraId="4FCAFD61" w14:textId="2B9D1B92">
            <w:pPr>
              <w:pStyle w:val="ListParagraph"/>
              <w:numPr>
                <w:ilvl w:val="0"/>
                <w:numId w:val="25"/>
              </w:numPr>
              <w:rPr>
                <w:b w:val="1"/>
                <w:bCs w:val="1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0AA1C26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SL to follow up on outstanding TEF member blurb for website</w:t>
            </w:r>
          </w:p>
          <w:p w:rsidRPr="00B44869" w:rsidR="0003641D" w:rsidP="0978FA49" w:rsidRDefault="0003641D" w14:paraId="45E601E9" w14:textId="46D91F21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 w:themeColor="accent1"/>
                <w:sz w:val="22"/>
                <w:szCs w:val="22"/>
                <w:lang w:val="en-GB"/>
              </w:rPr>
            </w:pP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SL to circulate</w:t>
            </w: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978FA49" w:rsidR="2B126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Exception Reporting </w:t>
            </w:r>
            <w:r w:rsidRPr="0978FA49" w:rsidR="1C2FC0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information (SP’s </w:t>
            </w:r>
            <w:r w:rsidRPr="0978FA49" w:rsidR="2B126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PowerPoint </w:t>
            </w:r>
            <w:r w:rsidRPr="0978FA49" w:rsidR="7C6367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and BMA webpage) t</w:t>
            </w:r>
            <w:r w:rsidRPr="0978FA49" w:rsidR="2B126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o exec team</w:t>
            </w:r>
            <w:r w:rsidRPr="0978FA49" w:rsidR="67A672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. C</w:t>
            </w:r>
            <w:r w:rsidRPr="0978FA49" w:rsidR="2B126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ommittee to consider what TF’s role is </w:t>
            </w:r>
            <w:r w:rsidRPr="0978FA49" w:rsidR="2B126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in regards to</w:t>
            </w:r>
            <w:r w:rsidRPr="0978FA49" w:rsidR="2B1267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exception reporting updates and</w:t>
            </w: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978FA49" w:rsidR="4344C5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how </w:t>
            </w:r>
            <w:r w:rsidRPr="0978FA49" w:rsidR="394A8D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role</w:t>
            </w:r>
            <w:r w:rsidRPr="0978FA49" w:rsidR="4344C5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can be </w:t>
            </w: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a</w:t>
            </w:r>
            <w:r w:rsidRPr="0978FA49" w:rsidR="125280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chieved</w:t>
            </w:r>
            <w:r w:rsidRPr="0978FA49" w:rsidR="2551A3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978FA49" w:rsidR="2551A3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(see Chair Updates section for further detail)</w:t>
            </w:r>
          </w:p>
          <w:p w:rsidRPr="00B44869" w:rsidR="0003641D" w:rsidP="0978FA49" w:rsidRDefault="0003641D" w14:paraId="476939B4" w14:textId="07F75458">
            <w:pPr>
              <w:pStyle w:val="ListParagraph"/>
              <w:numPr>
                <w:ilvl w:val="0"/>
                <w:numId w:val="25"/>
              </w:numPr>
              <w:rPr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JN developing new graphics for social media </w:t>
            </w: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regarding</w:t>
            </w:r>
            <w:r w:rsidRPr="0978FA49" w:rsidR="0AA1C2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opportunities to contribute to BMJ Learning</w:t>
            </w:r>
          </w:p>
          <w:p w:rsidRPr="00B44869" w:rsidR="0003641D" w:rsidP="0978FA49" w:rsidRDefault="0003641D" w14:paraId="55619306" w14:textId="0AFC8FBF">
            <w:pPr>
              <w:pStyle w:val="ListParagraph"/>
              <w:numPr>
                <w:ilvl w:val="0"/>
                <w:numId w:val="25"/>
              </w:numPr>
              <w:rPr>
                <w:b w:val="1"/>
                <w:bCs w:val="1"/>
                <w:i w:val="0"/>
                <w:iCs w:val="0"/>
                <w:color w:val="425563" w:themeColor="accent6" w:themeTint="FF" w:themeShade="FF"/>
                <w:sz w:val="24"/>
                <w:szCs w:val="24"/>
                <w:u w:val="none"/>
              </w:rPr>
            </w:pPr>
            <w:r w:rsidRPr="0978FA49" w:rsidR="0AA1C264"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  <w:t>Locality leads to develop strategy on reaching out to small specialities in advance of summer recruitment</w:t>
            </w:r>
            <w:r w:rsidRPr="0978FA49" w:rsidR="413F9CD9"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. NE-A to take lead on organising meeting. </w:t>
            </w:r>
            <w:r w:rsidRPr="0978FA49" w:rsidR="413F9C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(</w:t>
            </w:r>
            <w:r w:rsidRPr="0978FA49" w:rsidR="413F9C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see</w:t>
            </w:r>
            <w:r w:rsidRPr="0978FA49" w:rsidR="413F9C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Chair Updates section for further detail)</w:t>
            </w:r>
            <w:r w:rsidRPr="0978FA49" w:rsidR="413F9CD9"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 </w:t>
            </w:r>
          </w:p>
        </w:tc>
      </w:tr>
      <w:tr w:rsidR="0978FA49" w:rsidTr="0978FA49" w14:paraId="024E3376">
        <w:trPr>
          <w:trHeight w:val="300"/>
        </w:trPr>
        <w:tc>
          <w:tcPr>
            <w:tcW w:w="1129" w:type="dxa"/>
            <w:tcMar/>
          </w:tcPr>
          <w:p w:rsidR="0978FA49" w:rsidP="0978FA49" w:rsidRDefault="0978FA49" w14:paraId="0872F8F5" w14:textId="634F677C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0134B480" w:rsidP="0978FA49" w:rsidRDefault="0134B480" w14:paraId="7771F0EC" w14:textId="770ED388">
            <w:pPr>
              <w:pStyle w:val="Normal"/>
              <w:rPr>
                <w:b w:val="1"/>
                <w:bCs w:val="1"/>
                <w:color w:val="002F87"/>
              </w:rPr>
            </w:pPr>
            <w:r w:rsidRPr="0978FA49" w:rsidR="0134B480">
              <w:rPr>
                <w:b w:val="1"/>
                <w:bCs w:val="1"/>
                <w:color w:val="002F87"/>
              </w:rPr>
              <w:t xml:space="preserve">Chair updates: </w:t>
            </w:r>
          </w:p>
          <w:p w:rsidR="5B737E08" w:rsidP="0978FA49" w:rsidRDefault="5B737E08" w14:paraId="2DAAB13A" w14:textId="5660B94D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</w:pP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>Exception reporting and reforms to the system</w:t>
            </w:r>
          </w:p>
          <w:p w:rsidR="5B737E08" w:rsidP="0978FA49" w:rsidRDefault="5B737E08" w14:paraId="6854A3D2" w14:textId="1E985305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</w:pP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BMA guidance reviewed: </w:t>
            </w:r>
            <w:hyperlink r:id="R9a69db7db55f48af">
              <w:r w:rsidRPr="0978FA49" w:rsidR="5B737E08">
                <w:rPr>
                  <w:rFonts w:ascii="Arial" w:hAnsi="Arial" w:eastAsia="Times New Roman" w:cs="Times New Roman"/>
                  <w:b w:val="0"/>
                  <w:bCs w:val="0"/>
                  <w:i w:val="0"/>
                  <w:iCs w:val="0"/>
                  <w:noProof w:val="0"/>
                  <w:color w:val="002F87"/>
                  <w:sz w:val="22"/>
                  <w:szCs w:val="22"/>
                  <w:u w:val="none"/>
                  <w:lang w:val="en-GB" w:eastAsia="en-US" w:bidi="ar-SA"/>
                </w:rPr>
                <w:t>Exception reporting reforms – summary and FAQs</w:t>
              </w:r>
              <w:r w:rsidRPr="0978FA49" w:rsidR="5809593D">
                <w:rPr>
                  <w:rFonts w:ascii="Arial" w:hAnsi="Arial" w:eastAsia="Times New Roman" w:cs="Times New Roman"/>
                  <w:b w:val="0"/>
                  <w:bCs w:val="0"/>
                  <w:i w:val="0"/>
                  <w:iCs w:val="0"/>
                  <w:noProof w:val="0"/>
                  <w:color w:val="002F87"/>
                  <w:sz w:val="22"/>
                  <w:szCs w:val="22"/>
                  <w:u w:val="none"/>
                  <w:lang w:val="en-GB" w:eastAsia="en-US" w:bidi="ar-SA"/>
                </w:rPr>
                <w:t>.</w:t>
              </w:r>
            </w:hyperlink>
            <w:r w:rsidRPr="0978FA49" w:rsidR="5809593D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Discussion around what TF’s role is </w:t>
            </w:r>
            <w:r w:rsidRPr="0978FA49" w:rsidR="244004CF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regarding</w:t>
            </w:r>
            <w:r w:rsidRPr="0978FA49" w:rsidR="244004CF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the updates to </w:t>
            </w:r>
            <w:r w:rsidRPr="0978FA49" w:rsidR="5809593D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exception reporting</w:t>
            </w:r>
            <w:r w:rsidRPr="0978FA49" w:rsidR="23ECB732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(promotion?)</w:t>
            </w:r>
            <w:r w:rsidRPr="0978FA49" w:rsidR="5809593D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and how </w:t>
            </w:r>
            <w:r w:rsidRPr="0978FA49" w:rsidR="20D3CBC0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that </w:t>
            </w:r>
            <w:r w:rsidRPr="0978FA49" w:rsidR="5809593D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can be achieved</w:t>
            </w:r>
            <w:r w:rsidRPr="0978FA49" w:rsidR="70823F44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. 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SL to </w:t>
            </w:r>
            <w:r w:rsidRPr="0978FA49" w:rsidR="76085D86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circulate </w:t>
            </w:r>
            <w:r w:rsidRPr="0978FA49" w:rsidR="40DA41E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SP’s summary of 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updates</w:t>
            </w:r>
            <w:r w:rsidRPr="0978FA49" w:rsidR="145A7191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and </w:t>
            </w:r>
            <w:r w:rsidRPr="0978FA49" w:rsidR="5C77277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to discuss at next meeting once information reviewed. </w:t>
            </w:r>
          </w:p>
          <w:p w:rsidR="5B737E08" w:rsidP="0978FA49" w:rsidRDefault="5B737E08" w14:paraId="0F720CEF" w14:textId="50ACEE50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</w:pP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single"/>
                <w:lang w:val="en-GB" w:eastAsia="en-US" w:bidi="ar-SA"/>
              </w:rPr>
              <w:t xml:space="preserve">Deanery Buddy </w:t>
            </w:r>
            <w:r w:rsidRPr="0978FA49" w:rsidR="5050E9A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single"/>
                <w:lang w:val="en-GB" w:eastAsia="en-US" w:bidi="ar-SA"/>
              </w:rPr>
              <w:t>Sy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single"/>
                <w:lang w:val="en-GB" w:eastAsia="en-US" w:bidi="ar-SA"/>
              </w:rPr>
              <w:t>stem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:</w:t>
            </w:r>
          </w:p>
          <w:p w:rsidR="351EE09D" w:rsidP="0978FA49" w:rsidRDefault="351EE09D" w14:paraId="6C7A2817" w14:textId="5CA1C430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</w:pPr>
            <w:r w:rsidRPr="0978FA49" w:rsidR="351EE09D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Scheme to provide TEF mentors interested in educational leadership with opportunity for mentoring and career advice. </w:t>
            </w:r>
            <w:r w:rsidRPr="0978FA49" w:rsidR="52E75B5B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1 p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lace available</w:t>
            </w:r>
            <w:r w:rsidRPr="0978FA49" w:rsidR="27487AAE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and for 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more information – seek SL</w:t>
            </w:r>
          </w:p>
          <w:p w:rsidR="79ADB5E9" w:rsidP="0978FA49" w:rsidRDefault="79ADB5E9" w14:paraId="3D6B722E" w14:textId="713DC030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</w:pPr>
            <w:r w:rsidRPr="0978FA49" w:rsidR="79ADB5E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>Autumn Exec M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>eetings</w:t>
            </w:r>
          </w:p>
          <w:p w:rsidR="25597A3E" w:rsidP="0978FA49" w:rsidRDefault="25597A3E" w14:paraId="308ECD99" w14:textId="381BDD08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25597A3E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8-we</w:t>
            </w:r>
            <w:r w:rsidRPr="0978FA49" w:rsidR="25597A3E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ek</w:t>
            </w:r>
            <w:r w:rsidRPr="0978FA49" w:rsidR="0A61D8B5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win</w:t>
            </w:r>
            <w:r w:rsidRPr="0978FA49" w:rsidR="0A61D8B5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dow for study leave applications in September is nearing. SL to liaise with incoming chair and to confirm date for Sept and October meetings, so leave can be </w:t>
            </w:r>
            <w:r w:rsidRPr="0978FA49" w:rsidR="0A61D8B5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submitted</w:t>
            </w:r>
            <w:r w:rsidRPr="0978FA49" w:rsidR="0A61D8B5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. </w:t>
            </w:r>
          </w:p>
          <w:p w:rsidR="53EFE409" w:rsidP="0978FA49" w:rsidRDefault="53EFE409" w14:paraId="5CFACB63" w14:textId="261F4FD5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53EFE40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NE-A highlighted that study leave allowance for Trainee Forum </w:t>
            </w:r>
            <w:r w:rsidRPr="0978FA49" w:rsidR="53EFE40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hasn’t</w:t>
            </w:r>
            <w:r w:rsidRPr="0978FA49" w:rsidR="53EFE40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been added to </w:t>
            </w:r>
            <w:r w:rsidRPr="0978FA49" w:rsidR="47CAAA7B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Aug 25-26 placement</w:t>
            </w:r>
            <w:r w:rsidRPr="0978FA49" w:rsidR="3AF034D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. All </w:t>
            </w:r>
            <w:r w:rsidRPr="0978FA49" w:rsidR="313F895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parties </w:t>
            </w:r>
            <w:r w:rsidRPr="0978FA49" w:rsidR="3AF034D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to check </w:t>
            </w:r>
            <w:r w:rsidRPr="0978FA49" w:rsidR="67AA021D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on </w:t>
            </w:r>
            <w:r w:rsidRPr="0978FA49" w:rsidR="3DB4C82B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ACCENT </w:t>
            </w:r>
            <w:r w:rsidRPr="0978FA49" w:rsidR="45AAE9CA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whether TF entitlement has been added</w:t>
            </w:r>
            <w:r w:rsidRPr="0978FA49" w:rsidR="3DB4C82B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</w:t>
            </w:r>
            <w:r w:rsidRPr="0978FA49" w:rsidR="77356752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25-26</w:t>
            </w:r>
            <w:r w:rsidRPr="0978FA49" w:rsidR="3AF034D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study leave allowance </w:t>
            </w:r>
            <w:r w:rsidRPr="0978FA49" w:rsidR="439875AA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- </w:t>
            </w:r>
            <w:r w:rsidRPr="0978FA49" w:rsidR="3AF034D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inform SL if not included. </w:t>
            </w:r>
          </w:p>
          <w:p w:rsidR="7780871A" w:rsidP="0978FA49" w:rsidRDefault="7780871A" w14:paraId="079590BA" w14:textId="118928A8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</w:pPr>
            <w:r w:rsidRPr="0978FA49" w:rsidR="7780871A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 xml:space="preserve">Exec 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>Recruitment</w:t>
            </w:r>
          </w:p>
          <w:p w:rsidR="58179248" w:rsidP="0978FA49" w:rsidRDefault="58179248" w14:paraId="577D5103" w14:textId="705822A0">
            <w:pPr>
              <w:pStyle w:val="Normal"/>
              <w:ind w:left="0" w:firstLine="0"/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</w:pPr>
            <w:r w:rsidRPr="0978FA49" w:rsidR="5817924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MR received </w:t>
            </w:r>
            <w:r w:rsidRPr="0978FA49" w:rsidR="48104706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multiple</w:t>
            </w:r>
            <w:r w:rsidRPr="0978FA49" w:rsidR="5817924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invitations to present</w:t>
            </w:r>
            <w:r w:rsidRPr="0978FA49" w:rsidR="52D1BF24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at RDFs in West Locality. Will help p</w:t>
            </w:r>
            <w:r w:rsidRPr="0978FA49" w:rsidR="5B737E0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romoting TF</w:t>
            </w:r>
            <w:r w:rsidRPr="0978FA49" w:rsidR="3A160A34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among employer networks especially in advance of summer recruitment. </w:t>
            </w:r>
            <w:r w:rsidRPr="0978FA49" w:rsidR="35ABA781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S</w:t>
            </w:r>
            <w:r w:rsidRPr="0978FA49" w:rsidR="3A160A34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pecialities</w:t>
            </w:r>
            <w:r w:rsidRPr="0978FA49" w:rsidR="7612B86E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with no representation in forum highlighted. NE-A to arrange meeting with other locality leads to develop strategy to reach out. </w:t>
            </w:r>
          </w:p>
          <w:p w:rsidR="29806FF1" w:rsidP="0978FA49" w:rsidRDefault="29806FF1" w14:paraId="7AF246BF" w14:textId="4AEA3F1F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</w:pPr>
            <w:r w:rsidRPr="0978FA49" w:rsidR="29806FF1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 xml:space="preserve">Responses to queries </w:t>
            </w:r>
            <w:r w:rsidRPr="0978FA49" w:rsidR="19BE22C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single"/>
                <w:lang w:eastAsia="en-US" w:bidi="ar-SA"/>
              </w:rPr>
              <w:t>around LTFT Training raised at May 2025 meeting</w:t>
            </w:r>
          </w:p>
          <w:p w:rsidR="19BE22CC" w:rsidP="0978FA49" w:rsidRDefault="19BE22CC" w14:paraId="064521C9" w14:textId="6E437C94">
            <w:pPr>
              <w:pStyle w:val="ListParagraph"/>
              <w:numPr>
                <w:ilvl w:val="0"/>
                <w:numId w:val="39"/>
              </w:numPr>
              <w:rPr>
                <w:noProof w:val="0"/>
                <w:color w:val="auto"/>
                <w:lang w:val="en-GB"/>
              </w:rPr>
            </w:pP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Who makes decision from </w:t>
            </w: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employers</w:t>
            </w: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side regarding LTFT application? </w:t>
            </w: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Departmental Management Structure (not DME)</w:t>
            </w:r>
          </w:p>
          <w:p w:rsidR="19BE22CC" w:rsidP="0978FA49" w:rsidRDefault="19BE22CC" w14:paraId="0AC5677B" w14:textId="0350D7B4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TPD’s role in </w:t>
            </w: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initial</w:t>
            </w: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conversation about LTFT Training. </w:t>
            </w:r>
            <w:r w:rsidRPr="0978FA49" w:rsidR="3A6744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 w:eastAsia="en-US" w:bidi="ar-SA"/>
              </w:rPr>
              <w:t>Sh</w:t>
            </w: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 w:eastAsia="en-US" w:bidi="ar-SA"/>
              </w:rPr>
              <w:t>ould discuss the impact of going LTFT on training and education, whether any adverse impacts. Discussion should not be conflated with service issues</w:t>
            </w:r>
          </w:p>
          <w:p w:rsidR="19BE22CC" w:rsidP="0978FA49" w:rsidRDefault="19BE22CC" w14:paraId="4A585CE9" w14:textId="4F63CA12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 w:eastAsia="en-US" w:bidi="ar-SA"/>
              </w:rPr>
            </w:pPr>
            <w:r w:rsidRPr="0978FA49" w:rsidR="19BE2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Appeals process with employer if LTFT application denied. </w:t>
            </w:r>
            <w:r w:rsidRPr="0978FA49" w:rsidR="4F7A08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To be raised with employers when present findings of LTFT </w:t>
            </w:r>
            <w:r w:rsidRPr="0978FA49" w:rsidR="4F7A08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 w:eastAsia="en-US" w:bidi="ar-SA"/>
              </w:rPr>
              <w:t>surve</w:t>
            </w:r>
            <w:r w:rsidRPr="0978FA49" w:rsidR="4F7A08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y and actions taken by Deanery. </w:t>
            </w:r>
          </w:p>
          <w:p w:rsidR="604C4D25" w:rsidP="0978FA49" w:rsidRDefault="604C4D25" w14:paraId="5DCBEB89" w14:textId="5A1A7054">
            <w:pPr>
              <w:pStyle w:val="ListParagraph"/>
              <w:numPr>
                <w:ilvl w:val="0"/>
                <w:numId w:val="39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</w:pPr>
            <w:r w:rsidRPr="0978FA49" w:rsidR="604C4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TPD Contact Details. </w:t>
            </w:r>
            <w:r w:rsidRPr="0978FA49" w:rsidR="604C4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All schools been asked to submit TPD email addresses, which can then be uploaded </w:t>
            </w:r>
            <w:r w:rsidRPr="0978FA49" w:rsidR="1AC86D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to website</w:t>
            </w:r>
            <w:r w:rsidRPr="0978FA49" w:rsidR="604C4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17219DA4" w:rsidP="0978FA49" w:rsidRDefault="17219DA4" w14:paraId="35C88C85" w14:textId="68D86109">
            <w:pPr>
              <w:pStyle w:val="Normal"/>
              <w:ind w:left="0" w:firstLine="0"/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</w:pPr>
            <w:r w:rsidRPr="0978FA49" w:rsidR="17219DA4">
              <w:rPr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</w:rPr>
              <w:t xml:space="preserve">Actions: </w:t>
            </w:r>
          </w:p>
          <w:p w:rsidR="17219DA4" w:rsidP="0978FA49" w:rsidRDefault="17219DA4" w14:paraId="3CD869DD" w14:textId="74FBBCE0">
            <w:pPr>
              <w:pStyle w:val="ListParagraph"/>
              <w:numPr>
                <w:ilvl w:val="0"/>
                <w:numId w:val="37"/>
              </w:numPr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17219DA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All </w:t>
            </w:r>
            <w:r w:rsidRPr="0978FA49" w:rsidR="4DCB421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exec </w:t>
            </w:r>
            <w:r w:rsidRPr="0978FA49" w:rsidR="17219DA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members to check</w:t>
            </w:r>
            <w:r w:rsidRPr="0978FA49" w:rsidR="2EE076DF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</w:t>
            </w:r>
            <w:r w:rsidRPr="0978FA49" w:rsidR="07CC292A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if Aug 25-26 s</w:t>
            </w:r>
            <w:r w:rsidRPr="0978FA49" w:rsidR="17219DA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tudy leave allowance </w:t>
            </w:r>
            <w:r w:rsidRPr="0978FA49" w:rsidR="212F0FA7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on ACCEN</w:t>
            </w:r>
            <w:r w:rsidRPr="0978FA49" w:rsidR="5A583608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T </w:t>
            </w:r>
            <w:r w:rsidRPr="0978FA49" w:rsidR="212F0FA7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includes </w:t>
            </w:r>
            <w:r w:rsidRPr="0978FA49" w:rsidR="17219DA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TF entitlement </w:t>
            </w:r>
            <w:r w:rsidRPr="0978FA49" w:rsidR="1DB7B5A0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- </w:t>
            </w:r>
            <w:r w:rsidRPr="0978FA49" w:rsidR="17219DA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inform SL if not</w:t>
            </w:r>
            <w:r w:rsidRPr="0978FA49" w:rsidR="420DC2E2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. </w:t>
            </w:r>
          </w:p>
        </w:tc>
      </w:tr>
      <w:tr w:rsidR="0978FA49" w:rsidTr="0978FA49" w14:paraId="3F27560C">
        <w:trPr>
          <w:trHeight w:val="300"/>
        </w:trPr>
        <w:tc>
          <w:tcPr>
            <w:tcW w:w="1129" w:type="dxa"/>
            <w:tcMar/>
          </w:tcPr>
          <w:p w:rsidR="0978FA49" w:rsidP="0978FA49" w:rsidRDefault="0978FA49" w14:paraId="05C41D96" w14:textId="55F0F0B6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64A2B349" w:rsidP="0978FA49" w:rsidRDefault="64A2B349" w14:paraId="0B61DFEB" w14:textId="39277B2F">
            <w:pPr>
              <w:pStyle w:val="Normal"/>
              <w:rPr>
                <w:b w:val="1"/>
                <w:bCs w:val="1"/>
                <w:color w:val="002F87"/>
              </w:rPr>
            </w:pPr>
            <w:r w:rsidRPr="0978FA49" w:rsidR="64A2B349">
              <w:rPr>
                <w:b w:val="1"/>
                <w:bCs w:val="1"/>
                <w:color w:val="002F87"/>
              </w:rPr>
              <w:t xml:space="preserve">Wider Forum Update </w:t>
            </w:r>
          </w:p>
          <w:p w:rsidR="3E51A783" w:rsidP="0978FA49" w:rsidRDefault="3E51A783" w14:paraId="49318654" w14:textId="7FD6B086">
            <w:pPr>
              <w:pStyle w:val="Normal"/>
              <w:rPr>
                <w:b w:val="0"/>
                <w:bCs w:val="0"/>
                <w:color w:val="002F87"/>
                <w:u w:val="single"/>
              </w:rPr>
            </w:pPr>
            <w:r w:rsidRPr="0978FA49" w:rsidR="3E51A783">
              <w:rPr>
                <w:b w:val="0"/>
                <w:bCs w:val="0"/>
                <w:color w:val="002F87"/>
                <w:u w:val="single"/>
              </w:rPr>
              <w:t>Agenda</w:t>
            </w:r>
          </w:p>
          <w:p w:rsidR="184C366C" w:rsidP="0978FA49" w:rsidRDefault="184C366C" w14:paraId="0CE45FE0" w14:textId="288C7E89">
            <w:pPr>
              <w:pStyle w:val="Normal"/>
              <w:rPr>
                <w:b w:val="0"/>
                <w:bCs w:val="0"/>
                <w:color w:val="002F87"/>
                <w:u w:val="none"/>
              </w:rPr>
            </w:pPr>
            <w:r w:rsidRPr="0978FA49" w:rsidR="184C366C">
              <w:rPr>
                <w:b w:val="0"/>
                <w:bCs w:val="0"/>
                <w:color w:val="002F87"/>
                <w:u w:val="none"/>
              </w:rPr>
              <w:t xml:space="preserve">Discussion that would be relevant for audience if guest speakers discussing leadership focus on how </w:t>
            </w:r>
            <w:r w:rsidRPr="0978FA49" w:rsidR="184C366C">
              <w:rPr>
                <w:b w:val="0"/>
                <w:bCs w:val="0"/>
                <w:color w:val="002F87"/>
                <w:u w:val="none"/>
              </w:rPr>
              <w:t>PGDiT</w:t>
            </w:r>
            <w:r w:rsidRPr="0978FA49" w:rsidR="184C366C">
              <w:rPr>
                <w:b w:val="0"/>
                <w:bCs w:val="0"/>
                <w:color w:val="002F87"/>
                <w:u w:val="none"/>
              </w:rPr>
              <w:t xml:space="preserve"> can build their leadership </w:t>
            </w:r>
            <w:r w:rsidRPr="0978FA49" w:rsidR="71E51F0D">
              <w:rPr>
                <w:b w:val="0"/>
                <w:bCs w:val="0"/>
                <w:color w:val="002F87"/>
                <w:u w:val="none"/>
              </w:rPr>
              <w:t xml:space="preserve">portfolio (in addition to sharing their leadership portfolio). SL to inform Aug guest speaker </w:t>
            </w:r>
            <w:r w:rsidRPr="0978FA49" w:rsidR="71E51F0D">
              <w:rPr>
                <w:b w:val="0"/>
                <w:bCs w:val="0"/>
                <w:color w:val="002F87"/>
                <w:u w:val="none"/>
              </w:rPr>
              <w:t>regarding</w:t>
            </w:r>
            <w:r w:rsidRPr="0978FA49" w:rsidR="71E51F0D">
              <w:rPr>
                <w:b w:val="0"/>
                <w:bCs w:val="0"/>
                <w:color w:val="002F87"/>
                <w:u w:val="none"/>
              </w:rPr>
              <w:t xml:space="preserve"> this. </w:t>
            </w:r>
          </w:p>
          <w:p w:rsidR="15F17160" w:rsidP="0978FA49" w:rsidRDefault="15F17160" w14:paraId="752F89F5" w14:textId="69C0A97A">
            <w:pPr>
              <w:pStyle w:val="Normal"/>
              <w:rPr>
                <w:b w:val="0"/>
                <w:bCs w:val="0"/>
                <w:color w:val="002F87"/>
                <w:u w:val="single"/>
              </w:rPr>
            </w:pPr>
            <w:r w:rsidRPr="0978FA49" w:rsidR="15F17160">
              <w:rPr>
                <w:b w:val="0"/>
                <w:bCs w:val="0"/>
                <w:color w:val="002F87"/>
                <w:u w:val="single"/>
              </w:rPr>
              <w:t xml:space="preserve">Question of Month </w:t>
            </w:r>
          </w:p>
          <w:p w:rsidR="151CE78C" w:rsidP="0978FA49" w:rsidRDefault="151CE78C" w14:paraId="20B682EC" w14:textId="542D24B6">
            <w:pPr>
              <w:pStyle w:val="Normal"/>
              <w:ind w:left="0" w:firstLine="0"/>
              <w:rPr>
                <w:b w:val="0"/>
                <w:bCs w:val="0"/>
                <w:color w:val="002F87"/>
                <w:u w:val="none"/>
              </w:rPr>
            </w:pPr>
            <w:r w:rsidRPr="0978FA49" w:rsidR="151CE78C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 xml:space="preserve">2 questions received and another is </w:t>
            </w:r>
            <w:r w:rsidRPr="0978FA49" w:rsidR="151CE78C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>required</w:t>
            </w:r>
            <w:r w:rsidRPr="0978FA49" w:rsidR="151CE78C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>. Shared existing questions and thoughts welcomed for third question (contact SL)</w:t>
            </w:r>
          </w:p>
          <w:p w:rsidR="15F17160" w:rsidP="0978FA49" w:rsidRDefault="15F17160" w14:paraId="72B470BF" w14:textId="54FC7FD5">
            <w:pPr>
              <w:pStyle w:val="Normal"/>
              <w:rPr>
                <w:b w:val="0"/>
                <w:bCs w:val="0"/>
                <w:color w:val="002F87"/>
                <w:u w:val="single"/>
              </w:rPr>
            </w:pPr>
            <w:r w:rsidRPr="0978FA49" w:rsidR="15F17160">
              <w:rPr>
                <w:b w:val="0"/>
                <w:bCs w:val="0"/>
                <w:color w:val="002F87"/>
                <w:u w:val="single"/>
              </w:rPr>
              <w:t>Newsletter</w:t>
            </w:r>
          </w:p>
          <w:p w:rsidR="3AAAE23E" w:rsidP="0978FA49" w:rsidRDefault="3AAAE23E" w14:paraId="25FC0A37" w14:textId="5BBA31FD">
            <w:pPr>
              <w:pStyle w:val="Normal"/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</w:pPr>
            <w:r w:rsidRPr="0978FA49" w:rsidR="3AAAE23E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 xml:space="preserve">Spring edition not circulated due to admin error. Following discussion at TEF Directorate, spring version to be </w:t>
            </w:r>
            <w:r w:rsidRPr="0978FA49" w:rsidR="3AAAE23E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>modified</w:t>
            </w:r>
            <w:r w:rsidRPr="0978FA49" w:rsidR="3AAAE23E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 xml:space="preserve"> and release for summer. JO </w:t>
            </w:r>
            <w:r w:rsidRPr="0978FA49" w:rsidR="79019D49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 xml:space="preserve">to </w:t>
            </w:r>
            <w:r w:rsidRPr="0978FA49" w:rsidR="79019D49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>assist</w:t>
            </w:r>
            <w:r w:rsidRPr="0978FA49" w:rsidR="79019D49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u w:val="none"/>
                <w:lang w:eastAsia="en-US" w:bidi="ar-SA"/>
              </w:rPr>
              <w:t xml:space="preserve"> with Wellbeing update in newsletter. </w:t>
            </w:r>
          </w:p>
          <w:p w:rsidR="6F64F6A9" w:rsidP="0978FA49" w:rsidRDefault="6F64F6A9" w14:paraId="37C13D9E" w14:textId="376A7F37">
            <w:pPr>
              <w:pStyle w:val="Normal"/>
              <w:rPr>
                <w:b w:val="1"/>
                <w:bCs w:val="1"/>
                <w:color w:val="002F87"/>
              </w:rPr>
            </w:pPr>
            <w:r w:rsidRPr="0978FA49" w:rsidR="6F64F6A9">
              <w:rPr>
                <w:b w:val="1"/>
                <w:bCs w:val="1"/>
                <w:color w:val="002F87"/>
              </w:rPr>
              <w:t>Action:</w:t>
            </w:r>
          </w:p>
          <w:p w:rsidR="6F64F6A9" w:rsidP="0978FA49" w:rsidRDefault="6F64F6A9" w14:paraId="21B661D0" w14:textId="6FD07353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6F64F6A9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SL to brief Leadership speaker for Aug WF to include section on how </w:t>
            </w:r>
            <w:r w:rsidRPr="0978FA49" w:rsidR="6F64F6A9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PGDiT</w:t>
            </w:r>
            <w:r w:rsidRPr="0978FA49" w:rsidR="6F64F6A9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can develop their own leadership portfolio whilst still in training. </w:t>
            </w:r>
          </w:p>
          <w:p w:rsidR="158CC4E6" w:rsidP="0978FA49" w:rsidRDefault="158CC4E6" w14:paraId="435F0138" w14:textId="46F9F9B2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158CC4E6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JO and SL to plan further wellbeing work (updates in newsletter or workshop)</w:t>
            </w:r>
          </w:p>
          <w:p w:rsidR="76167DB4" w:rsidP="0978FA49" w:rsidRDefault="76167DB4" w14:paraId="35145186" w14:textId="496E45AD">
            <w:pPr>
              <w:pStyle w:val="ListParagraph"/>
              <w:numPr>
                <w:ilvl w:val="0"/>
                <w:numId w:val="40"/>
              </w:numPr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76167DB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All </w:t>
            </w:r>
            <w:r w:rsidRPr="0978FA49" w:rsidR="76167DB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parties</w:t>
            </w:r>
            <w:r w:rsidRPr="0978FA49" w:rsidR="76167DB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to </w:t>
            </w:r>
            <w:r w:rsidRPr="0978FA49" w:rsidR="76167DB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submit</w:t>
            </w:r>
            <w:r w:rsidRPr="0978FA49" w:rsidR="76167DB4">
              <w:rPr>
                <w:rFonts w:ascii="Arial" w:hAnsi="Arial" w:eastAsia="Times New Roman" w:cs="Times New Roman"/>
                <w:b w:val="1"/>
                <w:bCs w:val="1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ideas for Question of Month</w:t>
            </w:r>
          </w:p>
        </w:tc>
      </w:tr>
      <w:tr w:rsidR="0978FA49" w:rsidTr="0978FA49" w14:paraId="2E3BBF77">
        <w:trPr>
          <w:trHeight w:val="300"/>
        </w:trPr>
        <w:tc>
          <w:tcPr>
            <w:tcW w:w="1129" w:type="dxa"/>
            <w:tcMar/>
          </w:tcPr>
          <w:p w:rsidR="0978FA49" w:rsidP="0978FA49" w:rsidRDefault="0978FA49" w14:paraId="2B99C0BC" w14:textId="1B0105BF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3CC244F8" w:rsidP="0978FA49" w:rsidRDefault="3CC244F8" w14:paraId="14FF5305" w14:textId="14FBD65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Meeting Updates</w:t>
            </w:r>
          </w:p>
          <w:p w:rsidR="3CC244F8" w:rsidP="0978FA49" w:rsidRDefault="3CC244F8" w14:paraId="6A86FD9B" w14:textId="0D27BDB3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DMT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No May meeting</w:t>
            </w:r>
            <w:r w:rsidRPr="0978FA49" w:rsidR="584734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. However m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ajor incident planning </w:t>
            </w:r>
            <w:r w:rsidRPr="0978FA49" w:rsidR="63D2F2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document to be shared with TF for consultation. SL will ciruclate once received. 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</w:p>
          <w:p w:rsidR="3CC244F8" w:rsidP="0978FA49" w:rsidRDefault="3CC244F8" w14:paraId="73D434BE" w14:textId="0585B9A4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DME/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HoS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– 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BMA 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balloting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until 7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vertAlign w:val="superscript"/>
                <w:lang w:val="en-GB"/>
              </w:rPr>
              <w:t>th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July 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regarding</w:t>
            </w:r>
            <w:r w:rsidRPr="0978FA49" w:rsidR="157A4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further strike action. </w:t>
            </w:r>
          </w:p>
          <w:p w:rsidR="3CC244F8" w:rsidP="0978FA49" w:rsidRDefault="3CC244F8" w14:paraId="000B3F1D" w14:textId="6DC2905B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 xml:space="preserve">DEMQ – </w:t>
            </w:r>
            <w:r w:rsidRPr="0978FA49" w:rsidR="2C54D6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Yorkshire and Humber response to GMC 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NTS survey</w:t>
            </w:r>
            <w:r w:rsidRPr="0978FA49" w:rsidR="689911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low and so deadline extended. School self-assessment data shared highlighting the overall key successes and challenges</w:t>
            </w:r>
            <w:r w:rsidRPr="0978FA49" w:rsidR="4189F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. General improvement across most domains and data for each school will now be shared with each </w:t>
            </w:r>
            <w:r w:rsidRPr="0978FA49" w:rsidR="4189F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HoS.</w:t>
            </w:r>
            <w:r w:rsidRPr="0978FA49" w:rsidR="4189F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3CC244F8" w:rsidP="0978FA49" w:rsidRDefault="3CC244F8" w14:paraId="1C1FD218" w14:textId="616DF711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TEF Directorate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</w:t>
            </w:r>
            <w:r w:rsidRPr="0978FA49" w:rsidR="60556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SDT principles to be restructured with plans to present to DMEs </w:t>
            </w:r>
            <w:r w:rsidRPr="0978FA49" w:rsidR="60556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at</w:t>
            </w:r>
            <w:r w:rsidRPr="0978FA49" w:rsidR="60556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July meeting. 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. </w:t>
            </w:r>
          </w:p>
          <w:p w:rsidR="3CC244F8" w:rsidP="0978FA49" w:rsidRDefault="3CC244F8" w14:paraId="16005DF7" w14:textId="75529F87">
            <w:pPr>
              <w:pStyle w:val="Normal"/>
              <w:suppressLineNumbers w:val="0"/>
              <w:bidi w:val="0"/>
              <w:spacing w:before="0" w:beforeAutospacing="off" w:after="18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 xml:space="preserve">Regional Teaching Commitee 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 xml:space="preserve">– 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</w:t>
            </w:r>
            <w:r w:rsidRPr="0978FA49" w:rsidR="4D5457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June</w:t>
            </w:r>
            <w:r w:rsidRPr="0978FA49" w:rsidR="4D5457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meeting cancelled and not </w:t>
            </w:r>
            <w:r w:rsidRPr="0978FA49" w:rsidR="37828A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y</w:t>
            </w:r>
            <w:r w:rsidRPr="0978FA49" w:rsidR="4D5457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et been </w:t>
            </w:r>
            <w:r w:rsidRPr="0978FA49" w:rsidR="49FFAA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rescheduled</w:t>
            </w:r>
            <w:r w:rsidRPr="0978FA49" w:rsidR="4D5457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. </w:t>
            </w:r>
          </w:p>
          <w:p w:rsidR="3CC244F8" w:rsidP="0978FA49" w:rsidRDefault="3CC244F8" w14:paraId="47C2151B" w14:textId="27E12F26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SOP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– </w:t>
            </w:r>
            <w:r w:rsidRPr="0978FA49" w:rsidR="0DE667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Trainee Forum SOP approved! Available on</w:t>
            </w:r>
            <w:r w:rsidRPr="0978FA49" w:rsidR="0DE667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B9FFF" w:themeColor="text2" w:themeTint="99" w:themeShade="FF"/>
                <w:sz w:val="22"/>
                <w:szCs w:val="22"/>
                <w:u w:val="none"/>
                <w:lang w:val="en-GB"/>
              </w:rPr>
              <w:t xml:space="preserve"> </w:t>
            </w:r>
            <w:hyperlink r:id="R5e316f59cfa54bd6">
              <w:r w:rsidRPr="0978FA49" w:rsidR="0DE6674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B9FFF" w:themeColor="text2" w:themeTint="99" w:themeShade="FF"/>
                  <w:sz w:val="22"/>
                  <w:szCs w:val="22"/>
                  <w:lang w:val="en-GB"/>
                </w:rPr>
                <w:t>policies and forms</w:t>
              </w:r>
            </w:hyperlink>
            <w:r w:rsidRPr="0978FA49" w:rsidR="0DE667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B9FFF" w:themeColor="text2" w:themeTint="99" w:themeShade="FF"/>
                <w:sz w:val="22"/>
                <w:szCs w:val="22"/>
                <w:u w:val="none"/>
                <w:lang w:val="en-GB"/>
              </w:rPr>
              <w:t xml:space="preserve"> </w:t>
            </w:r>
            <w:r w:rsidRPr="0978FA49" w:rsidR="0DE667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page on Deanery website and </w:t>
            </w:r>
            <w:r w:rsidRPr="0978FA49" w:rsidR="61CA42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JN to upload onto Trainee Forum webpage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.  </w:t>
            </w:r>
          </w:p>
          <w:p w:rsidR="3CC244F8" w:rsidP="0978FA49" w:rsidRDefault="3CC244F8" w14:paraId="33D6027B" w14:textId="05E00790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DEEF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– No further meetings since </w:t>
            </w:r>
            <w:r w:rsidRPr="0978FA49" w:rsidR="22D753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May 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exec meeting. Next meeting on 08.07.25 </w:t>
            </w:r>
          </w:p>
          <w:p w:rsidR="3CC244F8" w:rsidP="0978FA49" w:rsidRDefault="3CC244F8" w14:paraId="42D07260" w14:textId="50229C89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</w:pP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LTFT Employer forum:</w:t>
            </w:r>
            <w:r w:rsidRPr="0978FA49" w:rsidR="3CC24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</w:t>
            </w:r>
            <w:r w:rsidRPr="0978FA49" w:rsidR="14A72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No meetings </w:t>
            </w:r>
            <w:r w:rsidRPr="0978FA49" w:rsidR="5B384E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since May exec. However Associate Dean for LTFT, NHSE YH Business Manager for LTFT and Flexible Working Champion from Leeds Teaching Hospitals are July exec meeting for </w:t>
            </w:r>
            <w:r w:rsidRPr="0978FA49" w:rsidR="7DB8C1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a Q&amp;A section. All parties encouraged to consider questions they would like to ask during this </w:t>
            </w:r>
            <w:r w:rsidRPr="0978FA49" w:rsidR="5F8606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agenda item. </w:t>
            </w:r>
            <w:r w:rsidRPr="0978FA49" w:rsidR="7DB8C1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14A72AA4" w:rsidP="0978FA49" w:rsidRDefault="14A72AA4" w14:paraId="0CCF7FE3" w14:textId="2869ADEB">
            <w:pPr>
              <w:pStyle w:val="Normal"/>
              <w:rPr>
                <w:b w:val="1"/>
                <w:bCs w:val="1"/>
                <w:color w:val="002F87"/>
                <w:sz w:val="22"/>
                <w:szCs w:val="22"/>
              </w:rPr>
            </w:pPr>
            <w:r w:rsidRPr="0978FA49" w:rsidR="14A72AA4">
              <w:rPr>
                <w:b w:val="1"/>
                <w:bCs w:val="1"/>
                <w:color w:val="002F87"/>
                <w:sz w:val="22"/>
                <w:szCs w:val="22"/>
              </w:rPr>
              <w:t xml:space="preserve">Action: </w:t>
            </w:r>
          </w:p>
          <w:p w:rsidR="14A72AA4" w:rsidP="0978FA49" w:rsidRDefault="14A72AA4" w14:paraId="295ECE8F" w14:textId="2F8E8BDC">
            <w:pPr>
              <w:pStyle w:val="ListParagraph"/>
              <w:numPr>
                <w:ilvl w:val="0"/>
                <w:numId w:val="41"/>
              </w:numPr>
              <w:rPr>
                <w:b w:val="1"/>
                <w:bCs w:val="1"/>
                <w:color w:val="002F87"/>
              </w:rPr>
            </w:pPr>
            <w:r w:rsidRPr="0978FA49" w:rsidR="14A72AA4">
              <w:rPr>
                <w:b w:val="1"/>
                <w:bCs w:val="1"/>
                <w:color w:val="002F87"/>
                <w:sz w:val="22"/>
                <w:szCs w:val="22"/>
              </w:rPr>
              <w:t>Trainee Forum SOP to be uploaded to Trainee Forum Webpage</w:t>
            </w:r>
          </w:p>
        </w:tc>
      </w:tr>
      <w:tr w:rsidR="0978FA49" w:rsidTr="0978FA49" w14:paraId="7CAEFD03">
        <w:trPr>
          <w:trHeight w:val="300"/>
        </w:trPr>
        <w:tc>
          <w:tcPr>
            <w:tcW w:w="1129" w:type="dxa"/>
            <w:tcMar/>
          </w:tcPr>
          <w:p w:rsidR="0978FA49" w:rsidP="0978FA49" w:rsidRDefault="0978FA49" w14:paraId="64B7A2A0" w14:textId="7C598CBB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74EB312F" w:rsidP="0978FA49" w:rsidRDefault="74EB312F" w14:paraId="313A9B0A" w14:textId="5865A74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</w:pPr>
            <w:r w:rsidRPr="0978FA49" w:rsidR="74EB31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single"/>
                <w:lang w:val="en-GB"/>
              </w:rPr>
              <w:t>Distribution of Medical and Dental Workforce</w:t>
            </w:r>
          </w:p>
          <w:p w:rsidR="74EB312F" w:rsidP="0978FA49" w:rsidRDefault="74EB312F" w14:paraId="0401EC2E" w14:textId="405A8C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</w:pPr>
            <w:r w:rsidRPr="0978FA49" w:rsidR="74EB31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Guest Speaker: Tom Petrov-Clayton. </w:t>
            </w:r>
            <w:r w:rsidRPr="0978FA49" w:rsidR="0FBA28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Discussed a</w:t>
            </w:r>
            <w:r w:rsidRPr="0978FA49" w:rsidR="74EB31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range of demographic data highlighting large population increase in 19</w:t>
            </w:r>
            <w:r w:rsidRPr="0978FA49" w:rsidR="42C35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5</w:t>
            </w:r>
            <w:r w:rsidRPr="0978FA49" w:rsidR="74EB31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>0s</w:t>
            </w:r>
            <w:r w:rsidRPr="0978FA49" w:rsidR="5C54CE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 &amp; 1960s</w:t>
            </w:r>
            <w:r w:rsidRPr="0978FA49" w:rsidR="59A1CA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2"/>
                <w:szCs w:val="22"/>
                <w:u w:val="none"/>
                <w:lang w:val="en-GB"/>
              </w:rPr>
              <w:t xml:space="preserve">, expected UK population trends for next 20 years and impact of aging population on health service. </w:t>
            </w:r>
          </w:p>
        </w:tc>
      </w:tr>
      <w:tr w:rsidR="0978FA49" w:rsidTr="0978FA49" w14:paraId="22F5998F">
        <w:trPr>
          <w:trHeight w:val="300"/>
        </w:trPr>
        <w:tc>
          <w:tcPr>
            <w:tcW w:w="1129" w:type="dxa"/>
            <w:tcMar/>
          </w:tcPr>
          <w:p w:rsidR="0978FA49" w:rsidP="0978FA49" w:rsidRDefault="0978FA49" w14:paraId="3D09681F" w14:textId="7951555F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29B0D24E" w:rsidP="0978FA49" w:rsidRDefault="29B0D24E" w14:paraId="15B2638E" w14:textId="3AAFF680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b w:val="1"/>
                <w:bCs w:val="1"/>
                <w:color w:val="425563" w:themeColor="accent6" w:themeTint="FF" w:themeShade="FF"/>
                <w:sz w:val="22"/>
                <w:szCs w:val="22"/>
              </w:rPr>
            </w:pPr>
            <w:r w:rsidRPr="0978FA49" w:rsidR="29B0D24E">
              <w:rPr>
                <w:b w:val="1"/>
                <w:bCs w:val="1"/>
                <w:color w:val="002F87"/>
                <w:sz w:val="22"/>
                <w:szCs w:val="22"/>
              </w:rPr>
              <w:t>Team</w:t>
            </w:r>
            <w:r w:rsidRPr="0978FA49" w:rsidR="29B0D24E">
              <w:rPr>
                <w:b w:val="1"/>
                <w:bCs w:val="1"/>
                <w:color w:val="002F87"/>
                <w:sz w:val="22"/>
                <w:szCs w:val="22"/>
              </w:rPr>
              <w:t xml:space="preserve"> Updates</w:t>
            </w:r>
          </w:p>
          <w:p w:rsidR="29B0D24E" w:rsidP="0978FA49" w:rsidRDefault="29B0D24E" w14:paraId="32D7C029" w14:textId="3A037A3E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Quality – TI – 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Working with SL on revising SDT Principles. Unfortunately no response from DMEs at Harrogate &amp; Barnsley (P Croft &amp; S Holbrook)</w:t>
            </w:r>
          </w:p>
          <w:p w:rsidR="29B0D24E" w:rsidP="0978FA49" w:rsidRDefault="29B0D24E" w14:paraId="22F386E0" w14:textId="40B59247">
            <w:pPr>
              <w:pStyle w:val="Normal"/>
              <w:suppressLineNumbers w:val="0"/>
              <w:bidi w:val="0"/>
              <w:spacing w:before="0" w:beforeAutospacing="off" w:after="2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Employers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– SM 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– Apologies</w:t>
            </w:r>
          </w:p>
          <w:p w:rsidR="29B0D24E" w:rsidP="0978FA49" w:rsidRDefault="29B0D24E" w14:paraId="363E43D1" w14:textId="2541A672">
            <w:pPr>
              <w:pStyle w:val="Normal"/>
              <w:suppressLineNumbers w:val="0"/>
              <w:bidi w:val="0"/>
              <w:spacing w:before="0" w:beforeAutospacing="off" w:after="2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LTFT Co-Leads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</w:t>
            </w: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KM &amp; MH 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– Nil</w:t>
            </w:r>
          </w:p>
          <w:p w:rsidR="29B0D24E" w:rsidP="0978FA49" w:rsidRDefault="29B0D24E" w14:paraId="6683676E" w14:textId="65AD3523">
            <w:pPr>
              <w:spacing w:after="240" w:line="276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EDI Co-Leads – ZN &amp; TU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E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DI Co- leads now sitting in on EDI working groups within Deanery. Ongoing work on IMG handbook and webpag</w:t>
            </w:r>
            <w:r w:rsidRPr="0978FA49" w:rsidR="29B0D24E">
              <w:rPr>
                <w:b w:val="0"/>
                <w:bCs w:val="0"/>
                <w:color w:val="auto"/>
                <w:sz w:val="22"/>
                <w:szCs w:val="22"/>
              </w:rPr>
              <w:t>e</w:t>
            </w:r>
          </w:p>
          <w:p w:rsidR="29B0D24E" w:rsidP="0978FA49" w:rsidRDefault="29B0D24E" w14:paraId="3C153238" w14:textId="34ED3CF9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Wellbeing – JO –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Bullying graphic completed. </w:t>
            </w:r>
          </w:p>
          <w:p w:rsidR="29B0D24E" w:rsidP="0978FA49" w:rsidRDefault="29B0D24E" w14:paraId="144EFF45" w14:textId="6D16A934">
            <w:pPr>
              <w:pStyle w:val="Normal"/>
              <w:suppressLineNumbers w:val="0"/>
              <w:bidi w:val="0"/>
              <w:spacing w:before="0" w:beforeAutospacing="off" w:after="2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Wider Forum – SP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 Apologies. </w:t>
            </w:r>
          </w:p>
          <w:p w:rsidR="29B0D24E" w:rsidP="0978FA49" w:rsidRDefault="29B0D24E" w14:paraId="57C893C6" w14:textId="46E8C5F6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Vice Chair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</w:t>
            </w: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– UI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 Working on thematic analysis of queries received by forum to help inform business plan. </w:t>
            </w:r>
          </w:p>
          <w:p w:rsidR="29B0D24E" w:rsidP="0978FA49" w:rsidRDefault="29B0D24E" w14:paraId="01AA86C5" w14:textId="1DF64850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Comms Lead – JN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 Updating website with new SOP and Terms of Referencing. Working on build up to releasing bullying graphic.. </w:t>
            </w:r>
          </w:p>
          <w:p w:rsidR="29B0D24E" w:rsidP="0978FA49" w:rsidRDefault="29B0D24E" w14:paraId="10D73890" w14:textId="0D3D6EE2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West Locality – MB – 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Invited to present at multiple RDFs in West locality (including today)</w:t>
            </w:r>
          </w:p>
          <w:p w:rsidR="29B0D24E" w:rsidP="0978FA49" w:rsidRDefault="29B0D24E" w14:paraId="27F64BA1" w14:textId="2ED8AFA6">
            <w:pPr>
              <w:spacing w:after="240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North and East Locality – NEA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– Arranging locality leads to meeting develop strategy to promote TF among specialities</w:t>
            </w:r>
          </w:p>
          <w:p w:rsidR="29B0D24E" w:rsidP="0978FA49" w:rsidRDefault="29B0D24E" w14:paraId="79F2948C" w14:textId="1724D5CC">
            <w:pPr>
              <w:pStyle w:val="Normal"/>
              <w:suppressLineNumbers w:val="0"/>
              <w:bidi w:val="0"/>
              <w:spacing w:before="0" w:beforeAutospacing="off" w:after="2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29B0D2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South Locality – YJ – </w:t>
            </w:r>
            <w:r w:rsidRPr="0978FA49" w:rsidR="29B0D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Apologies</w:t>
            </w:r>
          </w:p>
          <w:p w:rsidR="0978FA49" w:rsidP="0978FA49" w:rsidRDefault="0978FA49" w14:paraId="5307502A" w14:textId="002C5D5D">
            <w:pPr>
              <w:pStyle w:val="Normal"/>
              <w:rPr>
                <w:b w:val="0"/>
                <w:bCs w:val="0"/>
                <w:color w:val="425463"/>
                <w:sz w:val="22"/>
                <w:szCs w:val="22"/>
              </w:rPr>
            </w:pPr>
          </w:p>
        </w:tc>
      </w:tr>
      <w:tr w:rsidRPr="00B44869" w:rsidR="0003641D" w:rsidTr="0978FA49" w14:paraId="5DDE58CB" w14:textId="77777777">
        <w:trPr>
          <w:trHeight w:val="415"/>
        </w:trPr>
        <w:tc>
          <w:tcPr>
            <w:tcW w:w="1129" w:type="dxa"/>
            <w:tcMar/>
          </w:tcPr>
          <w:p w:rsidRPr="00B44869" w:rsidR="0003641D" w:rsidP="0978FA49" w:rsidRDefault="0003641D" w14:paraId="2E0937E1" w14:textId="5D8F96D8">
            <w:pPr>
              <w:pStyle w:val="ListParagraph"/>
              <w:numPr>
                <w:ilvl w:val="0"/>
                <w:numId w:val="17"/>
              </w:numPr>
              <w:ind/>
              <w:rPr>
                <w:rFonts w:eastAsia="Calibri"/>
                <w:color w:val="003087" w:themeColor="accent1"/>
                <w:sz w:val="22"/>
                <w:szCs w:val="22"/>
              </w:rPr>
            </w:pPr>
          </w:p>
        </w:tc>
        <w:tc>
          <w:tcPr>
            <w:tcW w:w="8701" w:type="dxa"/>
            <w:tcMar/>
          </w:tcPr>
          <w:p w:rsidR="00215627" w:rsidP="0978FA49" w:rsidRDefault="00215627" w14:paraId="58269FEE" w14:textId="1E5F8F36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22B068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G</w:t>
            </w:r>
            <w:r w:rsidRPr="0978FA49" w:rsidR="259B1B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eneral Practice</w:t>
            </w:r>
            <w:r w:rsidRPr="0978FA49" w:rsidR="22B068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: Guidance on taking le</w:t>
            </w:r>
            <w:r w:rsidRPr="0978FA49" w:rsidR="1DF7EDC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ave and educational time</w:t>
            </w:r>
            <w:r w:rsidRPr="0978FA49" w:rsidR="22B068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:</w:t>
            </w:r>
          </w:p>
          <w:p w:rsidR="00215627" w:rsidP="0978FA49" w:rsidRDefault="00215627" w14:paraId="292D6200" w14:textId="1CF3C698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</w:rPr>
            </w:pPr>
            <w:r w:rsidRPr="0978FA49" w:rsidR="2C6373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Discussion </w:t>
            </w:r>
            <w:r w:rsidRPr="0978FA49" w:rsidR="2C6373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regarding</w:t>
            </w:r>
            <w:r w:rsidRPr="0978FA49" w:rsidR="2C6373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guidance and following points highlighted</w:t>
            </w:r>
            <w:r w:rsidRPr="0978FA49" w:rsidR="3DFF55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</w:t>
            </w:r>
          </w:p>
          <w:p w:rsidR="00215627" w:rsidP="0978FA49" w:rsidRDefault="00215627" w14:paraId="16391802" w14:textId="1E4B674C">
            <w:pPr>
              <w:pStyle w:val="ListParagraph"/>
              <w:numPr>
                <w:ilvl w:val="0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</w:rPr>
            </w:pPr>
            <w:r w:rsidRPr="0978FA49" w:rsidR="3DFF55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Guidance </w:t>
            </w:r>
            <w:r w:rsidRPr="0978FA49" w:rsidR="3DFF55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g</w:t>
            </w:r>
            <w:r w:rsidRPr="0978FA49" w:rsidR="727C7A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enerally</w:t>
            </w:r>
            <w:r w:rsidRPr="0978FA49" w:rsidR="727C7A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well</w:t>
            </w:r>
            <w:r w:rsidRPr="0978FA49" w:rsidR="727C7A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received. </w:t>
            </w:r>
            <w:r w:rsidRPr="0978FA49" w:rsidR="7E3998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It’s felt it would </w:t>
            </w:r>
            <w:r w:rsidRPr="0978FA49" w:rsidR="727C7A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help ensure </w:t>
            </w:r>
            <w:r w:rsidRPr="0978FA49" w:rsidR="771AD9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standardisation</w:t>
            </w:r>
            <w:r w:rsidRPr="0978FA49" w:rsidR="727C7A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in educational time across the region. </w:t>
            </w:r>
          </w:p>
          <w:p w:rsidR="00215627" w:rsidP="0978FA49" w:rsidRDefault="00215627" w14:paraId="259B82A8" w14:textId="2EE84DF3">
            <w:pPr>
              <w:pStyle w:val="ListParagraph"/>
              <w:numPr>
                <w:ilvl w:val="0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2B55F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How is</w:t>
            </w:r>
            <w:r w:rsidRPr="0978FA49" w:rsidR="23ACA9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guidance </w:t>
            </w:r>
            <w:r w:rsidRPr="0978FA49" w:rsidR="2B55F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going to be </w:t>
            </w:r>
            <w:r w:rsidRPr="0978FA49" w:rsidR="2B55F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disseminated</w:t>
            </w:r>
            <w:r w:rsidRPr="0978FA49" w:rsidR="2B55F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amongst educators and employers</w:t>
            </w:r>
            <w:r w:rsidRPr="0978FA49" w:rsidR="6620C5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?</w:t>
            </w:r>
          </w:p>
          <w:p w:rsidR="00215627" w:rsidP="0978FA49" w:rsidRDefault="00215627" w14:paraId="24BD9787" w14:textId="4C4BD12C">
            <w:pPr>
              <w:pStyle w:val="ListParagraph"/>
              <w:numPr>
                <w:ilvl w:val="0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2B55F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Educational time: </w:t>
            </w:r>
            <w:r w:rsidRPr="0978FA49" w:rsidR="4E83B5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clarify what this is</w:t>
            </w:r>
            <w:r w:rsidRPr="0978FA49" w:rsidR="2CD909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and how </w:t>
            </w:r>
            <w:r w:rsidRPr="0978FA49" w:rsidR="2CD909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its</w:t>
            </w:r>
            <w:r w:rsidRPr="0978FA49" w:rsidR="2CD909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different to SDT. </w:t>
            </w:r>
            <w:r w:rsidRPr="0978FA49" w:rsidR="4E83B5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978FA49" w:rsidR="4E83B5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Some practices refer to this as </w:t>
            </w:r>
            <w:r w:rsidRPr="0978FA49" w:rsidR="2B55F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tutorial</w:t>
            </w:r>
            <w:r w:rsidRPr="0978FA49" w:rsidR="630076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time</w:t>
            </w:r>
            <w:r w:rsidRPr="0978FA49" w:rsidR="427780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, so emphasising the alternative name </w:t>
            </w:r>
            <w:r w:rsidRPr="0978FA49" w:rsidR="427780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would</w:t>
            </w:r>
            <w:r w:rsidRPr="0978FA49" w:rsidR="427780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be helpful. </w:t>
            </w:r>
          </w:p>
          <w:p w:rsidR="00215627" w:rsidP="0978FA49" w:rsidRDefault="00215627" w14:paraId="4C00EF6F" w14:textId="272053D3">
            <w:pPr>
              <w:pStyle w:val="ListParagraph"/>
              <w:numPr>
                <w:ilvl w:val="0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1CC03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Seek </w:t>
            </w:r>
            <w:r w:rsidRPr="0978FA49" w:rsidR="1DBE5C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Clarity re</w:t>
            </w:r>
            <w:r w:rsidRPr="0978FA49" w:rsidR="6B4B03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garding</w:t>
            </w:r>
            <w:r w:rsidRPr="0978FA49" w:rsidR="1DBE5C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: </w:t>
            </w:r>
          </w:p>
          <w:p w:rsidR="00215627" w:rsidP="0978FA49" w:rsidRDefault="00215627" w14:paraId="4995424F" w14:textId="5A9905FA">
            <w:pPr>
              <w:pStyle w:val="ListParagraph"/>
              <w:numPr>
                <w:ilvl w:val="1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22A6BC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will practices be held to account </w:t>
            </w:r>
            <w:r w:rsidRPr="0978FA49" w:rsidR="5BF7C4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if not </w:t>
            </w:r>
            <w:r w:rsidRPr="0978FA49" w:rsidR="22A6BC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delivering on th</w:t>
            </w:r>
            <w:r w:rsidRPr="0978FA49" w:rsidR="29884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is educational time? If so, how? </w:t>
            </w:r>
          </w:p>
          <w:p w:rsidR="00215627" w:rsidP="0978FA49" w:rsidRDefault="00215627" w14:paraId="6F10F5F4" w14:textId="5DFB4C40">
            <w:pPr>
              <w:pStyle w:val="ListParagraph"/>
              <w:numPr>
                <w:ilvl w:val="1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</w:rPr>
            </w:pPr>
            <w:r w:rsidRPr="0978FA49" w:rsidR="29884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Does the same apply to secondary care and if so, can this be made explicit, so </w:t>
            </w:r>
            <w:r w:rsidRPr="0978FA49" w:rsidR="29884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it’s</w:t>
            </w:r>
            <w:r w:rsidRPr="0978FA49" w:rsidR="29884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clear? </w:t>
            </w:r>
          </w:p>
          <w:p w:rsidR="00215627" w:rsidP="0978FA49" w:rsidRDefault="00215627" w14:paraId="73302104" w14:textId="12A2DA4B">
            <w:pPr>
              <w:pStyle w:val="ListParagraph"/>
              <w:numPr>
                <w:ilvl w:val="2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</w:rPr>
            </w:pPr>
            <w:r w:rsidRPr="0978FA49" w:rsidR="29884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NHSE Guidance on </w:t>
            </w:r>
            <w:r w:rsidRPr="0978FA49" w:rsidR="3EBA9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Educational</w:t>
            </w:r>
            <w:r w:rsidRPr="0978FA49" w:rsidR="29884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Time for GP registrars in secondary care is ambig</w:t>
            </w:r>
            <w:r w:rsidRPr="0978FA49" w:rsidR="271D0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uous</w:t>
            </w:r>
            <w:r w:rsidRPr="0978FA49" w:rsidR="462CF6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,</w:t>
            </w:r>
            <w:r w:rsidRPr="0978FA49" w:rsidR="3F3C2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978FA49" w:rsidR="462CF6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especially in relation </w:t>
            </w:r>
            <w:r w:rsidRPr="0978FA49" w:rsidR="2B7D09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to the time </w:t>
            </w:r>
            <w:r w:rsidRPr="0978FA49" w:rsidR="2B7D09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allo</w:t>
            </w:r>
            <w:r w:rsidRPr="0978FA49" w:rsidR="2D797D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cated</w:t>
            </w:r>
            <w:r w:rsidRPr="0978FA49" w:rsidR="2D797D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. This </w:t>
            </w:r>
            <w:r w:rsidRPr="0978FA49" w:rsidR="271D0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is challenging for rota co-ordinators</w:t>
            </w:r>
            <w:r w:rsidRPr="0978FA49" w:rsidR="739782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/those who </w:t>
            </w:r>
            <w:r w:rsidRPr="0978FA49" w:rsidR="739782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self</w:t>
            </w:r>
            <w:r w:rsidRPr="0978FA49" w:rsidR="1D62CB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-</w:t>
            </w:r>
            <w:r w:rsidRPr="0978FA49" w:rsidR="739782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roster</w:t>
            </w:r>
            <w:r w:rsidRPr="0978FA49" w:rsidR="6CDF0C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, so further clarity on the allowance in secondary care would be helpful. </w:t>
            </w:r>
          </w:p>
          <w:p w:rsidR="00215627" w:rsidP="0978FA49" w:rsidRDefault="00215627" w14:paraId="407FAB7D" w14:textId="0A05A873">
            <w:pPr>
              <w:pStyle w:val="ListParagraph"/>
              <w:numPr>
                <w:ilvl w:val="2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</w:rPr>
            </w:pPr>
            <w:r w:rsidRPr="0978FA49" w:rsidR="3BB55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Additionally</w:t>
            </w:r>
            <w:r w:rsidRPr="0978FA49" w:rsidR="3BB55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what should be the protocol for educational time when GP registrars are on call/nights. </w:t>
            </w:r>
          </w:p>
          <w:p w:rsidR="00215627" w:rsidP="0978FA49" w:rsidRDefault="00215627" w14:paraId="27B2A315" w14:textId="6E261B59">
            <w:pPr>
              <w:pStyle w:val="ListParagraph"/>
              <w:numPr>
                <w:ilvl w:val="1"/>
                <w:numId w:val="43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425563" w:themeColor="accent6" w:themeTint="FF" w:themeShade="FF"/>
                <w:sz w:val="24"/>
                <w:szCs w:val="24"/>
              </w:rPr>
            </w:pPr>
            <w:r w:rsidRPr="0978FA49" w:rsidR="3BB55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What is allowance </w:t>
            </w:r>
            <w:r w:rsidRPr="0978FA49" w:rsidR="78BEE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is for registra</w:t>
            </w:r>
            <w:r w:rsidRPr="0978FA49" w:rsidR="3BB55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</w:t>
            </w:r>
            <w:r w:rsidRPr="0978FA49" w:rsidR="73F9F3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 that are</w:t>
            </w:r>
            <w:r w:rsidRPr="0978FA49" w:rsidR="3BB55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978FA49" w:rsidR="7B7A63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LTFT</w:t>
            </w:r>
            <w:r w:rsidRPr="0978FA49" w:rsidR="39CC76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? </w:t>
            </w:r>
            <w:r w:rsidRPr="0978FA49" w:rsidR="49F43E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</w:t>
            </w:r>
            <w:r w:rsidRPr="0978FA49" w:rsidR="776AE2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P</w:t>
            </w:r>
            <w:r w:rsidRPr="0978FA49" w:rsidR="49F43E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ro rata, or the full 12 hours per week?</w:t>
            </w:r>
          </w:p>
          <w:p w:rsidR="00215627" w:rsidP="0978FA49" w:rsidRDefault="00215627" w14:paraId="796F772F" w14:textId="7277736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7868A2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</w:t>
            </w:r>
            <w:r w:rsidRPr="0978FA49" w:rsidR="7868A2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ctions:</w:t>
            </w:r>
          </w:p>
          <w:p w:rsidR="00215627" w:rsidP="0978FA49" w:rsidRDefault="00215627" w14:paraId="32B17B92" w14:textId="785F8E1C">
            <w:pPr>
              <w:pStyle w:val="ListParagraph"/>
              <w:numPr>
                <w:ilvl w:val="0"/>
                <w:numId w:val="44"/>
              </w:num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613F01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SL to </w:t>
            </w:r>
            <w:r w:rsidRPr="0978FA49" w:rsidR="613F01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submit</w:t>
            </w:r>
            <w:r w:rsidRPr="0978FA49" w:rsidR="613F01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comments </w:t>
            </w:r>
            <w:r w:rsidRPr="0978FA49" w:rsidR="613F01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regarding</w:t>
            </w:r>
            <w:r w:rsidRPr="0978FA49" w:rsidR="613F01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GP guidance on educational and annual leave. </w:t>
            </w:r>
          </w:p>
        </w:tc>
      </w:tr>
    </w:tbl>
    <w:p w:rsidR="00A51D15" w:rsidRDefault="00A51D15" w14:paraId="7DD7C660" w14:textId="77777777">
      <w:pPr>
        <w:spacing w:after="0" w:line="240" w:lineRule="auto"/>
        <w:textboxTightWrap w:val="none"/>
        <w:rPr>
          <w:color w:val="003087" w:themeColor="accent1"/>
        </w:rPr>
      </w:pPr>
      <w:r>
        <w:rPr>
          <w:color w:val="003087" w:themeColor="accent1"/>
        </w:rPr>
        <w:br w:type="page"/>
      </w:r>
    </w:p>
    <w:p w:rsidRPr="00B44869" w:rsidR="00DF40E1" w:rsidP="0019462E" w:rsidRDefault="00DF40E1" w14:paraId="2C066301" w14:textId="77777777">
      <w:pPr>
        <w:rPr>
          <w:color w:val="003087" w:themeColor="accent1"/>
        </w:rPr>
      </w:pPr>
    </w:p>
    <w:tbl>
      <w:tblPr>
        <w:tblStyle w:val="TableGridLight"/>
        <w:tblW w:w="9854" w:type="dxa"/>
        <w:tblLook w:val="04A0" w:firstRow="1" w:lastRow="0" w:firstColumn="1" w:lastColumn="0" w:noHBand="0" w:noVBand="1"/>
      </w:tblPr>
      <w:tblGrid>
        <w:gridCol w:w="846"/>
        <w:gridCol w:w="7260"/>
        <w:gridCol w:w="1748"/>
      </w:tblGrid>
      <w:tr w:rsidRPr="00B44869" w:rsidR="00B44869" w:rsidTr="0978FA49" w14:paraId="5848118A" w14:textId="77777777">
        <w:tc>
          <w:tcPr>
            <w:tcW w:w="9854" w:type="dxa"/>
            <w:gridSpan w:val="3"/>
            <w:tcMar/>
          </w:tcPr>
          <w:p w:rsidRPr="00D40D15" w:rsidR="00B44869" w:rsidP="00D40D15" w:rsidRDefault="00B44869" w14:paraId="6CC4E312" w14:textId="31CBB863">
            <w:pPr>
              <w:pStyle w:val="Heading3"/>
            </w:pPr>
            <w:r w:rsidRPr="00D40D15">
              <w:t>Action Log</w:t>
            </w:r>
          </w:p>
        </w:tc>
      </w:tr>
      <w:tr w:rsidRPr="00B44869" w:rsidR="00B44869" w:rsidTr="0978FA49" w14:paraId="45DA18A1" w14:textId="77777777">
        <w:tc>
          <w:tcPr>
            <w:tcW w:w="846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7260" w:type="dxa"/>
            <w:tcMar/>
          </w:tcPr>
          <w:p w:rsidRPr="00B44869" w:rsidR="00DF40E1" w:rsidRDefault="00B44869" w14:paraId="2538FE5F" w14:textId="53A9C678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Action</w:t>
            </w:r>
          </w:p>
        </w:tc>
        <w:tc>
          <w:tcPr>
            <w:tcW w:w="1748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Pr="00B44869" w:rsidR="00B44869" w:rsidTr="0978FA49" w14:paraId="1E7D6438" w14:textId="77777777">
        <w:tc>
          <w:tcPr>
            <w:tcW w:w="846" w:type="dxa"/>
            <w:tcMar/>
          </w:tcPr>
          <w:p w:rsidRPr="00A51D15" w:rsidR="00DF40E1" w:rsidRDefault="00B44869" w14:paraId="5AEFB71F" w14:textId="1CE2054E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1</w:t>
            </w:r>
          </w:p>
        </w:tc>
        <w:tc>
          <w:tcPr>
            <w:tcW w:w="7260" w:type="dxa"/>
            <w:tcMar/>
          </w:tcPr>
          <w:p w:rsidR="5BC89881" w:rsidP="0978FA49" w:rsidRDefault="5BC89881" w14:paraId="728CB088" w14:textId="168F378E">
            <w:pPr>
              <w:pStyle w:val="Normal"/>
              <w:spacing w:line="240" w:lineRule="auto"/>
              <w:ind w:left="0" w:firstLine="0"/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6498CBA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Awaiting outcome on whether military trainees can access NHSE resources and services</w:t>
            </w:r>
          </w:p>
        </w:tc>
        <w:tc>
          <w:tcPr>
            <w:tcW w:w="1748" w:type="dxa"/>
            <w:tcMar/>
          </w:tcPr>
          <w:p w:rsidR="5BC89881" w:rsidP="0978FA49" w:rsidRDefault="5BC89881" w14:paraId="0AB6337A" w14:textId="39FE9C2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6498CB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SL</w:t>
            </w:r>
          </w:p>
        </w:tc>
      </w:tr>
      <w:tr w:rsidR="5BC89881" w:rsidTr="0978FA49" w14:paraId="3113316D">
        <w:trPr>
          <w:trHeight w:val="300"/>
        </w:trPr>
        <w:tc>
          <w:tcPr>
            <w:tcW w:w="846" w:type="dxa"/>
            <w:tcMar/>
          </w:tcPr>
          <w:p w:rsidR="1CFD9539" w:rsidP="5BC89881" w:rsidRDefault="1CFD9539" w14:paraId="2A21821C" w14:textId="45191FF2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5BC89881" w:rsidR="1CFD9539">
              <w:rPr>
                <w:b w:val="1"/>
                <w:bCs w:val="1"/>
                <w:color w:val="003087" w:themeColor="accent1" w:themeTint="FF" w:themeShade="FF"/>
              </w:rPr>
              <w:t>2</w:t>
            </w:r>
          </w:p>
        </w:tc>
        <w:tc>
          <w:tcPr>
            <w:tcW w:w="7260" w:type="dxa"/>
            <w:tcMar/>
          </w:tcPr>
          <w:p w:rsidR="0933886E" w:rsidP="0978FA49" w:rsidRDefault="0933886E" w14:paraId="0539EBBF" w14:textId="6C428046">
            <w:pPr>
              <w:pStyle w:val="Normal"/>
              <w:spacing w:line="240" w:lineRule="auto"/>
              <w:ind w:left="0" w:firstLine="0"/>
              <w:rPr>
                <w:b w:val="0"/>
                <w:bCs w:val="0"/>
                <w:i w:val="0"/>
                <w:iCs w:val="0"/>
                <w:color w:val="425563" w:themeColor="accent6" w:themeTint="FF" w:themeShade="FF"/>
                <w:sz w:val="22"/>
                <w:szCs w:val="22"/>
                <w:u w:val="none"/>
              </w:rPr>
            </w:pPr>
            <w:r w:rsidRPr="0978FA49" w:rsidR="1D2C87A7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Follow up on outstanding TEF member blurb for website</w:t>
            </w:r>
          </w:p>
        </w:tc>
        <w:tc>
          <w:tcPr>
            <w:tcW w:w="1748" w:type="dxa"/>
            <w:tcMar/>
          </w:tcPr>
          <w:p w:rsidR="0933886E" w:rsidP="0978FA49" w:rsidRDefault="0933886E" w14:paraId="30EB40CA" w14:textId="7B0ADD1F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1D2C87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SL</w:t>
            </w:r>
          </w:p>
        </w:tc>
      </w:tr>
      <w:tr w:rsidR="0978FA49" w:rsidTr="0978FA49" w14:paraId="4D084E5B">
        <w:trPr>
          <w:trHeight w:val="300"/>
        </w:trPr>
        <w:tc>
          <w:tcPr>
            <w:tcW w:w="846" w:type="dxa"/>
            <w:tcMar/>
          </w:tcPr>
          <w:p w:rsidR="1D2C87A7" w:rsidP="0978FA49" w:rsidRDefault="1D2C87A7" w14:paraId="0B0DDD0C" w14:textId="515E78D9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0978FA49" w:rsidR="1D2C87A7">
              <w:rPr>
                <w:b w:val="1"/>
                <w:bCs w:val="1"/>
                <w:color w:val="002F87"/>
              </w:rPr>
              <w:t>3</w:t>
            </w:r>
          </w:p>
        </w:tc>
        <w:tc>
          <w:tcPr>
            <w:tcW w:w="7260" w:type="dxa"/>
            <w:tcMar/>
          </w:tcPr>
          <w:p w:rsidR="1D2C87A7" w:rsidP="0978FA49" w:rsidRDefault="1D2C87A7" w14:paraId="1A2FF077" w14:textId="70D70E6A">
            <w:pPr>
              <w:pStyle w:val="ListParagraph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</w:pPr>
            <w:r w:rsidRPr="0978FA49" w:rsidR="1D2C87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Circulate</w:t>
            </w:r>
            <w:r w:rsidRPr="0978FA49" w:rsidR="1D2C87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Exception Reporting information (SP’s PowerPoint and BMA webpage) to exec team. Committee to consider what TF’s role is </w:t>
            </w:r>
            <w:r w:rsidRPr="0978FA49" w:rsidR="1D2C87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>in regards to</w:t>
            </w:r>
            <w:r w:rsidRPr="0978FA49" w:rsidR="1D2C87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2"/>
                <w:szCs w:val="22"/>
                <w:lang w:val="en-GB"/>
              </w:rPr>
              <w:t xml:space="preserve"> exception reporting updates and how role can be achieved</w:t>
            </w:r>
          </w:p>
        </w:tc>
        <w:tc>
          <w:tcPr>
            <w:tcW w:w="1748" w:type="dxa"/>
            <w:tcMar/>
          </w:tcPr>
          <w:p w:rsidR="1D2C87A7" w:rsidP="0978FA49" w:rsidRDefault="1D2C87A7" w14:paraId="10ED504E" w14:textId="7CDF47E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1D2C87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SL</w:t>
            </w:r>
          </w:p>
        </w:tc>
      </w:tr>
      <w:tr w:rsidR="5BC89881" w:rsidTr="0978FA49" w14:paraId="37F8432A">
        <w:trPr>
          <w:trHeight w:val="300"/>
        </w:trPr>
        <w:tc>
          <w:tcPr>
            <w:tcW w:w="846" w:type="dxa"/>
            <w:tcMar/>
          </w:tcPr>
          <w:p w:rsidR="1CFD9539" w:rsidP="0978FA49" w:rsidRDefault="1CFD9539" w14:paraId="2AB2075E" w14:textId="37085205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0978FA49" w:rsidR="55EF33B7">
              <w:rPr>
                <w:b w:val="1"/>
                <w:bCs w:val="1"/>
                <w:color w:val="002F87"/>
              </w:rPr>
              <w:t>4</w:t>
            </w:r>
          </w:p>
        </w:tc>
        <w:tc>
          <w:tcPr>
            <w:tcW w:w="7260" w:type="dxa"/>
            <w:tcMar/>
          </w:tcPr>
          <w:p w:rsidR="303CF38F" w:rsidP="0978FA49" w:rsidRDefault="303CF38F" w14:paraId="4D9E636E" w14:textId="614BAC55">
            <w:pPr>
              <w:pStyle w:val="ListParagraph"/>
              <w:spacing w:line="240" w:lineRule="auto"/>
              <w:ind w:firstLine="0"/>
              <w:rPr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/>
              </w:rPr>
            </w:pPr>
            <w:r w:rsidRPr="0978FA49" w:rsidR="624A4366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Developing new graphics for social media </w:t>
            </w:r>
            <w:r w:rsidRPr="0978FA49" w:rsidR="624A4366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>regarding</w:t>
            </w:r>
            <w:r w:rsidRPr="0978FA49" w:rsidR="624A4366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  <w:t xml:space="preserve"> opportunities to contribute to BMJ Learning</w:t>
            </w:r>
          </w:p>
        </w:tc>
        <w:tc>
          <w:tcPr>
            <w:tcW w:w="1748" w:type="dxa"/>
            <w:tcMar/>
          </w:tcPr>
          <w:p w:rsidR="303CF38F" w:rsidP="0978FA49" w:rsidRDefault="303CF38F" w14:paraId="28AEB813" w14:textId="5CDE1219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7EC1D0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JN</w:t>
            </w:r>
          </w:p>
        </w:tc>
      </w:tr>
      <w:tr w:rsidR="5BC89881" w:rsidTr="0978FA49" w14:paraId="39AE86A2">
        <w:trPr>
          <w:trHeight w:val="300"/>
        </w:trPr>
        <w:tc>
          <w:tcPr>
            <w:tcW w:w="846" w:type="dxa"/>
            <w:tcMar/>
          </w:tcPr>
          <w:p w:rsidR="1CFD9539" w:rsidP="0978FA49" w:rsidRDefault="1CFD9539" w14:paraId="06A5EC75" w14:textId="2B67A3DE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0978FA49" w:rsidR="1334F8F2">
              <w:rPr>
                <w:b w:val="1"/>
                <w:bCs w:val="1"/>
                <w:color w:val="002F87"/>
              </w:rPr>
              <w:t>5</w:t>
            </w:r>
          </w:p>
        </w:tc>
        <w:tc>
          <w:tcPr>
            <w:tcW w:w="7260" w:type="dxa"/>
            <w:tcMar/>
          </w:tcPr>
          <w:p w:rsidR="2398369C" w:rsidP="0978FA49" w:rsidRDefault="2398369C" w14:paraId="348C4DE6" w14:textId="599EC688">
            <w:pPr>
              <w:pStyle w:val="Normal"/>
              <w:spacing w:line="240" w:lineRule="auto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noProof w:val="0"/>
                <w:color w:val="002F87"/>
                <w:sz w:val="22"/>
                <w:szCs w:val="22"/>
                <w:u w:val="none"/>
                <w:lang w:val="en-GB" w:eastAsia="en-US" w:bidi="ar-SA"/>
              </w:rPr>
            </w:pPr>
            <w:r w:rsidRPr="0978FA49" w:rsidR="20C04D0B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Locality leads to develop strategy on reaching out to small specialities in advance of summer recruitment. NE-A to take lead on organising meeting.</w:t>
            </w:r>
          </w:p>
        </w:tc>
        <w:tc>
          <w:tcPr>
            <w:tcW w:w="1748" w:type="dxa"/>
            <w:tcMar/>
          </w:tcPr>
          <w:p w:rsidR="2398369C" w:rsidP="0978FA49" w:rsidRDefault="2398369C" w14:paraId="07F17DB6" w14:textId="0377C43C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7A918A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NE-A, MR &amp; YJ</w:t>
            </w:r>
          </w:p>
        </w:tc>
      </w:tr>
      <w:tr w:rsidR="5BC89881" w:rsidTr="0978FA49" w14:paraId="051F5155">
        <w:trPr>
          <w:trHeight w:val="300"/>
        </w:trPr>
        <w:tc>
          <w:tcPr>
            <w:tcW w:w="846" w:type="dxa"/>
            <w:tcMar/>
          </w:tcPr>
          <w:p w:rsidR="6DA9F580" w:rsidP="0978FA49" w:rsidRDefault="6DA9F580" w14:paraId="541E16C6" w14:textId="77AD664A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0978FA49" w:rsidR="1334F8F2">
              <w:rPr>
                <w:b w:val="1"/>
                <w:bCs w:val="1"/>
                <w:color w:val="002F87"/>
              </w:rPr>
              <w:t>6</w:t>
            </w:r>
          </w:p>
        </w:tc>
        <w:tc>
          <w:tcPr>
            <w:tcW w:w="7260" w:type="dxa"/>
            <w:tcMar/>
          </w:tcPr>
          <w:p w:rsidR="6DA9F580" w:rsidP="0978FA49" w:rsidRDefault="6DA9F580" w14:paraId="5EC77251" w14:textId="644C174A">
            <w:pPr>
              <w:pStyle w:val="Normal"/>
              <w:spacing w:line="240" w:lineRule="auto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14BE1A4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Check Accent </w:t>
            </w:r>
            <w:r w:rsidRPr="0978FA49" w:rsidR="6D3BC37F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study leave allowance </w:t>
            </w:r>
            <w:r w:rsidRPr="0978FA49" w:rsidR="14BE1A4C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2025-2026</w:t>
            </w:r>
            <w:r w:rsidRPr="0978FA49" w:rsidR="56CBC0A9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includes Trainee Forum </w:t>
            </w:r>
            <w:r w:rsidRPr="0978FA49" w:rsidR="5FF91C06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allocation</w:t>
            </w:r>
          </w:p>
        </w:tc>
        <w:tc>
          <w:tcPr>
            <w:tcW w:w="1748" w:type="dxa"/>
            <w:tcMar/>
          </w:tcPr>
          <w:p w:rsidR="6DA9F580" w:rsidP="0978FA49" w:rsidRDefault="6DA9F580" w14:paraId="65D8CC7D" w14:textId="36F58E5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14BE1A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All parties</w:t>
            </w:r>
          </w:p>
        </w:tc>
      </w:tr>
      <w:tr w:rsidR="0978FA49" w:rsidTr="0978FA49" w14:paraId="07B528A2">
        <w:trPr>
          <w:trHeight w:val="300"/>
        </w:trPr>
        <w:tc>
          <w:tcPr>
            <w:tcW w:w="846" w:type="dxa"/>
            <w:tcMar/>
          </w:tcPr>
          <w:p w:rsidR="7632FF98" w:rsidP="0978FA49" w:rsidRDefault="7632FF98" w14:paraId="47AF43F0" w14:textId="4A9E3CEF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0978FA49" w:rsidR="7632FF98">
              <w:rPr>
                <w:b w:val="1"/>
                <w:bCs w:val="1"/>
                <w:color w:val="002F87"/>
              </w:rPr>
              <w:t>7</w:t>
            </w:r>
          </w:p>
        </w:tc>
        <w:tc>
          <w:tcPr>
            <w:tcW w:w="7260" w:type="dxa"/>
            <w:tcMar/>
          </w:tcPr>
          <w:p w:rsidR="7632FF98" w:rsidP="0978FA49" w:rsidRDefault="7632FF98" w14:paraId="66556AA5" w14:textId="2EB36567">
            <w:pPr>
              <w:pStyle w:val="ListParagraph"/>
              <w:spacing w:line="240" w:lineRule="auto"/>
              <w:ind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Brief Leadership speaker for Aug WF to include section on how</w:t>
            </w: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</w:t>
            </w: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PGDi</w:t>
            </w: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T</w:t>
            </w: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 can develop their own leadership portfolio whilst still in training</w:t>
            </w:r>
          </w:p>
        </w:tc>
        <w:tc>
          <w:tcPr>
            <w:tcW w:w="1748" w:type="dxa"/>
            <w:tcMar/>
          </w:tcPr>
          <w:p w:rsidR="7632FF98" w:rsidP="0978FA49" w:rsidRDefault="7632FF98" w14:paraId="5C751194" w14:textId="0AEA515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SL</w:t>
            </w:r>
          </w:p>
        </w:tc>
      </w:tr>
      <w:tr w:rsidR="0978FA49" w:rsidTr="0978FA49" w14:paraId="54708EBE">
        <w:trPr>
          <w:trHeight w:val="300"/>
        </w:trPr>
        <w:tc>
          <w:tcPr>
            <w:tcW w:w="846" w:type="dxa"/>
            <w:tcMar/>
          </w:tcPr>
          <w:p w:rsidR="7632FF98" w:rsidP="0978FA49" w:rsidRDefault="7632FF98" w14:paraId="4D93BE22" w14:textId="1ADA4D79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0978FA49" w:rsidR="7632FF98">
              <w:rPr>
                <w:b w:val="1"/>
                <w:bCs w:val="1"/>
                <w:color w:val="002F87"/>
              </w:rPr>
              <w:t>8</w:t>
            </w:r>
          </w:p>
        </w:tc>
        <w:tc>
          <w:tcPr>
            <w:tcW w:w="7260" w:type="dxa"/>
            <w:tcMar/>
          </w:tcPr>
          <w:p w:rsidR="7632FF98" w:rsidP="0978FA49" w:rsidRDefault="7632FF98" w14:paraId="4B29885A" w14:textId="690E540D">
            <w:pPr>
              <w:pStyle w:val="ListParagraph"/>
              <w:spacing w:line="240" w:lineRule="auto"/>
              <w:ind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 xml:space="preserve">Develop further wellbeing workstreams </w:t>
            </w:r>
          </w:p>
        </w:tc>
        <w:tc>
          <w:tcPr>
            <w:tcW w:w="1748" w:type="dxa"/>
            <w:tcMar/>
          </w:tcPr>
          <w:p w:rsidR="7632FF98" w:rsidP="0978FA49" w:rsidRDefault="7632FF98" w14:paraId="0FC6E326" w14:textId="32FC481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JO</w:t>
            </w:r>
          </w:p>
        </w:tc>
      </w:tr>
      <w:tr w:rsidR="0978FA49" w:rsidTr="0978FA49" w14:paraId="64F74D5A">
        <w:trPr>
          <w:trHeight w:val="300"/>
        </w:trPr>
        <w:tc>
          <w:tcPr>
            <w:tcW w:w="846" w:type="dxa"/>
            <w:tcMar/>
          </w:tcPr>
          <w:p w:rsidR="7632FF98" w:rsidP="0978FA49" w:rsidRDefault="7632FF98" w14:paraId="0FD7CCFC" w14:textId="70A6477C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0978FA49" w:rsidR="7632FF98">
              <w:rPr>
                <w:b w:val="1"/>
                <w:bCs w:val="1"/>
                <w:color w:val="002F87"/>
              </w:rPr>
              <w:t>9</w:t>
            </w:r>
          </w:p>
        </w:tc>
        <w:tc>
          <w:tcPr>
            <w:tcW w:w="7260" w:type="dxa"/>
            <w:tcMar/>
          </w:tcPr>
          <w:p w:rsidR="7632FF98" w:rsidP="0978FA49" w:rsidRDefault="7632FF98" w14:paraId="09A8AD45" w14:textId="05B6EB72">
            <w:pPr>
              <w:pStyle w:val="Normal"/>
              <w:ind w:left="0" w:firstLine="0"/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</w:pPr>
            <w:r w:rsidRPr="0978FA49" w:rsidR="7632FF98">
              <w:rPr>
                <w:rFonts w:ascii="Arial" w:hAnsi="Arial" w:eastAsia="Times New Roman" w:cs="Times New Roman"/>
                <w:b w:val="0"/>
                <w:bCs w:val="0"/>
                <w:i w:val="0"/>
                <w:iCs w:val="0"/>
                <w:color w:val="002F87"/>
                <w:sz w:val="22"/>
                <w:szCs w:val="22"/>
                <w:u w:val="none"/>
                <w:lang w:eastAsia="en-US" w:bidi="ar-SA"/>
              </w:rPr>
              <w:t>Submit ideas for Question of Month to SL – all thoughts welcome</w:t>
            </w:r>
          </w:p>
        </w:tc>
        <w:tc>
          <w:tcPr>
            <w:tcW w:w="1748" w:type="dxa"/>
            <w:tcMar/>
          </w:tcPr>
          <w:p w:rsidR="7632FF98" w:rsidP="0978FA49" w:rsidRDefault="7632FF98" w14:paraId="20F92B15" w14:textId="5B9F7C9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All parties</w:t>
            </w:r>
          </w:p>
        </w:tc>
      </w:tr>
      <w:tr w:rsidR="0978FA49" w:rsidTr="0978FA49" w14:paraId="074F971D">
        <w:trPr>
          <w:trHeight w:val="300"/>
        </w:trPr>
        <w:tc>
          <w:tcPr>
            <w:tcW w:w="846" w:type="dxa"/>
            <w:tcMar/>
          </w:tcPr>
          <w:p w:rsidR="7632FF98" w:rsidP="0978FA49" w:rsidRDefault="7632FF98" w14:paraId="10DA92F9" w14:textId="4297ABBF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0978FA49" w:rsidR="7632FF98">
              <w:rPr>
                <w:b w:val="1"/>
                <w:bCs w:val="1"/>
                <w:color w:val="002F87"/>
              </w:rPr>
              <w:t>10</w:t>
            </w:r>
          </w:p>
        </w:tc>
        <w:tc>
          <w:tcPr>
            <w:tcW w:w="7260" w:type="dxa"/>
            <w:tcMar/>
          </w:tcPr>
          <w:p w:rsidR="7632FF98" w:rsidP="0978FA49" w:rsidRDefault="7632FF98" w14:paraId="231251D4" w14:textId="288D225D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Upload Trainee Forum SOP to be to Trainee Forum Webpage</w:t>
            </w:r>
          </w:p>
        </w:tc>
        <w:tc>
          <w:tcPr>
            <w:tcW w:w="1748" w:type="dxa"/>
            <w:tcMar/>
          </w:tcPr>
          <w:p w:rsidR="7632FF98" w:rsidP="0978FA49" w:rsidRDefault="7632FF98" w14:paraId="56F292FF" w14:textId="0AA293C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JN</w:t>
            </w:r>
          </w:p>
        </w:tc>
      </w:tr>
      <w:tr w:rsidR="0978FA49" w:rsidTr="0978FA49" w14:paraId="51E8585E">
        <w:trPr>
          <w:trHeight w:val="300"/>
        </w:trPr>
        <w:tc>
          <w:tcPr>
            <w:tcW w:w="846" w:type="dxa"/>
            <w:tcMar/>
          </w:tcPr>
          <w:p w:rsidR="7632FF98" w:rsidP="0978FA49" w:rsidRDefault="7632FF98" w14:paraId="31C34CAF" w14:textId="65B1F5C2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0978FA49" w:rsidR="7632FF98">
              <w:rPr>
                <w:b w:val="1"/>
                <w:bCs w:val="1"/>
                <w:color w:val="002F87"/>
              </w:rPr>
              <w:t>11</w:t>
            </w:r>
          </w:p>
        </w:tc>
        <w:tc>
          <w:tcPr>
            <w:tcW w:w="7260" w:type="dxa"/>
            <w:tcMar/>
          </w:tcPr>
          <w:p w:rsidR="7632FF98" w:rsidP="0978FA49" w:rsidRDefault="7632FF98" w14:paraId="515EF803" w14:textId="1C62B593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Submit comments around GP guidance on educational and annual leave.</w:t>
            </w:r>
          </w:p>
        </w:tc>
        <w:tc>
          <w:tcPr>
            <w:tcW w:w="1748" w:type="dxa"/>
            <w:tcMar/>
          </w:tcPr>
          <w:p w:rsidR="7632FF98" w:rsidP="0978FA49" w:rsidRDefault="7632FF98" w14:paraId="3AE1FDBA" w14:textId="17AC011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7632FF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SL</w:t>
            </w:r>
          </w:p>
        </w:tc>
      </w:tr>
    </w:tbl>
    <w:p w:rsidR="5BC89881" w:rsidP="0978FA49" w:rsidRDefault="5BC89881" w14:paraId="4C632159" w14:textId="08635E5F">
      <w:pPr>
        <w:pStyle w:val="Normal"/>
      </w:pPr>
    </w:p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Pr="00B44869" w:rsidR="00B44869" w:rsidTr="0978FA49" w14:paraId="7D395C0F" w14:textId="77777777">
        <w:trPr>
          <w:trHeight w:val="415"/>
        </w:trPr>
        <w:tc>
          <w:tcPr>
            <w:tcW w:w="1492" w:type="pct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3508" w:type="pct"/>
            <w:tcMar/>
          </w:tcPr>
          <w:p w:rsidRPr="00D40D15" w:rsidR="00B44869" w:rsidP="0978FA49" w:rsidRDefault="00215627" w14:paraId="02D33F8B" w14:textId="1114ED68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52DC9D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08/07/2025, PM</w:t>
            </w:r>
          </w:p>
        </w:tc>
      </w:tr>
      <w:tr w:rsidRPr="00B44869" w:rsidR="00B44869" w:rsidTr="0978FA49" w14:paraId="6E39FA68" w14:textId="77777777">
        <w:tc>
          <w:tcPr>
            <w:tcW w:w="1492" w:type="pct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3508" w:type="pct"/>
            <w:tcMar/>
          </w:tcPr>
          <w:p w:rsidRPr="00D40D15" w:rsidR="00B44869" w:rsidP="0978FA49" w:rsidRDefault="00215627" w14:paraId="7FEE2623" w14:textId="185D3022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3EAD9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Matt Betts - Secretary</w:t>
            </w:r>
          </w:p>
        </w:tc>
      </w:tr>
      <w:tr w:rsidRPr="00B44869" w:rsidR="00B44869" w:rsidTr="0978FA49" w14:paraId="527991FA" w14:textId="77777777">
        <w:tc>
          <w:tcPr>
            <w:tcW w:w="1492" w:type="pct"/>
            <w:tcMar/>
          </w:tcPr>
          <w:p w:rsidRPr="00A51D15" w:rsidR="00B44869" w:rsidP="00D40D15" w:rsidRDefault="00B44869" w14:paraId="414864FD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Confirmed by</w:t>
            </w:r>
          </w:p>
        </w:tc>
        <w:tc>
          <w:tcPr>
            <w:tcW w:w="3508" w:type="pct"/>
            <w:tcMar/>
          </w:tcPr>
          <w:p w:rsidRPr="00D40D15" w:rsidR="00B44869" w:rsidP="0978FA49" w:rsidRDefault="00215627" w14:paraId="11570578" w14:textId="4F029F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</w:pPr>
            <w:r w:rsidRPr="0978FA49" w:rsidR="0DEF9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>Shrita Lakhani</w:t>
            </w:r>
            <w:r w:rsidRPr="0978FA49" w:rsidR="7BFC0B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2"/>
                <w:szCs w:val="22"/>
                <w:lang w:eastAsia="en-US" w:bidi="ar-SA"/>
              </w:rPr>
              <w:t xml:space="preserve"> - Chair</w:t>
            </w:r>
          </w:p>
        </w:tc>
      </w:tr>
    </w:tbl>
    <w:p w:rsidRPr="00B44869" w:rsidR="00DF39C1" w:rsidP="00597D91" w:rsidRDefault="00DF39C1" w14:paraId="004BDDC9" w14:textId="5072B4A8">
      <w:pPr>
        <w:spacing w:after="0" w:line="240" w:lineRule="auto"/>
        <w:textboxTightWrap w:val="none"/>
        <w:rPr>
          <w:color w:val="003087" w:themeColor="accent1"/>
        </w:rPr>
      </w:pPr>
    </w:p>
    <w:p w:rsidRPr="00B44869" w:rsidR="00DF39C1" w:rsidP="0019462E" w:rsidRDefault="00DF39C1" w14:paraId="674986B3" w14:textId="77777777">
      <w:pPr>
        <w:rPr>
          <w:color w:val="003087" w:themeColor="accent1"/>
        </w:rPr>
      </w:pPr>
    </w:p>
    <w:sectPr w:rsidRPr="00B44869" w:rsidR="00DF39C1" w:rsidSect="00D870EF">
      <w:footerReference w:type="default" r:id="rId15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0EF" w:rsidP="000C24AF" w:rsidRDefault="00D870EF" w14:paraId="15F16315" w14:textId="77777777">
      <w:pPr>
        <w:spacing w:after="0"/>
      </w:pPr>
      <w:r>
        <w:separator/>
      </w:r>
    </w:p>
  </w:endnote>
  <w:endnote w:type="continuationSeparator" w:id="0">
    <w:p w:rsidR="00D870EF" w:rsidP="000C24AF" w:rsidRDefault="00D870EF" w14:paraId="1B8900BC" w14:textId="77777777">
      <w:pPr>
        <w:spacing w:after="0"/>
      </w:pPr>
      <w:r>
        <w:continuationSeparator/>
      </w:r>
    </w:p>
  </w:endnote>
  <w:endnote w:type="continuationNotice" w:id="1">
    <w:p w:rsidR="00D870EF" w:rsidRDefault="00D870EF" w14:paraId="5265CA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3AACC33F" w:rsidTr="3AACC33F" w14:paraId="0D9BAF50" w14:textId="77777777">
      <w:trPr>
        <w:trHeight w:val="300"/>
      </w:trPr>
      <w:tc>
        <w:tcPr>
          <w:tcW w:w="3285" w:type="dxa"/>
        </w:tcPr>
        <w:p w:rsidR="3AACC33F" w:rsidP="3AACC33F" w:rsidRDefault="3AACC33F" w14:paraId="1C2FC8B1" w14:textId="0C08C03C">
          <w:pPr>
            <w:pStyle w:val="Header"/>
            <w:ind w:left="-115"/>
          </w:pPr>
        </w:p>
      </w:tc>
      <w:tc>
        <w:tcPr>
          <w:tcW w:w="3285" w:type="dxa"/>
        </w:tcPr>
        <w:p w:rsidR="3AACC33F" w:rsidP="3AACC33F" w:rsidRDefault="3AACC33F" w14:paraId="32E4C202" w14:textId="0829CF0B">
          <w:pPr>
            <w:pStyle w:val="Header"/>
            <w:jc w:val="center"/>
          </w:pPr>
        </w:p>
      </w:tc>
      <w:tc>
        <w:tcPr>
          <w:tcW w:w="3285" w:type="dxa"/>
        </w:tcPr>
        <w:p w:rsidR="3AACC33F" w:rsidP="3AACC33F" w:rsidRDefault="3AACC33F" w14:paraId="47C00C14" w14:textId="2EE1FB5E">
          <w:pPr>
            <w:pStyle w:val="Header"/>
            <w:ind w:right="-115"/>
            <w:jc w:val="right"/>
          </w:pPr>
        </w:p>
      </w:tc>
    </w:tr>
  </w:tbl>
  <w:p w:rsidR="3AACC33F" w:rsidP="3AACC33F" w:rsidRDefault="3AACC33F" w14:paraId="043F8429" w14:textId="7300D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0EF" w:rsidP="000C24AF" w:rsidRDefault="00D870EF" w14:paraId="562E6C44" w14:textId="77777777">
      <w:pPr>
        <w:spacing w:after="0"/>
      </w:pPr>
      <w:r>
        <w:separator/>
      </w:r>
    </w:p>
  </w:footnote>
  <w:footnote w:type="continuationSeparator" w:id="0">
    <w:p w:rsidR="00D870EF" w:rsidP="000C24AF" w:rsidRDefault="00D870EF" w14:paraId="63338845" w14:textId="77777777">
      <w:pPr>
        <w:spacing w:after="0"/>
      </w:pPr>
      <w:r>
        <w:continuationSeparator/>
      </w:r>
    </w:p>
  </w:footnote>
  <w:footnote w:type="continuationNotice" w:id="1">
    <w:p w:rsidR="00D870EF" w:rsidRDefault="00D870EF" w14:paraId="4B3506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sdtfl w16du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3">
    <w:nsid w:val="773131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2">
    <w:nsid w:val="5e369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453cf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0">
    <w:nsid w:val="b4c42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2a0453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8">
    <w:nsid w:val="7bdf600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ac80f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6">
    <w:nsid w:val="6348b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5">
    <w:nsid w:val="3528780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4">
    <w:nsid w:val="15312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d6ef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dad34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827e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97376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17bd38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8">
    <w:nsid w:val="3eec55a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7">
    <w:nsid w:val="70ea493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6">
    <w:nsid w:val="528cb0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5">
    <w:nsid w:val="6569008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4">
    <w:nsid w:val="65c83bb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36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36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CB9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15627"/>
    <w:rsid w:val="0022134A"/>
    <w:rsid w:val="0022596F"/>
    <w:rsid w:val="00240B6E"/>
    <w:rsid w:val="002427C0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06FF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5EC"/>
    <w:rsid w:val="00423FAF"/>
    <w:rsid w:val="00427636"/>
    <w:rsid w:val="00430131"/>
    <w:rsid w:val="00443088"/>
    <w:rsid w:val="00455A3F"/>
    <w:rsid w:val="00472D3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5F67A3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6F73D8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8797A"/>
    <w:rsid w:val="00796E96"/>
    <w:rsid w:val="007A1D0E"/>
    <w:rsid w:val="007E4138"/>
    <w:rsid w:val="007F5954"/>
    <w:rsid w:val="007F6906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3EC5"/>
    <w:rsid w:val="00970C89"/>
    <w:rsid w:val="00987163"/>
    <w:rsid w:val="00990E1C"/>
    <w:rsid w:val="009A0001"/>
    <w:rsid w:val="009A1947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75B7E"/>
    <w:rsid w:val="00A812B3"/>
    <w:rsid w:val="00AB324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E2D36"/>
    <w:rsid w:val="00CF4C68"/>
    <w:rsid w:val="00CF7DA5"/>
    <w:rsid w:val="00D2315A"/>
    <w:rsid w:val="00D356F8"/>
    <w:rsid w:val="00D40D15"/>
    <w:rsid w:val="00D50FF0"/>
    <w:rsid w:val="00D66537"/>
    <w:rsid w:val="00D870EF"/>
    <w:rsid w:val="00D92BBC"/>
    <w:rsid w:val="00D93D0D"/>
    <w:rsid w:val="00DA589B"/>
    <w:rsid w:val="00DC7A9D"/>
    <w:rsid w:val="00DD1729"/>
    <w:rsid w:val="00DD3B24"/>
    <w:rsid w:val="00DD77F0"/>
    <w:rsid w:val="00DD7C30"/>
    <w:rsid w:val="00DDAF2D"/>
    <w:rsid w:val="00DE3AB8"/>
    <w:rsid w:val="00DF39C1"/>
    <w:rsid w:val="00DF40E1"/>
    <w:rsid w:val="00DF4DBC"/>
    <w:rsid w:val="00DFC01D"/>
    <w:rsid w:val="00E45C31"/>
    <w:rsid w:val="00E5122E"/>
    <w:rsid w:val="00E5704B"/>
    <w:rsid w:val="00E61167"/>
    <w:rsid w:val="00E85295"/>
    <w:rsid w:val="00EA16A9"/>
    <w:rsid w:val="00EA5560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0134B480"/>
    <w:rsid w:val="01580E26"/>
    <w:rsid w:val="0172CC8E"/>
    <w:rsid w:val="018C000F"/>
    <w:rsid w:val="01A4E5DA"/>
    <w:rsid w:val="02330D1E"/>
    <w:rsid w:val="03CDD64A"/>
    <w:rsid w:val="03EF7B73"/>
    <w:rsid w:val="043E4055"/>
    <w:rsid w:val="044C52A2"/>
    <w:rsid w:val="04B0F4E0"/>
    <w:rsid w:val="04B728D1"/>
    <w:rsid w:val="04FF72A7"/>
    <w:rsid w:val="0513FE8C"/>
    <w:rsid w:val="05244F2A"/>
    <w:rsid w:val="0539A580"/>
    <w:rsid w:val="05C077F5"/>
    <w:rsid w:val="07104C20"/>
    <w:rsid w:val="07206698"/>
    <w:rsid w:val="0783A17C"/>
    <w:rsid w:val="07B5CEC2"/>
    <w:rsid w:val="07CC292A"/>
    <w:rsid w:val="08835083"/>
    <w:rsid w:val="08A7D45A"/>
    <w:rsid w:val="08DE4136"/>
    <w:rsid w:val="08E4C193"/>
    <w:rsid w:val="0933886E"/>
    <w:rsid w:val="0978FA49"/>
    <w:rsid w:val="09D5E47C"/>
    <w:rsid w:val="09EE420D"/>
    <w:rsid w:val="0A399F2B"/>
    <w:rsid w:val="0A61D8B5"/>
    <w:rsid w:val="0AA1C264"/>
    <w:rsid w:val="0AA3EAB0"/>
    <w:rsid w:val="0ACFFFDC"/>
    <w:rsid w:val="0B082DB3"/>
    <w:rsid w:val="0B5199D8"/>
    <w:rsid w:val="0BA506B8"/>
    <w:rsid w:val="0BA805C1"/>
    <w:rsid w:val="0C2D5D32"/>
    <w:rsid w:val="0C915AEE"/>
    <w:rsid w:val="0D39E274"/>
    <w:rsid w:val="0D54998A"/>
    <w:rsid w:val="0DE51E8E"/>
    <w:rsid w:val="0DE6674E"/>
    <w:rsid w:val="0DEF9329"/>
    <w:rsid w:val="0E0DF75B"/>
    <w:rsid w:val="0E6B84C5"/>
    <w:rsid w:val="0ED660EE"/>
    <w:rsid w:val="0F896061"/>
    <w:rsid w:val="0FB8413E"/>
    <w:rsid w:val="0FB92D2A"/>
    <w:rsid w:val="0FBA28AC"/>
    <w:rsid w:val="0FD002E5"/>
    <w:rsid w:val="0FD10E7B"/>
    <w:rsid w:val="0FD1EC2F"/>
    <w:rsid w:val="10181173"/>
    <w:rsid w:val="1109440A"/>
    <w:rsid w:val="110F7AB3"/>
    <w:rsid w:val="122EE204"/>
    <w:rsid w:val="125280F7"/>
    <w:rsid w:val="12CA28EA"/>
    <w:rsid w:val="1334F8F2"/>
    <w:rsid w:val="138BEDC6"/>
    <w:rsid w:val="1396725E"/>
    <w:rsid w:val="13BA5F3A"/>
    <w:rsid w:val="1415BCDB"/>
    <w:rsid w:val="145A7191"/>
    <w:rsid w:val="14A72AA4"/>
    <w:rsid w:val="14BE1A4C"/>
    <w:rsid w:val="14CC1AE8"/>
    <w:rsid w:val="14E66860"/>
    <w:rsid w:val="151CE78C"/>
    <w:rsid w:val="15440120"/>
    <w:rsid w:val="157A4328"/>
    <w:rsid w:val="158CC4E6"/>
    <w:rsid w:val="15C9FE7A"/>
    <w:rsid w:val="15CBC4C7"/>
    <w:rsid w:val="15E6B999"/>
    <w:rsid w:val="15E87372"/>
    <w:rsid w:val="15F17160"/>
    <w:rsid w:val="1649E484"/>
    <w:rsid w:val="167CA774"/>
    <w:rsid w:val="16A11892"/>
    <w:rsid w:val="16A73009"/>
    <w:rsid w:val="16FA571E"/>
    <w:rsid w:val="171BFFA0"/>
    <w:rsid w:val="17219DA4"/>
    <w:rsid w:val="17282016"/>
    <w:rsid w:val="17344CFB"/>
    <w:rsid w:val="17344CFB"/>
    <w:rsid w:val="174A22AF"/>
    <w:rsid w:val="1769A16D"/>
    <w:rsid w:val="1784BDF1"/>
    <w:rsid w:val="17E20EC4"/>
    <w:rsid w:val="17F1CD5D"/>
    <w:rsid w:val="17F24EAE"/>
    <w:rsid w:val="1819E57E"/>
    <w:rsid w:val="183DE8A8"/>
    <w:rsid w:val="184C366C"/>
    <w:rsid w:val="186E409F"/>
    <w:rsid w:val="18710021"/>
    <w:rsid w:val="19756F7D"/>
    <w:rsid w:val="19798FC3"/>
    <w:rsid w:val="19BE22CC"/>
    <w:rsid w:val="19E5BA44"/>
    <w:rsid w:val="1A2FB1BC"/>
    <w:rsid w:val="1A3379DB"/>
    <w:rsid w:val="1AA4F7B4"/>
    <w:rsid w:val="1AAE4BF3"/>
    <w:rsid w:val="1AB7855F"/>
    <w:rsid w:val="1AC86DA4"/>
    <w:rsid w:val="1BC1A2A6"/>
    <w:rsid w:val="1C03F3D9"/>
    <w:rsid w:val="1C2E5D56"/>
    <w:rsid w:val="1C2FC052"/>
    <w:rsid w:val="1C3A297A"/>
    <w:rsid w:val="1C48FF77"/>
    <w:rsid w:val="1C72BAF7"/>
    <w:rsid w:val="1C7ED44D"/>
    <w:rsid w:val="1C9F93AB"/>
    <w:rsid w:val="1CC0321C"/>
    <w:rsid w:val="1CFD9539"/>
    <w:rsid w:val="1D2C87A7"/>
    <w:rsid w:val="1D347D27"/>
    <w:rsid w:val="1D62CBFD"/>
    <w:rsid w:val="1D8FEFE1"/>
    <w:rsid w:val="1DAA9C20"/>
    <w:rsid w:val="1DB7B5A0"/>
    <w:rsid w:val="1DBE5CDC"/>
    <w:rsid w:val="1DC09CE8"/>
    <w:rsid w:val="1DF7EDC2"/>
    <w:rsid w:val="1E0F2A2A"/>
    <w:rsid w:val="1E804529"/>
    <w:rsid w:val="1F2F9883"/>
    <w:rsid w:val="1F74F981"/>
    <w:rsid w:val="1F959300"/>
    <w:rsid w:val="20218891"/>
    <w:rsid w:val="20358301"/>
    <w:rsid w:val="20C04D0B"/>
    <w:rsid w:val="20D3CBC0"/>
    <w:rsid w:val="20F7D783"/>
    <w:rsid w:val="20F7D783"/>
    <w:rsid w:val="20FEE78A"/>
    <w:rsid w:val="21142B08"/>
    <w:rsid w:val="212F0FA7"/>
    <w:rsid w:val="2185D224"/>
    <w:rsid w:val="219F7429"/>
    <w:rsid w:val="21BADD8C"/>
    <w:rsid w:val="222647E2"/>
    <w:rsid w:val="22700990"/>
    <w:rsid w:val="22735FBC"/>
    <w:rsid w:val="22A6BCD7"/>
    <w:rsid w:val="22B06841"/>
    <w:rsid w:val="22BA64CC"/>
    <w:rsid w:val="22CB0820"/>
    <w:rsid w:val="22D753C3"/>
    <w:rsid w:val="2385271B"/>
    <w:rsid w:val="23890F61"/>
    <w:rsid w:val="2398369C"/>
    <w:rsid w:val="23ACA91F"/>
    <w:rsid w:val="23ECB732"/>
    <w:rsid w:val="24065D00"/>
    <w:rsid w:val="241F776A"/>
    <w:rsid w:val="243753E6"/>
    <w:rsid w:val="244004CF"/>
    <w:rsid w:val="2459E102"/>
    <w:rsid w:val="2469D0A0"/>
    <w:rsid w:val="247F1A6A"/>
    <w:rsid w:val="24A51B54"/>
    <w:rsid w:val="24D19AA6"/>
    <w:rsid w:val="2551A3D4"/>
    <w:rsid w:val="25597A3E"/>
    <w:rsid w:val="256F622A"/>
    <w:rsid w:val="259B1BC9"/>
    <w:rsid w:val="263D695D"/>
    <w:rsid w:val="2689AA9D"/>
    <w:rsid w:val="26B850F3"/>
    <w:rsid w:val="26F88700"/>
    <w:rsid w:val="271D0F98"/>
    <w:rsid w:val="27487AAE"/>
    <w:rsid w:val="278F81F7"/>
    <w:rsid w:val="27924CC8"/>
    <w:rsid w:val="27E8AFD5"/>
    <w:rsid w:val="27FBAEA0"/>
    <w:rsid w:val="28404A53"/>
    <w:rsid w:val="28404A53"/>
    <w:rsid w:val="285F3E55"/>
    <w:rsid w:val="28BFA952"/>
    <w:rsid w:val="28DC6CF9"/>
    <w:rsid w:val="29391A41"/>
    <w:rsid w:val="295428C5"/>
    <w:rsid w:val="2968CBF5"/>
    <w:rsid w:val="29806FF1"/>
    <w:rsid w:val="29884670"/>
    <w:rsid w:val="29B0D24E"/>
    <w:rsid w:val="2A414BBE"/>
    <w:rsid w:val="2A6A16D9"/>
    <w:rsid w:val="2AFDBECB"/>
    <w:rsid w:val="2B126712"/>
    <w:rsid w:val="2B1EC552"/>
    <w:rsid w:val="2B3F9A25"/>
    <w:rsid w:val="2B512249"/>
    <w:rsid w:val="2B55FC6C"/>
    <w:rsid w:val="2B5E969E"/>
    <w:rsid w:val="2B63F90C"/>
    <w:rsid w:val="2B7D0900"/>
    <w:rsid w:val="2B863E27"/>
    <w:rsid w:val="2B96199D"/>
    <w:rsid w:val="2BA01A7A"/>
    <w:rsid w:val="2BBB0F59"/>
    <w:rsid w:val="2BD38B6C"/>
    <w:rsid w:val="2C2BEF9C"/>
    <w:rsid w:val="2C3CACF3"/>
    <w:rsid w:val="2C54D624"/>
    <w:rsid w:val="2C550C90"/>
    <w:rsid w:val="2C57CE93"/>
    <w:rsid w:val="2C5BE7FC"/>
    <w:rsid w:val="2C6373AB"/>
    <w:rsid w:val="2C79DB52"/>
    <w:rsid w:val="2C8DF37B"/>
    <w:rsid w:val="2C98CBB4"/>
    <w:rsid w:val="2CD909E4"/>
    <w:rsid w:val="2D06E973"/>
    <w:rsid w:val="2D5FDB55"/>
    <w:rsid w:val="2D797D58"/>
    <w:rsid w:val="2EE076DF"/>
    <w:rsid w:val="303CF38F"/>
    <w:rsid w:val="307064B0"/>
    <w:rsid w:val="307AD7FC"/>
    <w:rsid w:val="30E9E351"/>
    <w:rsid w:val="313F895C"/>
    <w:rsid w:val="3267258E"/>
    <w:rsid w:val="32B16A88"/>
    <w:rsid w:val="333F30FD"/>
    <w:rsid w:val="333F3BC1"/>
    <w:rsid w:val="3363A266"/>
    <w:rsid w:val="33800F9C"/>
    <w:rsid w:val="34CA840A"/>
    <w:rsid w:val="34DCA899"/>
    <w:rsid w:val="350326C4"/>
    <w:rsid w:val="35061EDE"/>
    <w:rsid w:val="351EE09D"/>
    <w:rsid w:val="354CBC5F"/>
    <w:rsid w:val="35ABA781"/>
    <w:rsid w:val="35D3C4C7"/>
    <w:rsid w:val="36198A00"/>
    <w:rsid w:val="366DF284"/>
    <w:rsid w:val="366E7285"/>
    <w:rsid w:val="3700EABA"/>
    <w:rsid w:val="3700EABA"/>
    <w:rsid w:val="374797FF"/>
    <w:rsid w:val="375B108F"/>
    <w:rsid w:val="37828A83"/>
    <w:rsid w:val="37EE7BC4"/>
    <w:rsid w:val="38098AD1"/>
    <w:rsid w:val="38404425"/>
    <w:rsid w:val="3843AE81"/>
    <w:rsid w:val="386A2940"/>
    <w:rsid w:val="38D3EE6D"/>
    <w:rsid w:val="38E6EA59"/>
    <w:rsid w:val="38E81F42"/>
    <w:rsid w:val="38E81F42"/>
    <w:rsid w:val="38FA4989"/>
    <w:rsid w:val="394A8D37"/>
    <w:rsid w:val="398759CA"/>
    <w:rsid w:val="39CC760A"/>
    <w:rsid w:val="39E7A9C6"/>
    <w:rsid w:val="3A160A34"/>
    <w:rsid w:val="3A674401"/>
    <w:rsid w:val="3AAAE23E"/>
    <w:rsid w:val="3AACC33F"/>
    <w:rsid w:val="3AF034DC"/>
    <w:rsid w:val="3B037BB8"/>
    <w:rsid w:val="3B11F509"/>
    <w:rsid w:val="3B1232FA"/>
    <w:rsid w:val="3B400103"/>
    <w:rsid w:val="3B400103"/>
    <w:rsid w:val="3B5F85FE"/>
    <w:rsid w:val="3B776D6D"/>
    <w:rsid w:val="3B9B52DC"/>
    <w:rsid w:val="3BB558B8"/>
    <w:rsid w:val="3C2B2918"/>
    <w:rsid w:val="3C565633"/>
    <w:rsid w:val="3C5FF7B5"/>
    <w:rsid w:val="3C73F9BC"/>
    <w:rsid w:val="3C73F9BC"/>
    <w:rsid w:val="3CB56F6C"/>
    <w:rsid w:val="3CBABD42"/>
    <w:rsid w:val="3CC244F8"/>
    <w:rsid w:val="3CC28F02"/>
    <w:rsid w:val="3CDF728F"/>
    <w:rsid w:val="3D11AA3B"/>
    <w:rsid w:val="3D7A7517"/>
    <w:rsid w:val="3D840AF5"/>
    <w:rsid w:val="3D92BC56"/>
    <w:rsid w:val="3DA20087"/>
    <w:rsid w:val="3DB4C82B"/>
    <w:rsid w:val="3DFF5514"/>
    <w:rsid w:val="3E26DECA"/>
    <w:rsid w:val="3E51A783"/>
    <w:rsid w:val="3EAD9D16"/>
    <w:rsid w:val="3EBA912B"/>
    <w:rsid w:val="3ECD5F8B"/>
    <w:rsid w:val="3F3C2139"/>
    <w:rsid w:val="3F475298"/>
    <w:rsid w:val="3F895FB6"/>
    <w:rsid w:val="3FA97FAD"/>
    <w:rsid w:val="3FD02023"/>
    <w:rsid w:val="40381A4C"/>
    <w:rsid w:val="407F62AF"/>
    <w:rsid w:val="40CDA4D2"/>
    <w:rsid w:val="40DA41E8"/>
    <w:rsid w:val="4125E70C"/>
    <w:rsid w:val="413F9CD9"/>
    <w:rsid w:val="41632BE8"/>
    <w:rsid w:val="41632BE8"/>
    <w:rsid w:val="4189F64A"/>
    <w:rsid w:val="419336B3"/>
    <w:rsid w:val="41AE8608"/>
    <w:rsid w:val="420DC2E2"/>
    <w:rsid w:val="4252DB02"/>
    <w:rsid w:val="427780EE"/>
    <w:rsid w:val="42C35D49"/>
    <w:rsid w:val="4344C5A5"/>
    <w:rsid w:val="434E84DD"/>
    <w:rsid w:val="43674A72"/>
    <w:rsid w:val="439875AA"/>
    <w:rsid w:val="43DA33B7"/>
    <w:rsid w:val="43EDBA4D"/>
    <w:rsid w:val="43FB2344"/>
    <w:rsid w:val="440FD784"/>
    <w:rsid w:val="45994BEB"/>
    <w:rsid w:val="45AAE9CA"/>
    <w:rsid w:val="45CEFC47"/>
    <w:rsid w:val="461E3DE5"/>
    <w:rsid w:val="462CF66C"/>
    <w:rsid w:val="4633ADBF"/>
    <w:rsid w:val="464A93BF"/>
    <w:rsid w:val="46D4D4AF"/>
    <w:rsid w:val="46D77EBD"/>
    <w:rsid w:val="46D84941"/>
    <w:rsid w:val="46D88A8A"/>
    <w:rsid w:val="46F3075D"/>
    <w:rsid w:val="47CAAA7B"/>
    <w:rsid w:val="47D09961"/>
    <w:rsid w:val="48104706"/>
    <w:rsid w:val="48382AD0"/>
    <w:rsid w:val="4848B788"/>
    <w:rsid w:val="484F6466"/>
    <w:rsid w:val="48D37C1E"/>
    <w:rsid w:val="491DFF43"/>
    <w:rsid w:val="4967F885"/>
    <w:rsid w:val="4981D2CF"/>
    <w:rsid w:val="4981D2CF"/>
    <w:rsid w:val="49AAAB39"/>
    <w:rsid w:val="49B3B777"/>
    <w:rsid w:val="49F43EED"/>
    <w:rsid w:val="49FFAA90"/>
    <w:rsid w:val="4A874243"/>
    <w:rsid w:val="4AF9CD5A"/>
    <w:rsid w:val="4B4EBE93"/>
    <w:rsid w:val="4BE3835C"/>
    <w:rsid w:val="4BE8B684"/>
    <w:rsid w:val="4C1091C5"/>
    <w:rsid w:val="4C701FC1"/>
    <w:rsid w:val="4D5457C0"/>
    <w:rsid w:val="4D6C91C8"/>
    <w:rsid w:val="4DCB4214"/>
    <w:rsid w:val="4E033C07"/>
    <w:rsid w:val="4E0DC5F6"/>
    <w:rsid w:val="4E0E6F35"/>
    <w:rsid w:val="4E76619B"/>
    <w:rsid w:val="4E83B5E9"/>
    <w:rsid w:val="4EE15CBF"/>
    <w:rsid w:val="4F11174D"/>
    <w:rsid w:val="4F4085B0"/>
    <w:rsid w:val="4F482C71"/>
    <w:rsid w:val="4F7A0868"/>
    <w:rsid w:val="502B3B53"/>
    <w:rsid w:val="5048910E"/>
    <w:rsid w:val="5050E9A8"/>
    <w:rsid w:val="505F642C"/>
    <w:rsid w:val="50BE43AB"/>
    <w:rsid w:val="50D2A95A"/>
    <w:rsid w:val="51848E9D"/>
    <w:rsid w:val="51BD5E30"/>
    <w:rsid w:val="51BD5E30"/>
    <w:rsid w:val="51E044E1"/>
    <w:rsid w:val="52D1BF24"/>
    <w:rsid w:val="52DC9D95"/>
    <w:rsid w:val="52E75B5B"/>
    <w:rsid w:val="5303928C"/>
    <w:rsid w:val="5349F292"/>
    <w:rsid w:val="53C65CDB"/>
    <w:rsid w:val="53EFE409"/>
    <w:rsid w:val="54068CDE"/>
    <w:rsid w:val="542249DE"/>
    <w:rsid w:val="54243EF8"/>
    <w:rsid w:val="544BAE44"/>
    <w:rsid w:val="554AA2F7"/>
    <w:rsid w:val="55B71B17"/>
    <w:rsid w:val="55EF33B7"/>
    <w:rsid w:val="5631035C"/>
    <w:rsid w:val="563DEDE1"/>
    <w:rsid w:val="564488CD"/>
    <w:rsid w:val="565159C2"/>
    <w:rsid w:val="565200F8"/>
    <w:rsid w:val="565C1893"/>
    <w:rsid w:val="56CBC0A9"/>
    <w:rsid w:val="5767D6FA"/>
    <w:rsid w:val="576CF18B"/>
    <w:rsid w:val="576CF18B"/>
    <w:rsid w:val="57B5E405"/>
    <w:rsid w:val="57C9319A"/>
    <w:rsid w:val="57D3B086"/>
    <w:rsid w:val="5809593D"/>
    <w:rsid w:val="58179248"/>
    <w:rsid w:val="58209E25"/>
    <w:rsid w:val="5847344B"/>
    <w:rsid w:val="5854166D"/>
    <w:rsid w:val="59A1026F"/>
    <w:rsid w:val="59A1CAFB"/>
    <w:rsid w:val="5A583608"/>
    <w:rsid w:val="5A8477A4"/>
    <w:rsid w:val="5ACAC55A"/>
    <w:rsid w:val="5B384E89"/>
    <w:rsid w:val="5B737E08"/>
    <w:rsid w:val="5BC89881"/>
    <w:rsid w:val="5BF7C411"/>
    <w:rsid w:val="5BFF5E79"/>
    <w:rsid w:val="5C194F99"/>
    <w:rsid w:val="5C400083"/>
    <w:rsid w:val="5C54CE6C"/>
    <w:rsid w:val="5C772779"/>
    <w:rsid w:val="5C8E6B46"/>
    <w:rsid w:val="5CC1D87B"/>
    <w:rsid w:val="5CEA7E88"/>
    <w:rsid w:val="5D323D57"/>
    <w:rsid w:val="5D50035A"/>
    <w:rsid w:val="5DAEA0FD"/>
    <w:rsid w:val="5E0DC21C"/>
    <w:rsid w:val="5E0DC21C"/>
    <w:rsid w:val="5F1876A0"/>
    <w:rsid w:val="5F398AA8"/>
    <w:rsid w:val="5F5435A4"/>
    <w:rsid w:val="5F8606E3"/>
    <w:rsid w:val="5FB4650C"/>
    <w:rsid w:val="5FC3A020"/>
    <w:rsid w:val="5FCA5E2A"/>
    <w:rsid w:val="5FE78ED0"/>
    <w:rsid w:val="5FE78ED0"/>
    <w:rsid w:val="5FF045FA"/>
    <w:rsid w:val="5FF91C06"/>
    <w:rsid w:val="600A0970"/>
    <w:rsid w:val="604C4D25"/>
    <w:rsid w:val="6055655C"/>
    <w:rsid w:val="60CC5351"/>
    <w:rsid w:val="60EAA7B1"/>
    <w:rsid w:val="61178FB0"/>
    <w:rsid w:val="6138133B"/>
    <w:rsid w:val="613F01A0"/>
    <w:rsid w:val="61873945"/>
    <w:rsid w:val="61CA4207"/>
    <w:rsid w:val="624A4366"/>
    <w:rsid w:val="629F6E00"/>
    <w:rsid w:val="62DC81D3"/>
    <w:rsid w:val="630076A1"/>
    <w:rsid w:val="6301C111"/>
    <w:rsid w:val="638AE53E"/>
    <w:rsid w:val="6392C591"/>
    <w:rsid w:val="63D2F25C"/>
    <w:rsid w:val="64575C49"/>
    <w:rsid w:val="647606A0"/>
    <w:rsid w:val="648BB12B"/>
    <w:rsid w:val="6498CBAC"/>
    <w:rsid w:val="64A2B349"/>
    <w:rsid w:val="6620C5AD"/>
    <w:rsid w:val="66C9687D"/>
    <w:rsid w:val="66DAB9BC"/>
    <w:rsid w:val="672D64A8"/>
    <w:rsid w:val="6748453E"/>
    <w:rsid w:val="674C2ECA"/>
    <w:rsid w:val="675A3448"/>
    <w:rsid w:val="67A672D0"/>
    <w:rsid w:val="67AA021D"/>
    <w:rsid w:val="67DCC5C1"/>
    <w:rsid w:val="6820A4BB"/>
    <w:rsid w:val="6831F48D"/>
    <w:rsid w:val="684833BB"/>
    <w:rsid w:val="68991163"/>
    <w:rsid w:val="68EFC897"/>
    <w:rsid w:val="690260E7"/>
    <w:rsid w:val="6973F8DB"/>
    <w:rsid w:val="6A0887C1"/>
    <w:rsid w:val="6A30C15E"/>
    <w:rsid w:val="6A38F289"/>
    <w:rsid w:val="6A462976"/>
    <w:rsid w:val="6A4DBC13"/>
    <w:rsid w:val="6A561D53"/>
    <w:rsid w:val="6A643656"/>
    <w:rsid w:val="6A643656"/>
    <w:rsid w:val="6A6B67F0"/>
    <w:rsid w:val="6A71B168"/>
    <w:rsid w:val="6A76B436"/>
    <w:rsid w:val="6B0A6A56"/>
    <w:rsid w:val="6B4B035A"/>
    <w:rsid w:val="6B6C4884"/>
    <w:rsid w:val="6BC1C634"/>
    <w:rsid w:val="6C16D75E"/>
    <w:rsid w:val="6CDC869C"/>
    <w:rsid w:val="6CDF0C21"/>
    <w:rsid w:val="6CF1EC3D"/>
    <w:rsid w:val="6CF498C1"/>
    <w:rsid w:val="6D3BC37F"/>
    <w:rsid w:val="6D593D9A"/>
    <w:rsid w:val="6D5CF3C0"/>
    <w:rsid w:val="6D7FA778"/>
    <w:rsid w:val="6DA9F580"/>
    <w:rsid w:val="6DB3BE72"/>
    <w:rsid w:val="6DD5171E"/>
    <w:rsid w:val="6DE96D8A"/>
    <w:rsid w:val="6EDE205B"/>
    <w:rsid w:val="6F2B1B1F"/>
    <w:rsid w:val="6F361A40"/>
    <w:rsid w:val="6F64F6A9"/>
    <w:rsid w:val="6F66125B"/>
    <w:rsid w:val="6F71D0F2"/>
    <w:rsid w:val="6F71D0F2"/>
    <w:rsid w:val="6F971AB2"/>
    <w:rsid w:val="6FDB38BB"/>
    <w:rsid w:val="7013506F"/>
    <w:rsid w:val="70740D7E"/>
    <w:rsid w:val="70823F44"/>
    <w:rsid w:val="70EB059E"/>
    <w:rsid w:val="7136584C"/>
    <w:rsid w:val="7144FB3C"/>
    <w:rsid w:val="7149C94C"/>
    <w:rsid w:val="71B2ADA3"/>
    <w:rsid w:val="71E51F0D"/>
    <w:rsid w:val="72538B6D"/>
    <w:rsid w:val="727C7A4C"/>
    <w:rsid w:val="72879160"/>
    <w:rsid w:val="728FA615"/>
    <w:rsid w:val="738E73CE"/>
    <w:rsid w:val="7397827B"/>
    <w:rsid w:val="73CBCF5D"/>
    <w:rsid w:val="73F9F374"/>
    <w:rsid w:val="7440A4DD"/>
    <w:rsid w:val="74740FEC"/>
    <w:rsid w:val="74A65A4E"/>
    <w:rsid w:val="74EB312F"/>
    <w:rsid w:val="756FE597"/>
    <w:rsid w:val="7571ED79"/>
    <w:rsid w:val="7571ED79"/>
    <w:rsid w:val="7590A3E2"/>
    <w:rsid w:val="75928933"/>
    <w:rsid w:val="759BE799"/>
    <w:rsid w:val="75CD9F8B"/>
    <w:rsid w:val="75DBD952"/>
    <w:rsid w:val="75F2164E"/>
    <w:rsid w:val="76085D86"/>
    <w:rsid w:val="7612B86E"/>
    <w:rsid w:val="76167DB4"/>
    <w:rsid w:val="7632FF98"/>
    <w:rsid w:val="7652F1FC"/>
    <w:rsid w:val="7653CD4B"/>
    <w:rsid w:val="76E47790"/>
    <w:rsid w:val="770430CC"/>
    <w:rsid w:val="7711AA4F"/>
    <w:rsid w:val="771AD9E1"/>
    <w:rsid w:val="77356752"/>
    <w:rsid w:val="776AE256"/>
    <w:rsid w:val="777F66BC"/>
    <w:rsid w:val="7780871A"/>
    <w:rsid w:val="783A1A5F"/>
    <w:rsid w:val="7868A2FB"/>
    <w:rsid w:val="78BEEB1D"/>
    <w:rsid w:val="79019D49"/>
    <w:rsid w:val="7901DACB"/>
    <w:rsid w:val="793319F2"/>
    <w:rsid w:val="79509212"/>
    <w:rsid w:val="79ADB5E9"/>
    <w:rsid w:val="7A0EB280"/>
    <w:rsid w:val="7A10AA2A"/>
    <w:rsid w:val="7A918A67"/>
    <w:rsid w:val="7AB1F49D"/>
    <w:rsid w:val="7AEC7082"/>
    <w:rsid w:val="7AEC9058"/>
    <w:rsid w:val="7B16A66E"/>
    <w:rsid w:val="7B7A630F"/>
    <w:rsid w:val="7BE7C1E1"/>
    <w:rsid w:val="7BFC0B5B"/>
    <w:rsid w:val="7C636792"/>
    <w:rsid w:val="7CFF3A5C"/>
    <w:rsid w:val="7D1AB2DF"/>
    <w:rsid w:val="7D7C3024"/>
    <w:rsid w:val="7DB8C19D"/>
    <w:rsid w:val="7E3998B2"/>
    <w:rsid w:val="7E41F608"/>
    <w:rsid w:val="7EC1D07B"/>
    <w:rsid w:val="7EC6020C"/>
    <w:rsid w:val="7ED9062B"/>
    <w:rsid w:val="7F0B941A"/>
    <w:rsid w:val="7F505610"/>
    <w:rsid w:val="7F639055"/>
    <w:rsid w:val="7F8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bma.org.uk/our-campaigns/resident-doctor-campaigns/pay-in-england/exception-reporting-reforms-summary-and-faqs" TargetMode="External" Id="R9a69db7db55f48af" /><Relationship Type="http://schemas.openxmlformats.org/officeDocument/2006/relationships/hyperlink" Target="https://www.yorksandhumberdeanery.nhs.uk/professional-support/policies" TargetMode="External" Id="R5e316f59cfa54bd6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6F73D8" w:rsidRDefault="006F73D8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6F73D8"/>
    <w:rsid w:val="009A1947"/>
    <w:rsid w:val="00C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Executive Forum (TEF) Minutes of Meeting</dc:title>
  <dc:subject/>
  <dc:creator>Sium Ghebru</dc:creator>
  <keywords/>
  <lastModifiedBy>LAKHANI, Shrita (NHS ENGLAND)</lastModifiedBy>
  <revision>10</revision>
  <lastPrinted>2016-07-14T17:27:00.0000000Z</lastPrinted>
  <dcterms:created xsi:type="dcterms:W3CDTF">2025-04-10T08:16:00.0000000Z</dcterms:created>
  <dcterms:modified xsi:type="dcterms:W3CDTF">2025-06-20T15:15:20.9567881Z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