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45E8D" w14:textId="77777777" w:rsidR="00B76B9B" w:rsidRDefault="00B76B9B" w:rsidP="00164D33">
      <w:pPr>
        <w:pStyle w:val="Heading1"/>
      </w:pPr>
    </w:p>
    <w:p w14:paraId="39ACF572" w14:textId="77777777" w:rsidR="006D2780" w:rsidRDefault="006D2780" w:rsidP="005E3FE3">
      <w:pPr>
        <w:jc w:val="center"/>
        <w:rPr>
          <w:rFonts w:ascii="Arial" w:hAnsi="Arial" w:cs="Arial"/>
          <w:b/>
          <w:color w:val="A00054"/>
          <w:sz w:val="40"/>
        </w:rPr>
      </w:pPr>
    </w:p>
    <w:p w14:paraId="2C0694D0" w14:textId="77777777" w:rsidR="006D2780" w:rsidRDefault="006D2780" w:rsidP="005E3FE3">
      <w:pPr>
        <w:jc w:val="center"/>
        <w:rPr>
          <w:rFonts w:ascii="Arial" w:hAnsi="Arial" w:cs="Arial"/>
          <w:b/>
          <w:color w:val="A00054"/>
          <w:sz w:val="40"/>
        </w:rPr>
      </w:pPr>
    </w:p>
    <w:p w14:paraId="572D154B" w14:textId="77777777" w:rsidR="006D2780" w:rsidRDefault="006D2780" w:rsidP="005E3FE3">
      <w:pPr>
        <w:jc w:val="center"/>
        <w:rPr>
          <w:rFonts w:ascii="Arial" w:hAnsi="Arial" w:cs="Arial"/>
          <w:b/>
          <w:color w:val="A00054"/>
          <w:sz w:val="40"/>
        </w:rPr>
      </w:pPr>
    </w:p>
    <w:p w14:paraId="203B4B59" w14:textId="77777777" w:rsidR="006D2780" w:rsidRDefault="006D2780" w:rsidP="006D2780">
      <w:pPr>
        <w:pStyle w:val="ListParagraph"/>
        <w:ind w:left="0"/>
        <w:rPr>
          <w:rFonts w:ascii="Segoe UI" w:hAnsi="Segoe UI" w:cs="Segoe UI"/>
          <w:b/>
          <w:color w:val="003893"/>
          <w:sz w:val="32"/>
          <w:szCs w:val="32"/>
        </w:rPr>
      </w:pPr>
      <w:r>
        <w:rPr>
          <w:rFonts w:ascii="Segoe UI" w:hAnsi="Segoe UI" w:cs="Segoe UI"/>
          <w:b/>
          <w:color w:val="003893"/>
          <w:sz w:val="32"/>
          <w:szCs w:val="32"/>
        </w:rPr>
        <w:t>VERSION CONTROL</w:t>
      </w:r>
    </w:p>
    <w:p w14:paraId="1DC65D6A" w14:textId="77777777" w:rsidR="006D2780" w:rsidRDefault="006D2780" w:rsidP="006D2780">
      <w:pPr>
        <w:pStyle w:val="ListParagraph"/>
        <w:ind w:left="0"/>
        <w:rPr>
          <w:rFonts w:ascii="Segoe UI" w:hAnsi="Segoe UI" w:cs="Segoe UI"/>
          <w:b/>
          <w:color w:val="003893"/>
          <w:sz w:val="32"/>
          <w:szCs w:val="32"/>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68" w:type="dxa"/>
          <w:bottom w:w="67" w:type="dxa"/>
          <w:right w:w="68" w:type="dxa"/>
        </w:tblCellMar>
        <w:tblLook w:val="04A0" w:firstRow="1" w:lastRow="0" w:firstColumn="1" w:lastColumn="0" w:noHBand="0" w:noVBand="1"/>
      </w:tblPr>
      <w:tblGrid>
        <w:gridCol w:w="3454"/>
        <w:gridCol w:w="5454"/>
      </w:tblGrid>
      <w:tr w:rsidR="006D2780" w:rsidRPr="00686B5E" w14:paraId="15858768" w14:textId="77777777" w:rsidTr="00234ECB">
        <w:tc>
          <w:tcPr>
            <w:tcW w:w="3454" w:type="dxa"/>
            <w:shd w:val="clear" w:color="auto" w:fill="EEEEEF"/>
          </w:tcPr>
          <w:p w14:paraId="5DFA7B4E" w14:textId="77777777" w:rsidR="006D2780" w:rsidRPr="00686B5E" w:rsidRDefault="006D2780" w:rsidP="00234ECB">
            <w:pPr>
              <w:spacing w:after="0" w:line="240" w:lineRule="auto"/>
              <w:rPr>
                <w:rFonts w:ascii="Segoe UI" w:eastAsia="Calibri" w:hAnsi="Segoe UI" w:cs="Segoe UI"/>
                <w:b/>
                <w:sz w:val="24"/>
                <w:szCs w:val="24"/>
              </w:rPr>
            </w:pPr>
            <w:r w:rsidRPr="00686B5E">
              <w:rPr>
                <w:rFonts w:ascii="Segoe UI" w:eastAsia="Calibri" w:hAnsi="Segoe UI" w:cs="Segoe UI"/>
                <w:b/>
                <w:sz w:val="24"/>
                <w:szCs w:val="24"/>
              </w:rPr>
              <w:t xml:space="preserve">Paper </w:t>
            </w:r>
            <w:r>
              <w:rPr>
                <w:rFonts w:ascii="Segoe UI" w:eastAsia="Calibri" w:hAnsi="Segoe UI" w:cs="Segoe UI"/>
                <w:b/>
                <w:sz w:val="24"/>
                <w:szCs w:val="24"/>
              </w:rPr>
              <w:t>owner</w:t>
            </w:r>
          </w:p>
        </w:tc>
        <w:tc>
          <w:tcPr>
            <w:tcW w:w="5454" w:type="dxa"/>
          </w:tcPr>
          <w:p w14:paraId="6D594A55" w14:textId="77777777" w:rsidR="006D2780" w:rsidRPr="00686B5E" w:rsidRDefault="006D2780" w:rsidP="00234ECB">
            <w:pPr>
              <w:spacing w:after="0" w:line="240" w:lineRule="auto"/>
              <w:rPr>
                <w:rFonts w:ascii="Segoe UI" w:eastAsia="Calibri" w:hAnsi="Segoe UI" w:cs="Segoe UI"/>
                <w:sz w:val="24"/>
                <w:szCs w:val="24"/>
              </w:rPr>
            </w:pPr>
            <w:r>
              <w:rPr>
                <w:rFonts w:ascii="Segoe UI" w:eastAsia="Calibri" w:hAnsi="Segoe UI" w:cs="Segoe UI"/>
                <w:sz w:val="24"/>
                <w:szCs w:val="24"/>
              </w:rPr>
              <w:t>Liz Hope</w:t>
            </w:r>
          </w:p>
        </w:tc>
      </w:tr>
      <w:tr w:rsidR="006D2780" w:rsidRPr="00686B5E" w14:paraId="1C7428D4" w14:textId="77777777" w:rsidTr="00234ECB">
        <w:tc>
          <w:tcPr>
            <w:tcW w:w="3454" w:type="dxa"/>
            <w:shd w:val="clear" w:color="auto" w:fill="EEEEEF"/>
          </w:tcPr>
          <w:p w14:paraId="3EA8633E" w14:textId="77777777" w:rsidR="006D2780" w:rsidRPr="00686B5E" w:rsidRDefault="006D2780" w:rsidP="00234ECB">
            <w:pPr>
              <w:spacing w:after="0" w:line="240" w:lineRule="auto"/>
              <w:rPr>
                <w:rFonts w:ascii="Segoe UI" w:eastAsia="Calibri" w:hAnsi="Segoe UI" w:cs="Segoe UI"/>
                <w:b/>
                <w:sz w:val="24"/>
                <w:szCs w:val="24"/>
              </w:rPr>
            </w:pPr>
            <w:r w:rsidRPr="00686B5E">
              <w:rPr>
                <w:rFonts w:ascii="Segoe UI" w:eastAsia="Calibri" w:hAnsi="Segoe UI" w:cs="Segoe UI"/>
                <w:b/>
                <w:sz w:val="24"/>
                <w:szCs w:val="24"/>
              </w:rPr>
              <w:t>Lead director</w:t>
            </w:r>
          </w:p>
        </w:tc>
        <w:tc>
          <w:tcPr>
            <w:tcW w:w="5454" w:type="dxa"/>
          </w:tcPr>
          <w:p w14:paraId="5CF41FC8" w14:textId="1E826B05" w:rsidR="006D2780" w:rsidRPr="00686B5E" w:rsidRDefault="008B5507" w:rsidP="00234ECB">
            <w:pPr>
              <w:spacing w:after="0" w:line="240" w:lineRule="auto"/>
              <w:rPr>
                <w:rFonts w:ascii="Segoe UI" w:eastAsia="Calibri" w:hAnsi="Segoe UI" w:cs="Segoe UI"/>
                <w:sz w:val="24"/>
                <w:szCs w:val="24"/>
              </w:rPr>
            </w:pPr>
            <w:r>
              <w:rPr>
                <w:rFonts w:ascii="Segoe UI" w:eastAsia="Calibri" w:hAnsi="Segoe UI" w:cs="Segoe UI"/>
                <w:sz w:val="24"/>
                <w:szCs w:val="24"/>
              </w:rPr>
              <w:t xml:space="preserve">Jon Hossain </w:t>
            </w:r>
          </w:p>
        </w:tc>
      </w:tr>
      <w:tr w:rsidR="006D2780" w:rsidRPr="00686B5E" w14:paraId="13D2B366" w14:textId="77777777" w:rsidTr="00234ECB">
        <w:tc>
          <w:tcPr>
            <w:tcW w:w="3454" w:type="dxa"/>
            <w:shd w:val="clear" w:color="auto" w:fill="EEEEEF"/>
          </w:tcPr>
          <w:p w14:paraId="2F4F1972" w14:textId="77777777" w:rsidR="006D2780" w:rsidRPr="00686B5E" w:rsidRDefault="006D2780" w:rsidP="00234ECB">
            <w:pPr>
              <w:spacing w:after="0" w:line="240" w:lineRule="auto"/>
              <w:rPr>
                <w:rFonts w:ascii="Segoe UI" w:eastAsia="Calibri" w:hAnsi="Segoe UI" w:cs="Segoe UI"/>
                <w:b/>
                <w:sz w:val="24"/>
                <w:szCs w:val="24"/>
              </w:rPr>
            </w:pPr>
            <w:r w:rsidRPr="00686B5E">
              <w:rPr>
                <w:rFonts w:ascii="Segoe UI" w:eastAsia="Calibri" w:hAnsi="Segoe UI" w:cs="Segoe UI"/>
                <w:b/>
                <w:sz w:val="24"/>
                <w:szCs w:val="24"/>
              </w:rPr>
              <w:t>Version control</w:t>
            </w:r>
          </w:p>
        </w:tc>
        <w:tc>
          <w:tcPr>
            <w:tcW w:w="5454" w:type="dxa"/>
          </w:tcPr>
          <w:p w14:paraId="088FE862" w14:textId="2BD918B9" w:rsidR="006D2780" w:rsidRPr="00686B5E" w:rsidRDefault="006D2780" w:rsidP="00234ECB">
            <w:pPr>
              <w:spacing w:after="0" w:line="240" w:lineRule="auto"/>
              <w:rPr>
                <w:rFonts w:ascii="Segoe UI" w:eastAsia="Calibri" w:hAnsi="Segoe UI" w:cs="Segoe UI"/>
                <w:sz w:val="24"/>
                <w:szCs w:val="24"/>
              </w:rPr>
            </w:pPr>
            <w:r>
              <w:rPr>
                <w:rFonts w:ascii="Segoe UI" w:eastAsia="Calibri" w:hAnsi="Segoe UI" w:cs="Segoe UI"/>
                <w:sz w:val="24"/>
                <w:szCs w:val="24"/>
              </w:rPr>
              <w:t>1.</w:t>
            </w:r>
            <w:r w:rsidR="001C71EE">
              <w:rPr>
                <w:rFonts w:ascii="Segoe UI" w:eastAsia="Calibri" w:hAnsi="Segoe UI" w:cs="Segoe UI"/>
                <w:sz w:val="24"/>
                <w:szCs w:val="24"/>
              </w:rPr>
              <w:t>2</w:t>
            </w:r>
          </w:p>
        </w:tc>
      </w:tr>
    </w:tbl>
    <w:p w14:paraId="15390196" w14:textId="77777777" w:rsidR="006D2780" w:rsidRDefault="006D2780" w:rsidP="006D2780">
      <w:pPr>
        <w:pStyle w:val="ListParagraph"/>
        <w:ind w:left="0"/>
        <w:rPr>
          <w:rFonts w:ascii="Segoe UI" w:hAnsi="Segoe UI" w:cs="Segoe UI"/>
          <w:b/>
          <w:color w:val="003893"/>
          <w:sz w:val="32"/>
          <w:szCs w:val="32"/>
        </w:rPr>
      </w:pPr>
    </w:p>
    <w:p w14:paraId="46FE8D71" w14:textId="77777777" w:rsidR="006D2780" w:rsidRDefault="006D2780" w:rsidP="006D2780">
      <w:pPr>
        <w:pStyle w:val="ListParagraph"/>
        <w:ind w:left="0"/>
        <w:rPr>
          <w:rFonts w:ascii="Segoe UI" w:hAnsi="Segoe UI" w:cs="Segoe UI"/>
          <w:b/>
          <w:color w:val="003893"/>
          <w:sz w:val="32"/>
          <w:szCs w:val="32"/>
        </w:rPr>
      </w:pPr>
    </w:p>
    <w:p w14:paraId="2E84F980" w14:textId="77777777" w:rsidR="006D2780" w:rsidRDefault="006D2780" w:rsidP="006D2780">
      <w:pPr>
        <w:pStyle w:val="ListParagraph"/>
        <w:ind w:left="0"/>
        <w:rPr>
          <w:rFonts w:ascii="Segoe UI" w:hAnsi="Segoe UI" w:cs="Segoe UI"/>
          <w:b/>
          <w:color w:val="003893"/>
          <w:sz w:val="32"/>
          <w:szCs w:val="32"/>
        </w:rPr>
      </w:pPr>
    </w:p>
    <w:p w14:paraId="3E6467FC" w14:textId="77777777" w:rsidR="006D2780" w:rsidRDefault="006D2780" w:rsidP="006D2780">
      <w:pPr>
        <w:pStyle w:val="ListParagraph"/>
        <w:ind w:left="0"/>
        <w:rPr>
          <w:rFonts w:ascii="Segoe UI" w:hAnsi="Segoe UI" w:cs="Segoe UI"/>
          <w:b/>
          <w:color w:val="003893"/>
          <w:sz w:val="32"/>
          <w:szCs w:val="32"/>
        </w:rPr>
      </w:pPr>
    </w:p>
    <w:p w14:paraId="2CF60923" w14:textId="77777777" w:rsidR="006D2780" w:rsidRDefault="006D2780" w:rsidP="006D2780">
      <w:pPr>
        <w:pStyle w:val="ListParagraph"/>
        <w:ind w:left="0"/>
        <w:rPr>
          <w:rFonts w:ascii="Segoe UI" w:hAnsi="Segoe UI" w:cs="Segoe UI"/>
          <w:b/>
          <w:color w:val="003893"/>
          <w:sz w:val="32"/>
          <w:szCs w:val="32"/>
        </w:rPr>
      </w:pPr>
    </w:p>
    <w:p w14:paraId="6D43489A" w14:textId="77777777" w:rsidR="006D2780" w:rsidRDefault="006D2780" w:rsidP="005E3FE3">
      <w:pPr>
        <w:jc w:val="center"/>
        <w:rPr>
          <w:rFonts w:ascii="Arial" w:hAnsi="Arial" w:cs="Arial"/>
          <w:b/>
          <w:color w:val="A00054"/>
          <w:sz w:val="40"/>
        </w:rPr>
      </w:pPr>
    </w:p>
    <w:p w14:paraId="7B308874" w14:textId="77777777" w:rsidR="006D2780" w:rsidRDefault="006D2780" w:rsidP="005E3FE3">
      <w:pPr>
        <w:jc w:val="center"/>
        <w:rPr>
          <w:rFonts w:ascii="Arial" w:hAnsi="Arial" w:cs="Arial"/>
          <w:b/>
          <w:color w:val="A00054"/>
          <w:sz w:val="40"/>
        </w:rPr>
      </w:pPr>
    </w:p>
    <w:p w14:paraId="79F3A92A" w14:textId="77777777" w:rsidR="006D2780" w:rsidRDefault="006D2780" w:rsidP="005E3FE3">
      <w:pPr>
        <w:jc w:val="center"/>
        <w:rPr>
          <w:rFonts w:ascii="Arial" w:hAnsi="Arial" w:cs="Arial"/>
          <w:b/>
          <w:color w:val="A00054"/>
          <w:sz w:val="40"/>
        </w:rPr>
      </w:pPr>
    </w:p>
    <w:p w14:paraId="05DF38A8" w14:textId="77777777" w:rsidR="006D2780" w:rsidRDefault="006D2780" w:rsidP="005E3FE3">
      <w:pPr>
        <w:jc w:val="center"/>
        <w:rPr>
          <w:rFonts w:ascii="Arial" w:hAnsi="Arial" w:cs="Arial"/>
          <w:b/>
          <w:color w:val="A00054"/>
          <w:sz w:val="40"/>
        </w:rPr>
      </w:pPr>
    </w:p>
    <w:p w14:paraId="451FE308" w14:textId="77777777" w:rsidR="006D2780" w:rsidRDefault="006D2780" w:rsidP="005E3FE3">
      <w:pPr>
        <w:jc w:val="center"/>
        <w:rPr>
          <w:rFonts w:ascii="Arial" w:hAnsi="Arial" w:cs="Arial"/>
          <w:b/>
          <w:color w:val="A00054"/>
          <w:sz w:val="40"/>
        </w:rPr>
      </w:pPr>
    </w:p>
    <w:p w14:paraId="32C5E6E5" w14:textId="77777777" w:rsidR="006D2780" w:rsidRDefault="006D2780" w:rsidP="005E3FE3">
      <w:pPr>
        <w:jc w:val="center"/>
        <w:rPr>
          <w:rFonts w:ascii="Arial" w:hAnsi="Arial" w:cs="Arial"/>
          <w:b/>
          <w:color w:val="A00054"/>
          <w:sz w:val="40"/>
        </w:rPr>
      </w:pPr>
    </w:p>
    <w:p w14:paraId="0DE4B808" w14:textId="77777777" w:rsidR="006D2780" w:rsidRDefault="006D2780" w:rsidP="005E3FE3">
      <w:pPr>
        <w:jc w:val="center"/>
        <w:rPr>
          <w:rFonts w:ascii="Arial" w:hAnsi="Arial" w:cs="Arial"/>
          <w:b/>
          <w:color w:val="A00054"/>
          <w:sz w:val="40"/>
        </w:rPr>
      </w:pPr>
    </w:p>
    <w:p w14:paraId="0A039AEF" w14:textId="77777777" w:rsidR="006D2780" w:rsidRDefault="006D2780" w:rsidP="005E3FE3">
      <w:pPr>
        <w:jc w:val="center"/>
        <w:rPr>
          <w:rFonts w:ascii="Arial" w:hAnsi="Arial" w:cs="Arial"/>
          <w:b/>
          <w:color w:val="A00054"/>
          <w:sz w:val="40"/>
        </w:rPr>
      </w:pPr>
    </w:p>
    <w:p w14:paraId="1CA7E4B2" w14:textId="77777777" w:rsidR="006D2780" w:rsidRDefault="006D2780" w:rsidP="005E3FE3">
      <w:pPr>
        <w:jc w:val="center"/>
        <w:rPr>
          <w:rFonts w:ascii="Arial" w:hAnsi="Arial" w:cs="Arial"/>
          <w:b/>
          <w:color w:val="A00054"/>
          <w:sz w:val="40"/>
        </w:rPr>
      </w:pPr>
    </w:p>
    <w:p w14:paraId="05923BC9" w14:textId="4CDE528A" w:rsidR="005D5630" w:rsidRPr="005E3FE3" w:rsidRDefault="001C510F" w:rsidP="005E3FE3">
      <w:pPr>
        <w:jc w:val="center"/>
        <w:rPr>
          <w:rFonts w:ascii="Arial" w:hAnsi="Arial" w:cs="Arial"/>
          <w:b/>
          <w:color w:val="A00054"/>
          <w:sz w:val="40"/>
        </w:rPr>
      </w:pPr>
      <w:r w:rsidRPr="005E3FE3">
        <w:rPr>
          <w:rFonts w:ascii="Arial" w:hAnsi="Arial" w:cs="Arial"/>
          <w:b/>
          <w:color w:val="A00054"/>
          <w:sz w:val="40"/>
        </w:rPr>
        <w:t>Opportunities for Less Than Full Time Training</w:t>
      </w:r>
      <w:r w:rsidR="00C43D33">
        <w:rPr>
          <w:rFonts w:ascii="Arial" w:hAnsi="Arial" w:cs="Arial"/>
          <w:b/>
          <w:color w:val="A00054"/>
          <w:sz w:val="40"/>
        </w:rPr>
        <w:t xml:space="preserve"> Category 3: </w:t>
      </w:r>
      <w:r w:rsidR="00330389" w:rsidRPr="005E3FE3">
        <w:rPr>
          <w:rFonts w:ascii="Arial" w:hAnsi="Arial" w:cs="Arial"/>
          <w:b/>
          <w:color w:val="A00054"/>
          <w:sz w:val="40"/>
        </w:rPr>
        <w:t>Guidance</w:t>
      </w:r>
    </w:p>
    <w:sdt>
      <w:sdtPr>
        <w:id w:val="1300727238"/>
        <w:docPartObj>
          <w:docPartGallery w:val="Table of Contents"/>
          <w:docPartUnique/>
        </w:docPartObj>
      </w:sdtPr>
      <w:sdtEndPr>
        <w:rPr>
          <w:b/>
          <w:bCs/>
          <w:noProof/>
        </w:rPr>
      </w:sdtEndPr>
      <w:sdtContent>
        <w:p w14:paraId="560C538D" w14:textId="77777777" w:rsidR="00B76B9B" w:rsidRDefault="00B76B9B" w:rsidP="00B76B9B">
          <w:pPr>
            <w:spacing w:after="0" w:line="240" w:lineRule="auto"/>
            <w:rPr>
              <w:rFonts w:ascii="Arial" w:hAnsi="Arial" w:cs="Arial"/>
              <w:b/>
              <w:color w:val="A00054"/>
              <w:u w:val="single"/>
            </w:rPr>
          </w:pPr>
          <w:r w:rsidRPr="00B76B9B">
            <w:rPr>
              <w:rFonts w:ascii="Arial" w:hAnsi="Arial" w:cs="Arial"/>
              <w:b/>
              <w:color w:val="A00054"/>
              <w:u w:val="single"/>
            </w:rPr>
            <w:t>Contents</w:t>
          </w:r>
        </w:p>
        <w:p w14:paraId="31EE37A4" w14:textId="77777777" w:rsidR="00B76B9B" w:rsidRPr="00F96965" w:rsidRDefault="00B76B9B" w:rsidP="00B76B9B">
          <w:pPr>
            <w:spacing w:after="0" w:line="240" w:lineRule="auto"/>
            <w:rPr>
              <w:rFonts w:ascii="Arial" w:hAnsi="Arial" w:cs="Arial"/>
              <w:b/>
              <w:color w:val="A00054"/>
              <w:u w:val="single"/>
            </w:rPr>
          </w:pPr>
        </w:p>
        <w:p w14:paraId="4ABB6C86" w14:textId="64DD9042" w:rsidR="006D2780" w:rsidRDefault="00B76B9B">
          <w:pPr>
            <w:pStyle w:val="TOC1"/>
            <w:tabs>
              <w:tab w:val="left" w:pos="440"/>
              <w:tab w:val="right" w:leader="dot" w:pos="9016"/>
            </w:tabs>
            <w:rPr>
              <w:rFonts w:eastAsiaTheme="minorEastAsia"/>
              <w:noProof/>
              <w:lang w:eastAsia="en-GB"/>
            </w:rPr>
          </w:pPr>
          <w:r w:rsidRPr="0026178C">
            <w:rPr>
              <w:rFonts w:ascii="Arial" w:hAnsi="Arial" w:cs="Arial"/>
            </w:rPr>
            <w:fldChar w:fldCharType="begin"/>
          </w:r>
          <w:r w:rsidRPr="0026178C">
            <w:rPr>
              <w:rFonts w:ascii="Arial" w:hAnsi="Arial" w:cs="Arial"/>
            </w:rPr>
            <w:instrText xml:space="preserve"> TOC \o "1-3" \h \z \u </w:instrText>
          </w:r>
          <w:r w:rsidRPr="0026178C">
            <w:rPr>
              <w:rFonts w:ascii="Arial" w:hAnsi="Arial" w:cs="Arial"/>
            </w:rPr>
            <w:fldChar w:fldCharType="separate"/>
          </w:r>
          <w:hyperlink w:anchor="_Toc24353568" w:history="1">
            <w:r w:rsidR="006D2780" w:rsidRPr="001D4A21">
              <w:rPr>
                <w:rStyle w:val="Hyperlink"/>
                <w:rFonts w:ascii="Arial" w:hAnsi="Arial" w:cs="Arial"/>
                <w:b/>
                <w:noProof/>
              </w:rPr>
              <w:t>1.</w:t>
            </w:r>
            <w:r w:rsidR="006D2780">
              <w:rPr>
                <w:rFonts w:eastAsiaTheme="minorEastAsia"/>
                <w:noProof/>
                <w:lang w:eastAsia="en-GB"/>
              </w:rPr>
              <w:tab/>
            </w:r>
            <w:r w:rsidR="006D2780" w:rsidRPr="001D4A21">
              <w:rPr>
                <w:rStyle w:val="Hyperlink"/>
                <w:rFonts w:ascii="Arial" w:hAnsi="Arial" w:cs="Arial"/>
                <w:b/>
                <w:noProof/>
              </w:rPr>
              <w:t>Introduction</w:t>
            </w:r>
            <w:r w:rsidR="006D2780">
              <w:rPr>
                <w:noProof/>
                <w:webHidden/>
              </w:rPr>
              <w:tab/>
            </w:r>
            <w:r w:rsidR="006D2780">
              <w:rPr>
                <w:noProof/>
                <w:webHidden/>
              </w:rPr>
              <w:fldChar w:fldCharType="begin"/>
            </w:r>
            <w:r w:rsidR="006D2780">
              <w:rPr>
                <w:noProof/>
                <w:webHidden/>
              </w:rPr>
              <w:instrText xml:space="preserve"> PAGEREF _Toc24353568 \h </w:instrText>
            </w:r>
            <w:r w:rsidR="006D2780">
              <w:rPr>
                <w:noProof/>
                <w:webHidden/>
              </w:rPr>
            </w:r>
            <w:r w:rsidR="006D2780">
              <w:rPr>
                <w:noProof/>
                <w:webHidden/>
              </w:rPr>
              <w:fldChar w:fldCharType="separate"/>
            </w:r>
            <w:r w:rsidR="00136636">
              <w:rPr>
                <w:noProof/>
                <w:webHidden/>
              </w:rPr>
              <w:t>2</w:t>
            </w:r>
            <w:r w:rsidR="006D2780">
              <w:rPr>
                <w:noProof/>
                <w:webHidden/>
              </w:rPr>
              <w:fldChar w:fldCharType="end"/>
            </w:r>
          </w:hyperlink>
        </w:p>
        <w:p w14:paraId="133F268D" w14:textId="1E263895" w:rsidR="006D2780" w:rsidRDefault="00416539">
          <w:pPr>
            <w:pStyle w:val="TOC1"/>
            <w:tabs>
              <w:tab w:val="left" w:pos="440"/>
              <w:tab w:val="right" w:leader="dot" w:pos="9016"/>
            </w:tabs>
            <w:rPr>
              <w:rFonts w:eastAsiaTheme="minorEastAsia"/>
              <w:noProof/>
              <w:lang w:eastAsia="en-GB"/>
            </w:rPr>
          </w:pPr>
          <w:hyperlink w:anchor="_Toc24353569" w:history="1">
            <w:r w:rsidR="006D2780" w:rsidRPr="001D4A21">
              <w:rPr>
                <w:rStyle w:val="Hyperlink"/>
                <w:rFonts w:ascii="Arial" w:hAnsi="Arial" w:cs="Arial"/>
                <w:b/>
                <w:noProof/>
              </w:rPr>
              <w:t>2.</w:t>
            </w:r>
            <w:r w:rsidR="006D2780">
              <w:rPr>
                <w:rFonts w:eastAsiaTheme="minorEastAsia"/>
                <w:noProof/>
                <w:lang w:eastAsia="en-GB"/>
              </w:rPr>
              <w:tab/>
            </w:r>
            <w:r w:rsidR="006D2780" w:rsidRPr="001D4A21">
              <w:rPr>
                <w:rStyle w:val="Hyperlink"/>
                <w:rFonts w:ascii="Arial" w:hAnsi="Arial" w:cs="Arial"/>
                <w:b/>
                <w:noProof/>
              </w:rPr>
              <w:t>Background</w:t>
            </w:r>
            <w:r w:rsidR="006D2780">
              <w:rPr>
                <w:noProof/>
                <w:webHidden/>
              </w:rPr>
              <w:tab/>
            </w:r>
            <w:r w:rsidR="006D2780">
              <w:rPr>
                <w:noProof/>
                <w:webHidden/>
              </w:rPr>
              <w:fldChar w:fldCharType="begin"/>
            </w:r>
            <w:r w:rsidR="006D2780">
              <w:rPr>
                <w:noProof/>
                <w:webHidden/>
              </w:rPr>
              <w:instrText xml:space="preserve"> PAGEREF _Toc24353569 \h </w:instrText>
            </w:r>
            <w:r w:rsidR="006D2780">
              <w:rPr>
                <w:noProof/>
                <w:webHidden/>
              </w:rPr>
            </w:r>
            <w:r w:rsidR="006D2780">
              <w:rPr>
                <w:noProof/>
                <w:webHidden/>
              </w:rPr>
              <w:fldChar w:fldCharType="separate"/>
            </w:r>
            <w:r w:rsidR="00136636">
              <w:rPr>
                <w:noProof/>
                <w:webHidden/>
              </w:rPr>
              <w:t>3</w:t>
            </w:r>
            <w:r w:rsidR="006D2780">
              <w:rPr>
                <w:noProof/>
                <w:webHidden/>
              </w:rPr>
              <w:fldChar w:fldCharType="end"/>
            </w:r>
          </w:hyperlink>
        </w:p>
        <w:p w14:paraId="78B6A8D7" w14:textId="58078F09" w:rsidR="006D2780" w:rsidRDefault="00416539">
          <w:pPr>
            <w:pStyle w:val="TOC1"/>
            <w:tabs>
              <w:tab w:val="left" w:pos="440"/>
              <w:tab w:val="right" w:leader="dot" w:pos="9016"/>
            </w:tabs>
            <w:rPr>
              <w:rFonts w:eastAsiaTheme="minorEastAsia"/>
              <w:noProof/>
              <w:lang w:eastAsia="en-GB"/>
            </w:rPr>
          </w:pPr>
          <w:hyperlink w:anchor="_Toc24353570" w:history="1">
            <w:r w:rsidR="006D2780" w:rsidRPr="001D4A21">
              <w:rPr>
                <w:rStyle w:val="Hyperlink"/>
                <w:rFonts w:ascii="Arial" w:hAnsi="Arial" w:cs="Arial"/>
                <w:b/>
                <w:noProof/>
              </w:rPr>
              <w:t>3.</w:t>
            </w:r>
            <w:r w:rsidR="006D2780">
              <w:rPr>
                <w:rFonts w:eastAsiaTheme="minorEastAsia"/>
                <w:noProof/>
                <w:lang w:eastAsia="en-GB"/>
              </w:rPr>
              <w:tab/>
            </w:r>
            <w:r w:rsidR="006D2780" w:rsidRPr="001D4A21">
              <w:rPr>
                <w:rStyle w:val="Hyperlink"/>
                <w:rFonts w:ascii="Arial" w:hAnsi="Arial" w:cs="Arial"/>
                <w:b/>
                <w:noProof/>
              </w:rPr>
              <w:t>Core features of the pilot</w:t>
            </w:r>
            <w:r w:rsidR="006D2780">
              <w:rPr>
                <w:noProof/>
                <w:webHidden/>
              </w:rPr>
              <w:tab/>
            </w:r>
            <w:r w:rsidR="006D2780">
              <w:rPr>
                <w:noProof/>
                <w:webHidden/>
              </w:rPr>
              <w:fldChar w:fldCharType="begin"/>
            </w:r>
            <w:r w:rsidR="006D2780">
              <w:rPr>
                <w:noProof/>
                <w:webHidden/>
              </w:rPr>
              <w:instrText xml:space="preserve"> PAGEREF _Toc24353570 \h </w:instrText>
            </w:r>
            <w:r w:rsidR="006D2780">
              <w:rPr>
                <w:noProof/>
                <w:webHidden/>
              </w:rPr>
            </w:r>
            <w:r w:rsidR="006D2780">
              <w:rPr>
                <w:noProof/>
                <w:webHidden/>
              </w:rPr>
              <w:fldChar w:fldCharType="separate"/>
            </w:r>
            <w:r w:rsidR="00136636">
              <w:rPr>
                <w:noProof/>
                <w:webHidden/>
              </w:rPr>
              <w:t>4</w:t>
            </w:r>
            <w:r w:rsidR="006D2780">
              <w:rPr>
                <w:noProof/>
                <w:webHidden/>
              </w:rPr>
              <w:fldChar w:fldCharType="end"/>
            </w:r>
          </w:hyperlink>
        </w:p>
        <w:p w14:paraId="12783419" w14:textId="70EB93B5" w:rsidR="006D2780" w:rsidRDefault="00416539">
          <w:pPr>
            <w:pStyle w:val="TOC1"/>
            <w:tabs>
              <w:tab w:val="left" w:pos="440"/>
              <w:tab w:val="right" w:leader="dot" w:pos="9016"/>
            </w:tabs>
            <w:rPr>
              <w:rFonts w:eastAsiaTheme="minorEastAsia"/>
              <w:noProof/>
              <w:lang w:eastAsia="en-GB"/>
            </w:rPr>
          </w:pPr>
          <w:hyperlink w:anchor="_Toc24353571" w:history="1">
            <w:r w:rsidR="006D2780" w:rsidRPr="001D4A21">
              <w:rPr>
                <w:rStyle w:val="Hyperlink"/>
                <w:rFonts w:ascii="Arial" w:hAnsi="Arial" w:cs="Arial"/>
                <w:b/>
                <w:noProof/>
              </w:rPr>
              <w:t>4.</w:t>
            </w:r>
            <w:r w:rsidR="006D2780">
              <w:rPr>
                <w:rFonts w:eastAsiaTheme="minorEastAsia"/>
                <w:noProof/>
                <w:lang w:eastAsia="en-GB"/>
              </w:rPr>
              <w:tab/>
            </w:r>
            <w:r w:rsidR="006D2780" w:rsidRPr="001D4A21">
              <w:rPr>
                <w:rStyle w:val="Hyperlink"/>
                <w:rFonts w:ascii="Arial" w:hAnsi="Arial" w:cs="Arial"/>
                <w:b/>
                <w:noProof/>
              </w:rPr>
              <w:t>The role of HEE</w:t>
            </w:r>
            <w:r w:rsidR="006D2780">
              <w:rPr>
                <w:noProof/>
                <w:webHidden/>
              </w:rPr>
              <w:tab/>
            </w:r>
            <w:r w:rsidR="006D2780">
              <w:rPr>
                <w:noProof/>
                <w:webHidden/>
              </w:rPr>
              <w:fldChar w:fldCharType="begin"/>
            </w:r>
            <w:r w:rsidR="006D2780">
              <w:rPr>
                <w:noProof/>
                <w:webHidden/>
              </w:rPr>
              <w:instrText xml:space="preserve"> PAGEREF _Toc24353571 \h </w:instrText>
            </w:r>
            <w:r w:rsidR="006D2780">
              <w:rPr>
                <w:noProof/>
                <w:webHidden/>
              </w:rPr>
            </w:r>
            <w:r w:rsidR="006D2780">
              <w:rPr>
                <w:noProof/>
                <w:webHidden/>
              </w:rPr>
              <w:fldChar w:fldCharType="separate"/>
            </w:r>
            <w:r w:rsidR="00136636">
              <w:rPr>
                <w:noProof/>
                <w:webHidden/>
              </w:rPr>
              <w:t>7</w:t>
            </w:r>
            <w:r w:rsidR="006D2780">
              <w:rPr>
                <w:noProof/>
                <w:webHidden/>
              </w:rPr>
              <w:fldChar w:fldCharType="end"/>
            </w:r>
          </w:hyperlink>
        </w:p>
        <w:p w14:paraId="28735D74" w14:textId="2E9FD98B" w:rsidR="006D2780" w:rsidRDefault="00416539" w:rsidP="006D2780">
          <w:pPr>
            <w:pStyle w:val="TOC2"/>
            <w:rPr>
              <w:rFonts w:asciiTheme="minorHAnsi" w:eastAsiaTheme="minorEastAsia" w:hAnsiTheme="minorHAnsi" w:cstheme="minorBidi"/>
              <w:lang w:eastAsia="en-GB"/>
            </w:rPr>
          </w:pPr>
          <w:hyperlink w:anchor="_Toc24353572" w:history="1">
            <w:r w:rsidR="006D2780" w:rsidRPr="001D4A21">
              <w:rPr>
                <w:rStyle w:val="Hyperlink"/>
              </w:rPr>
              <w:t>5.</w:t>
            </w:r>
            <w:r w:rsidR="006D2780">
              <w:rPr>
                <w:rStyle w:val="Hyperlink"/>
              </w:rPr>
              <w:t xml:space="preserve">    </w:t>
            </w:r>
            <w:r w:rsidR="006D2780" w:rsidRPr="001D4A21">
              <w:rPr>
                <w:rStyle w:val="Hyperlink"/>
              </w:rPr>
              <w:t xml:space="preserve"> Appendix 1 - Frequently Asked Questions</w:t>
            </w:r>
            <w:r w:rsidR="006D2780">
              <w:rPr>
                <w:webHidden/>
              </w:rPr>
              <w:tab/>
            </w:r>
            <w:r w:rsidR="006D2780">
              <w:rPr>
                <w:webHidden/>
              </w:rPr>
              <w:fldChar w:fldCharType="begin"/>
            </w:r>
            <w:r w:rsidR="006D2780">
              <w:rPr>
                <w:webHidden/>
              </w:rPr>
              <w:instrText xml:space="preserve"> PAGEREF _Toc24353572 \h </w:instrText>
            </w:r>
            <w:r w:rsidR="006D2780">
              <w:rPr>
                <w:webHidden/>
              </w:rPr>
            </w:r>
            <w:r w:rsidR="006D2780">
              <w:rPr>
                <w:webHidden/>
              </w:rPr>
              <w:fldChar w:fldCharType="separate"/>
            </w:r>
            <w:r w:rsidR="00136636">
              <w:rPr>
                <w:webHidden/>
              </w:rPr>
              <w:t>7</w:t>
            </w:r>
            <w:r w:rsidR="006D2780">
              <w:rPr>
                <w:webHidden/>
              </w:rPr>
              <w:fldChar w:fldCharType="end"/>
            </w:r>
          </w:hyperlink>
        </w:p>
        <w:p w14:paraId="78A4324F" w14:textId="30AF28C2" w:rsidR="0026178C" w:rsidRDefault="00B76B9B" w:rsidP="0026178C">
          <w:pPr>
            <w:rPr>
              <w:b/>
              <w:bCs/>
              <w:noProof/>
            </w:rPr>
          </w:pPr>
          <w:r w:rsidRPr="0026178C">
            <w:rPr>
              <w:rFonts w:ascii="Arial" w:hAnsi="Arial" w:cs="Arial"/>
              <w:bCs/>
              <w:noProof/>
            </w:rPr>
            <w:fldChar w:fldCharType="end"/>
          </w:r>
        </w:p>
      </w:sdtContent>
    </w:sdt>
    <w:bookmarkStart w:id="0" w:name="_Toc464830378" w:displacedByCustomXml="prev"/>
    <w:p w14:paraId="4E2B0A31" w14:textId="77777777" w:rsidR="001A4E57" w:rsidRPr="009B72AD" w:rsidRDefault="000E55D7" w:rsidP="00F20802">
      <w:pPr>
        <w:pStyle w:val="ListParagraph"/>
        <w:numPr>
          <w:ilvl w:val="0"/>
          <w:numId w:val="1"/>
        </w:numPr>
        <w:spacing w:after="120" w:line="360" w:lineRule="auto"/>
        <w:ind w:left="426" w:hanging="426"/>
        <w:outlineLvl w:val="0"/>
        <w:rPr>
          <w:rFonts w:ascii="Arial" w:hAnsi="Arial" w:cs="Arial"/>
          <w:b/>
          <w:color w:val="A00054"/>
          <w:u w:val="single"/>
        </w:rPr>
      </w:pPr>
      <w:bookmarkStart w:id="1" w:name="_Toc24353568"/>
      <w:r w:rsidRPr="009B72AD">
        <w:rPr>
          <w:rFonts w:ascii="Arial" w:hAnsi="Arial" w:cs="Arial"/>
          <w:b/>
          <w:color w:val="A00054"/>
          <w:u w:val="single"/>
        </w:rPr>
        <w:t>Introduction</w:t>
      </w:r>
      <w:bookmarkEnd w:id="0"/>
      <w:bookmarkEnd w:id="1"/>
    </w:p>
    <w:p w14:paraId="6432DFA0" w14:textId="77777777" w:rsidR="009F04C5" w:rsidRDefault="00730ADF" w:rsidP="00F20802">
      <w:pPr>
        <w:pStyle w:val="ListParagraph"/>
        <w:numPr>
          <w:ilvl w:val="1"/>
          <w:numId w:val="2"/>
        </w:numPr>
        <w:spacing w:after="120" w:line="360" w:lineRule="auto"/>
        <w:jc w:val="both"/>
        <w:rPr>
          <w:rFonts w:ascii="Arial" w:hAnsi="Arial" w:cs="Arial"/>
        </w:rPr>
      </w:pPr>
      <w:r>
        <w:rPr>
          <w:rFonts w:ascii="Arial" w:hAnsi="Arial" w:cs="Arial"/>
        </w:rPr>
        <w:t>T</w:t>
      </w:r>
      <w:r w:rsidR="009F04C5" w:rsidRPr="009F04C5">
        <w:rPr>
          <w:rFonts w:ascii="Arial" w:hAnsi="Arial" w:cs="Arial"/>
        </w:rPr>
        <w:t xml:space="preserve">he junior doctors’ </w:t>
      </w:r>
      <w:r w:rsidR="00FE524E">
        <w:rPr>
          <w:rFonts w:ascii="Arial" w:hAnsi="Arial" w:cs="Arial"/>
        </w:rPr>
        <w:t xml:space="preserve">contract </w:t>
      </w:r>
      <w:r w:rsidR="008A4A5D">
        <w:rPr>
          <w:rFonts w:ascii="Arial" w:hAnsi="Arial" w:cs="Arial"/>
        </w:rPr>
        <w:t xml:space="preserve">negotiations </w:t>
      </w:r>
      <w:r w:rsidR="008A4A5D" w:rsidRPr="009F04C5">
        <w:rPr>
          <w:rFonts w:ascii="Arial" w:hAnsi="Arial" w:cs="Arial"/>
        </w:rPr>
        <w:t>highlighted</w:t>
      </w:r>
      <w:r w:rsidR="009F04C5" w:rsidRPr="009F04C5">
        <w:rPr>
          <w:rFonts w:ascii="Arial" w:hAnsi="Arial" w:cs="Arial"/>
        </w:rPr>
        <w:t xml:space="preserve"> wider, non-contractual concerns around </w:t>
      </w:r>
      <w:r w:rsidR="00FE524E">
        <w:rPr>
          <w:rFonts w:ascii="Arial" w:hAnsi="Arial" w:cs="Arial"/>
        </w:rPr>
        <w:t xml:space="preserve">flexibility in </w:t>
      </w:r>
      <w:r w:rsidR="009F04C5" w:rsidRPr="009F04C5">
        <w:rPr>
          <w:rFonts w:ascii="Arial" w:hAnsi="Arial" w:cs="Arial"/>
        </w:rPr>
        <w:t>medical training</w:t>
      </w:r>
      <w:r w:rsidR="009F04C5">
        <w:rPr>
          <w:rFonts w:ascii="Arial" w:hAnsi="Arial" w:cs="Arial"/>
        </w:rPr>
        <w:t xml:space="preserve">. </w:t>
      </w:r>
      <w:r w:rsidR="009F04C5" w:rsidRPr="009F04C5">
        <w:rPr>
          <w:rFonts w:ascii="Arial" w:hAnsi="Arial" w:cs="Arial"/>
        </w:rPr>
        <w:t xml:space="preserve">Health Education England (HEE) is exploring innovative solutions and </w:t>
      </w:r>
      <w:r w:rsidR="007A052E" w:rsidRPr="009F04C5">
        <w:rPr>
          <w:rFonts w:ascii="Arial" w:hAnsi="Arial" w:cs="Arial"/>
        </w:rPr>
        <w:t>develop</w:t>
      </w:r>
      <w:r w:rsidR="00FE524E">
        <w:rPr>
          <w:rFonts w:ascii="Arial" w:hAnsi="Arial" w:cs="Arial"/>
        </w:rPr>
        <w:t>ing</w:t>
      </w:r>
      <w:r w:rsidR="009F04C5" w:rsidRPr="009F04C5">
        <w:rPr>
          <w:rFonts w:ascii="Arial" w:hAnsi="Arial" w:cs="Arial"/>
        </w:rPr>
        <w:t xml:space="preserve"> new approaches to postgraduate training to </w:t>
      </w:r>
      <w:r w:rsidR="0034546A">
        <w:rPr>
          <w:rFonts w:ascii="Arial" w:hAnsi="Arial" w:cs="Arial"/>
        </w:rPr>
        <w:t>improve</w:t>
      </w:r>
      <w:r w:rsidR="0034546A" w:rsidRPr="009F04C5">
        <w:rPr>
          <w:rFonts w:ascii="Arial" w:hAnsi="Arial" w:cs="Arial"/>
        </w:rPr>
        <w:t xml:space="preserve"> </w:t>
      </w:r>
      <w:r w:rsidR="009F04C5" w:rsidRPr="009F04C5">
        <w:rPr>
          <w:rFonts w:ascii="Arial" w:hAnsi="Arial" w:cs="Arial"/>
        </w:rPr>
        <w:t>morale and provide greater flexibility for junior doctors</w:t>
      </w:r>
      <w:r w:rsidR="00FE524E">
        <w:rPr>
          <w:rFonts w:ascii="Arial" w:hAnsi="Arial" w:cs="Arial"/>
        </w:rPr>
        <w:t xml:space="preserve"> and dentists</w:t>
      </w:r>
      <w:r w:rsidR="009F04C5" w:rsidRPr="009F04C5">
        <w:rPr>
          <w:rFonts w:ascii="Arial" w:hAnsi="Arial" w:cs="Arial"/>
        </w:rPr>
        <w:t xml:space="preserve">. </w:t>
      </w:r>
    </w:p>
    <w:p w14:paraId="72D130E8" w14:textId="7C93B1F7" w:rsidR="001372FB" w:rsidRDefault="0034546A" w:rsidP="00F20802">
      <w:pPr>
        <w:pStyle w:val="ListParagraph"/>
        <w:numPr>
          <w:ilvl w:val="1"/>
          <w:numId w:val="2"/>
        </w:numPr>
        <w:spacing w:after="120" w:line="360" w:lineRule="auto"/>
        <w:jc w:val="both"/>
        <w:rPr>
          <w:rFonts w:ascii="Arial" w:hAnsi="Arial" w:cs="Arial"/>
        </w:rPr>
      </w:pPr>
      <w:r>
        <w:rPr>
          <w:rFonts w:ascii="Arial" w:hAnsi="Arial" w:cs="Arial"/>
        </w:rPr>
        <w:t xml:space="preserve">The </w:t>
      </w:r>
      <w:r w:rsidR="001372FB">
        <w:rPr>
          <w:rFonts w:ascii="Arial" w:hAnsi="Arial" w:cs="Arial"/>
        </w:rPr>
        <w:t xml:space="preserve">LTFT Category 3 </w:t>
      </w:r>
      <w:r>
        <w:rPr>
          <w:rFonts w:ascii="Arial" w:hAnsi="Arial" w:cs="Arial"/>
        </w:rPr>
        <w:t xml:space="preserve">pilot is supported by </w:t>
      </w:r>
      <w:r w:rsidR="003D797E">
        <w:rPr>
          <w:rFonts w:ascii="Arial" w:hAnsi="Arial" w:cs="Arial"/>
        </w:rPr>
        <w:t xml:space="preserve">the Department of Health, </w:t>
      </w:r>
      <w:r w:rsidR="009F04C5">
        <w:rPr>
          <w:rFonts w:ascii="Arial" w:hAnsi="Arial" w:cs="Arial"/>
        </w:rPr>
        <w:t>HEE</w:t>
      </w:r>
      <w:r>
        <w:rPr>
          <w:rFonts w:ascii="Arial" w:hAnsi="Arial" w:cs="Arial"/>
        </w:rPr>
        <w:t>,</w:t>
      </w:r>
      <w:r w:rsidR="00464B99" w:rsidRPr="009F04C5">
        <w:rPr>
          <w:rFonts w:ascii="Arial" w:hAnsi="Arial" w:cs="Arial"/>
        </w:rPr>
        <w:t xml:space="preserve"> NHS Employers</w:t>
      </w:r>
      <w:r>
        <w:rPr>
          <w:rFonts w:ascii="Arial" w:hAnsi="Arial" w:cs="Arial"/>
        </w:rPr>
        <w:t>,</w:t>
      </w:r>
      <w:r w:rsidR="00126DB1">
        <w:rPr>
          <w:rFonts w:ascii="Arial" w:hAnsi="Arial" w:cs="Arial"/>
        </w:rPr>
        <w:t xml:space="preserve"> NHS Improvement,</w:t>
      </w:r>
      <w:r w:rsidR="003D797E">
        <w:rPr>
          <w:rFonts w:ascii="Arial" w:hAnsi="Arial" w:cs="Arial"/>
        </w:rPr>
        <w:t xml:space="preserve"> the General Medical Council, the</w:t>
      </w:r>
      <w:r w:rsidR="00464B99" w:rsidRPr="009F04C5">
        <w:rPr>
          <w:rFonts w:ascii="Arial" w:hAnsi="Arial" w:cs="Arial"/>
        </w:rPr>
        <w:t xml:space="preserve"> British Medical Associ</w:t>
      </w:r>
      <w:r w:rsidR="007A052E">
        <w:rPr>
          <w:rFonts w:ascii="Arial" w:hAnsi="Arial" w:cs="Arial"/>
        </w:rPr>
        <w:t>ation Junior Doctors Committee</w:t>
      </w:r>
      <w:r w:rsidR="001372FB">
        <w:rPr>
          <w:rFonts w:ascii="Arial" w:hAnsi="Arial" w:cs="Arial"/>
        </w:rPr>
        <w:t xml:space="preserve">. The current pilot extends to Emergency Medicine, Obstetrics and Gynaecology and Paediatrics. </w:t>
      </w:r>
    </w:p>
    <w:p w14:paraId="491F4A1D" w14:textId="6DB50795" w:rsidR="001372FB" w:rsidRDefault="001372FB" w:rsidP="00F20802">
      <w:pPr>
        <w:pStyle w:val="ListParagraph"/>
        <w:numPr>
          <w:ilvl w:val="1"/>
          <w:numId w:val="2"/>
        </w:numPr>
        <w:spacing w:after="120" w:line="360" w:lineRule="auto"/>
        <w:jc w:val="both"/>
        <w:rPr>
          <w:rFonts w:ascii="Arial" w:hAnsi="Arial" w:cs="Arial"/>
        </w:rPr>
      </w:pPr>
      <w:r>
        <w:rPr>
          <w:rFonts w:ascii="Arial" w:hAnsi="Arial" w:cs="Arial"/>
        </w:rPr>
        <w:t xml:space="preserve">In response to COVID a </w:t>
      </w:r>
      <w:r w:rsidR="00C43D33">
        <w:rPr>
          <w:rFonts w:ascii="Arial" w:hAnsi="Arial" w:cs="Arial"/>
        </w:rPr>
        <w:t>revised model</w:t>
      </w:r>
      <w:r>
        <w:rPr>
          <w:rFonts w:ascii="Arial" w:hAnsi="Arial" w:cs="Arial"/>
        </w:rPr>
        <w:t xml:space="preserve"> </w:t>
      </w:r>
      <w:r w:rsidR="00C43D33">
        <w:rPr>
          <w:rFonts w:ascii="Arial" w:hAnsi="Arial" w:cs="Arial"/>
        </w:rPr>
        <w:t>for</w:t>
      </w:r>
      <w:r>
        <w:rPr>
          <w:rFonts w:ascii="Arial" w:hAnsi="Arial" w:cs="Arial"/>
        </w:rPr>
        <w:t xml:space="preserve"> LTFT Category </w:t>
      </w:r>
      <w:r w:rsidR="00C43D33">
        <w:rPr>
          <w:rFonts w:ascii="Arial" w:hAnsi="Arial" w:cs="Arial"/>
        </w:rPr>
        <w:t>3</w:t>
      </w:r>
      <w:r>
        <w:rPr>
          <w:rFonts w:ascii="Arial" w:hAnsi="Arial" w:cs="Arial"/>
        </w:rPr>
        <w:t xml:space="preserve"> has been developed to support trainee wellbeing. </w:t>
      </w:r>
    </w:p>
    <w:p w14:paraId="0F5AFB26" w14:textId="20DC71E5" w:rsidR="00464B99" w:rsidRPr="009F04C5" w:rsidRDefault="001372FB" w:rsidP="00F20802">
      <w:pPr>
        <w:pStyle w:val="ListParagraph"/>
        <w:numPr>
          <w:ilvl w:val="1"/>
          <w:numId w:val="2"/>
        </w:numPr>
        <w:spacing w:after="120" w:line="360" w:lineRule="auto"/>
        <w:jc w:val="both"/>
        <w:rPr>
          <w:rFonts w:ascii="Arial" w:hAnsi="Arial" w:cs="Arial"/>
        </w:rPr>
      </w:pPr>
      <w:r>
        <w:rPr>
          <w:rFonts w:ascii="Arial" w:hAnsi="Arial" w:cs="Arial"/>
        </w:rPr>
        <w:t xml:space="preserve">This </w:t>
      </w:r>
      <w:r w:rsidR="00C43D33">
        <w:rPr>
          <w:rFonts w:ascii="Arial" w:hAnsi="Arial" w:cs="Arial"/>
        </w:rPr>
        <w:t>model</w:t>
      </w:r>
      <w:r w:rsidR="003D797E">
        <w:rPr>
          <w:rFonts w:ascii="Arial" w:hAnsi="Arial" w:cs="Arial"/>
        </w:rPr>
        <w:t xml:space="preserve"> </w:t>
      </w:r>
      <w:r w:rsidR="0034546A">
        <w:rPr>
          <w:rFonts w:ascii="Arial" w:hAnsi="Arial" w:cs="Arial"/>
        </w:rPr>
        <w:t>will</w:t>
      </w:r>
      <w:r w:rsidR="00464B99" w:rsidRPr="009F04C5">
        <w:rPr>
          <w:rFonts w:ascii="Arial" w:hAnsi="Arial" w:cs="Arial"/>
        </w:rPr>
        <w:t xml:space="preserve"> explore </w:t>
      </w:r>
      <w:r w:rsidR="009F04C5">
        <w:rPr>
          <w:rFonts w:ascii="Arial" w:hAnsi="Arial" w:cs="Arial"/>
        </w:rPr>
        <w:t xml:space="preserve">the provision of </w:t>
      </w:r>
      <w:r w:rsidR="00464B99" w:rsidRPr="009F04C5">
        <w:rPr>
          <w:rFonts w:ascii="Arial" w:hAnsi="Arial" w:cs="Arial"/>
        </w:rPr>
        <w:t>more opportunities and wider access to less than full time training (LTFT). It is thought that a more flexible approach may:</w:t>
      </w:r>
    </w:p>
    <w:p w14:paraId="30619E3F" w14:textId="77777777" w:rsidR="00464B99" w:rsidRPr="001372FB" w:rsidRDefault="00464B99" w:rsidP="00F20802">
      <w:pPr>
        <w:pStyle w:val="ListParagraph"/>
        <w:numPr>
          <w:ilvl w:val="0"/>
          <w:numId w:val="9"/>
        </w:numPr>
        <w:spacing w:after="0" w:line="360" w:lineRule="auto"/>
        <w:contextualSpacing w:val="0"/>
        <w:jc w:val="both"/>
        <w:rPr>
          <w:rFonts w:ascii="Arial" w:hAnsi="Arial" w:cs="Arial"/>
        </w:rPr>
      </w:pPr>
      <w:r w:rsidRPr="001372FB">
        <w:rPr>
          <w:rFonts w:ascii="Arial" w:hAnsi="Arial" w:cs="Arial"/>
        </w:rPr>
        <w:t>reduce ‘burn out’ and attrition;</w:t>
      </w:r>
    </w:p>
    <w:p w14:paraId="4286C546" w14:textId="77777777" w:rsidR="001372FB" w:rsidRPr="00064F2C" w:rsidRDefault="0034546A" w:rsidP="00F20802">
      <w:pPr>
        <w:pStyle w:val="ListParagraph"/>
        <w:numPr>
          <w:ilvl w:val="0"/>
          <w:numId w:val="9"/>
        </w:numPr>
        <w:spacing w:after="0" w:line="360" w:lineRule="auto"/>
        <w:jc w:val="both"/>
        <w:rPr>
          <w:rFonts w:ascii="Arial" w:hAnsi="Arial" w:cs="Arial"/>
        </w:rPr>
      </w:pPr>
      <w:r w:rsidRPr="00064F2C">
        <w:rPr>
          <w:rFonts w:ascii="Arial" w:hAnsi="Arial" w:cs="Arial"/>
        </w:rPr>
        <w:t xml:space="preserve">improve </w:t>
      </w:r>
      <w:r w:rsidR="00464B99" w:rsidRPr="00064F2C">
        <w:rPr>
          <w:rFonts w:ascii="Arial" w:hAnsi="Arial" w:cs="Arial"/>
        </w:rPr>
        <w:t>morale;</w:t>
      </w:r>
    </w:p>
    <w:p w14:paraId="51EB0BF9" w14:textId="7C9B52CF" w:rsidR="008B7E89" w:rsidRPr="001372FB" w:rsidRDefault="008B7E89" w:rsidP="00F20802">
      <w:pPr>
        <w:pStyle w:val="ListParagraph"/>
        <w:numPr>
          <w:ilvl w:val="1"/>
          <w:numId w:val="2"/>
        </w:numPr>
        <w:spacing w:after="0" w:line="360" w:lineRule="auto"/>
        <w:contextualSpacing w:val="0"/>
        <w:jc w:val="both"/>
        <w:rPr>
          <w:rFonts w:ascii="Arial" w:hAnsi="Arial" w:cs="Arial"/>
        </w:rPr>
      </w:pPr>
      <w:r w:rsidRPr="001372FB">
        <w:rPr>
          <w:rFonts w:ascii="Arial" w:hAnsi="Arial" w:cs="Arial"/>
        </w:rPr>
        <w:t xml:space="preserve">The </w:t>
      </w:r>
      <w:r w:rsidR="00C43D33">
        <w:rPr>
          <w:rFonts w:ascii="Arial" w:hAnsi="Arial" w:cs="Arial"/>
        </w:rPr>
        <w:t xml:space="preserve">model </w:t>
      </w:r>
      <w:r w:rsidRPr="001372FB">
        <w:rPr>
          <w:rFonts w:ascii="Arial" w:hAnsi="Arial" w:cs="Arial"/>
        </w:rPr>
        <w:t xml:space="preserve">is designed to </w:t>
      </w:r>
      <w:r w:rsidR="001372FB">
        <w:rPr>
          <w:rFonts w:ascii="Arial" w:hAnsi="Arial" w:cs="Arial"/>
        </w:rPr>
        <w:t>improve wellbeing</w:t>
      </w:r>
      <w:r w:rsidRPr="001372FB">
        <w:rPr>
          <w:rFonts w:ascii="Arial" w:hAnsi="Arial" w:cs="Arial"/>
        </w:rPr>
        <w:t xml:space="preserve">, reduce attrition and improve the working lives of trainees by </w:t>
      </w:r>
      <w:r w:rsidR="00C43D33">
        <w:rPr>
          <w:rFonts w:ascii="Arial" w:hAnsi="Arial" w:cs="Arial"/>
        </w:rPr>
        <w:t>offering</w:t>
      </w:r>
      <w:r w:rsidRPr="001372FB">
        <w:rPr>
          <w:rFonts w:ascii="Arial" w:hAnsi="Arial" w:cs="Arial"/>
        </w:rPr>
        <w:t xml:space="preserve"> an opportunity for improved work-life balance</w:t>
      </w:r>
      <w:r w:rsidR="001372FB">
        <w:rPr>
          <w:rFonts w:ascii="Arial" w:hAnsi="Arial" w:cs="Arial"/>
        </w:rPr>
        <w:t xml:space="preserve"> over a specific period of time to support trainees post COVID</w:t>
      </w:r>
      <w:r w:rsidRPr="001372FB">
        <w:rPr>
          <w:rFonts w:ascii="Arial" w:hAnsi="Arial" w:cs="Arial"/>
        </w:rPr>
        <w:t xml:space="preserve">. </w:t>
      </w:r>
    </w:p>
    <w:p w14:paraId="7EA7DE37" w14:textId="500D5810" w:rsidR="000036C4" w:rsidRDefault="009337E9" w:rsidP="00F20802">
      <w:pPr>
        <w:pStyle w:val="Default"/>
        <w:numPr>
          <w:ilvl w:val="1"/>
          <w:numId w:val="2"/>
        </w:numPr>
        <w:spacing w:after="120" w:line="360" w:lineRule="auto"/>
        <w:jc w:val="both"/>
        <w:rPr>
          <w:sz w:val="22"/>
          <w:szCs w:val="22"/>
        </w:rPr>
      </w:pPr>
      <w:r w:rsidRPr="009B72AD">
        <w:rPr>
          <w:sz w:val="22"/>
          <w:szCs w:val="22"/>
        </w:rPr>
        <w:t xml:space="preserve">This </w:t>
      </w:r>
      <w:r w:rsidR="00C43D33">
        <w:rPr>
          <w:sz w:val="22"/>
          <w:szCs w:val="22"/>
        </w:rPr>
        <w:t>model</w:t>
      </w:r>
      <w:r w:rsidR="00DF41D0" w:rsidRPr="009B72AD">
        <w:rPr>
          <w:sz w:val="22"/>
          <w:szCs w:val="22"/>
        </w:rPr>
        <w:t xml:space="preserve"> </w:t>
      </w:r>
      <w:r w:rsidRPr="009B72AD">
        <w:rPr>
          <w:sz w:val="22"/>
          <w:szCs w:val="22"/>
        </w:rPr>
        <w:t xml:space="preserve">is led by HEE, </w:t>
      </w:r>
      <w:r w:rsidR="00DF41D0" w:rsidRPr="009B72AD">
        <w:rPr>
          <w:sz w:val="22"/>
          <w:szCs w:val="22"/>
        </w:rPr>
        <w:t>w</w:t>
      </w:r>
      <w:r w:rsidR="00DF41D0">
        <w:rPr>
          <w:sz w:val="22"/>
          <w:szCs w:val="22"/>
        </w:rPr>
        <w:t>ho</w:t>
      </w:r>
      <w:r w:rsidR="00DF41D0" w:rsidRPr="009B72AD">
        <w:rPr>
          <w:sz w:val="22"/>
          <w:szCs w:val="22"/>
        </w:rPr>
        <w:t xml:space="preserve"> </w:t>
      </w:r>
      <w:r w:rsidRPr="009B72AD">
        <w:rPr>
          <w:sz w:val="22"/>
          <w:szCs w:val="22"/>
        </w:rPr>
        <w:t xml:space="preserve">will share findings widely. </w:t>
      </w:r>
    </w:p>
    <w:p w14:paraId="29BD00ED" w14:textId="56900136" w:rsidR="00164D33" w:rsidRPr="001372FB" w:rsidRDefault="00164D33" w:rsidP="00F20802">
      <w:pPr>
        <w:pStyle w:val="Default"/>
        <w:numPr>
          <w:ilvl w:val="2"/>
          <w:numId w:val="2"/>
        </w:numPr>
        <w:spacing w:line="360" w:lineRule="auto"/>
        <w:jc w:val="both"/>
        <w:rPr>
          <w:sz w:val="22"/>
          <w:szCs w:val="22"/>
        </w:rPr>
      </w:pPr>
      <w:r w:rsidRPr="001372FB">
        <w:rPr>
          <w:sz w:val="22"/>
          <w:szCs w:val="22"/>
        </w:rPr>
        <w:t xml:space="preserve">The </w:t>
      </w:r>
      <w:r w:rsidR="00C43D33">
        <w:rPr>
          <w:sz w:val="22"/>
          <w:szCs w:val="22"/>
        </w:rPr>
        <w:t>model</w:t>
      </w:r>
      <w:r w:rsidRPr="001372FB">
        <w:rPr>
          <w:sz w:val="22"/>
          <w:szCs w:val="22"/>
        </w:rPr>
        <w:t xml:space="preserve"> will be extended to</w:t>
      </w:r>
      <w:r w:rsidR="005464DC" w:rsidRPr="001372FB">
        <w:rPr>
          <w:sz w:val="22"/>
          <w:szCs w:val="22"/>
        </w:rPr>
        <w:t xml:space="preserve"> </w:t>
      </w:r>
      <w:r w:rsidR="001372FB" w:rsidRPr="001372FB">
        <w:rPr>
          <w:sz w:val="22"/>
          <w:szCs w:val="22"/>
        </w:rPr>
        <w:t xml:space="preserve">all </w:t>
      </w:r>
      <w:r w:rsidR="00043564" w:rsidRPr="001372FB">
        <w:rPr>
          <w:sz w:val="22"/>
          <w:szCs w:val="22"/>
        </w:rPr>
        <w:t>trainees</w:t>
      </w:r>
      <w:r w:rsidR="001372FB" w:rsidRPr="001372FB">
        <w:rPr>
          <w:sz w:val="22"/>
          <w:szCs w:val="22"/>
        </w:rPr>
        <w:t xml:space="preserve"> across all specialties with the following exceptions:</w:t>
      </w:r>
    </w:p>
    <w:p w14:paraId="670A26E9" w14:textId="5B799074" w:rsidR="001372FB" w:rsidRDefault="001372FB" w:rsidP="00F20802">
      <w:pPr>
        <w:pStyle w:val="Default"/>
        <w:numPr>
          <w:ilvl w:val="3"/>
          <w:numId w:val="2"/>
        </w:numPr>
        <w:spacing w:line="360" w:lineRule="auto"/>
        <w:jc w:val="both"/>
        <w:rPr>
          <w:sz w:val="22"/>
          <w:szCs w:val="22"/>
        </w:rPr>
      </w:pPr>
      <w:r w:rsidRPr="001372FB">
        <w:rPr>
          <w:sz w:val="22"/>
          <w:szCs w:val="22"/>
        </w:rPr>
        <w:t xml:space="preserve">Emergency Medicine, Paediatric and Obstetric and Gynaecology trainees where the full Category 3 model is already in place. </w:t>
      </w:r>
    </w:p>
    <w:p w14:paraId="61A7895B" w14:textId="719F7DDF" w:rsidR="00DA3D4C" w:rsidRDefault="00DA3D4C" w:rsidP="00F20802">
      <w:pPr>
        <w:pStyle w:val="Default"/>
        <w:numPr>
          <w:ilvl w:val="3"/>
          <w:numId w:val="2"/>
        </w:numPr>
        <w:spacing w:line="360" w:lineRule="auto"/>
        <w:jc w:val="both"/>
        <w:rPr>
          <w:sz w:val="22"/>
          <w:szCs w:val="22"/>
        </w:rPr>
      </w:pPr>
      <w:r>
        <w:rPr>
          <w:sz w:val="22"/>
          <w:szCs w:val="22"/>
        </w:rPr>
        <w:t>Foundation trainees, Category 3 will be introduced in 2022.</w:t>
      </w:r>
    </w:p>
    <w:p w14:paraId="58D3DFB0" w14:textId="476873AE" w:rsidR="001C71EE" w:rsidRPr="001C71EE" w:rsidRDefault="001C71EE" w:rsidP="00F20802">
      <w:pPr>
        <w:pStyle w:val="Default"/>
        <w:numPr>
          <w:ilvl w:val="3"/>
          <w:numId w:val="2"/>
        </w:numPr>
        <w:spacing w:line="360" w:lineRule="auto"/>
        <w:jc w:val="both"/>
        <w:rPr>
          <w:sz w:val="22"/>
          <w:szCs w:val="22"/>
        </w:rPr>
      </w:pPr>
      <w:r>
        <w:rPr>
          <w:sz w:val="22"/>
          <w:szCs w:val="22"/>
        </w:rPr>
        <w:lastRenderedPageBreak/>
        <w:t xml:space="preserve">The revised model has now been expanded to </w:t>
      </w:r>
      <w:r w:rsidRPr="001C71EE">
        <w:rPr>
          <w:sz w:val="22"/>
          <w:szCs w:val="22"/>
          <w:lang w:val="en-US"/>
        </w:rPr>
        <w:t>Higher Physicianly specialties, Psychiatry, Radiology and Intensive Care Medicine</w:t>
      </w:r>
      <w:r>
        <w:rPr>
          <w:sz w:val="22"/>
          <w:szCs w:val="22"/>
          <w:lang w:val="en-US"/>
        </w:rPr>
        <w:t>.</w:t>
      </w:r>
    </w:p>
    <w:p w14:paraId="58A48AD7" w14:textId="54F0CA5A" w:rsidR="005B5CFB" w:rsidRDefault="005B5CFB" w:rsidP="0026178C">
      <w:pPr>
        <w:pStyle w:val="ListParagraph"/>
        <w:spacing w:after="0" w:line="360" w:lineRule="auto"/>
        <w:jc w:val="both"/>
        <w:rPr>
          <w:rFonts w:ascii="Arial" w:hAnsi="Arial" w:cs="Arial"/>
          <w:sz w:val="16"/>
        </w:rPr>
      </w:pPr>
    </w:p>
    <w:p w14:paraId="348FB5D7" w14:textId="77777777" w:rsidR="00C43D33" w:rsidRPr="00733354" w:rsidRDefault="00C43D33" w:rsidP="0026178C">
      <w:pPr>
        <w:pStyle w:val="ListParagraph"/>
        <w:spacing w:after="0" w:line="360" w:lineRule="auto"/>
        <w:jc w:val="both"/>
        <w:rPr>
          <w:rFonts w:ascii="Arial" w:hAnsi="Arial" w:cs="Arial"/>
          <w:sz w:val="16"/>
        </w:rPr>
      </w:pPr>
    </w:p>
    <w:p w14:paraId="3B6F5297" w14:textId="77777777" w:rsidR="005D5630" w:rsidRPr="009B72AD" w:rsidRDefault="005D5630" w:rsidP="00F20802">
      <w:pPr>
        <w:pStyle w:val="ListParagraph"/>
        <w:numPr>
          <w:ilvl w:val="0"/>
          <w:numId w:val="2"/>
        </w:numPr>
        <w:spacing w:after="0" w:line="360" w:lineRule="auto"/>
        <w:jc w:val="both"/>
        <w:outlineLvl w:val="0"/>
        <w:rPr>
          <w:rFonts w:ascii="Arial" w:hAnsi="Arial" w:cs="Arial"/>
          <w:b/>
          <w:color w:val="A00054"/>
          <w:u w:val="single"/>
        </w:rPr>
      </w:pPr>
      <w:bookmarkStart w:id="2" w:name="_Toc24353569"/>
      <w:r w:rsidRPr="009B72AD">
        <w:rPr>
          <w:rFonts w:ascii="Arial" w:hAnsi="Arial" w:cs="Arial"/>
          <w:b/>
          <w:color w:val="A00054"/>
          <w:u w:val="single"/>
        </w:rPr>
        <w:t>Background</w:t>
      </w:r>
      <w:bookmarkEnd w:id="2"/>
    </w:p>
    <w:p w14:paraId="38C047B1" w14:textId="77777777" w:rsidR="000E58F2" w:rsidRDefault="000E58F2" w:rsidP="00F20802">
      <w:pPr>
        <w:pStyle w:val="ListParagraph"/>
        <w:numPr>
          <w:ilvl w:val="1"/>
          <w:numId w:val="3"/>
        </w:numPr>
        <w:spacing w:after="120" w:line="360" w:lineRule="auto"/>
        <w:jc w:val="both"/>
        <w:rPr>
          <w:rFonts w:ascii="Arial" w:hAnsi="Arial" w:cs="Arial"/>
        </w:rPr>
      </w:pPr>
      <w:r>
        <w:rPr>
          <w:rFonts w:ascii="Arial" w:hAnsi="Arial" w:cs="Arial"/>
        </w:rPr>
        <w:t>A Reference Guide for Postgraduate Specialty Training in the UK</w:t>
      </w:r>
      <w:r w:rsidR="00BB2088">
        <w:rPr>
          <w:rFonts w:ascii="Arial" w:hAnsi="Arial" w:cs="Arial"/>
        </w:rPr>
        <w:t>,</w:t>
      </w:r>
      <w:r>
        <w:rPr>
          <w:rFonts w:ascii="Arial" w:hAnsi="Arial" w:cs="Arial"/>
        </w:rPr>
        <w:t xml:space="preserve"> also known as the Gold Guide</w:t>
      </w:r>
      <w:r w:rsidR="009F2BDB">
        <w:rPr>
          <w:rFonts w:ascii="Arial" w:hAnsi="Arial" w:cs="Arial"/>
        </w:rPr>
        <w:t>,</w:t>
      </w:r>
      <w:r>
        <w:rPr>
          <w:rFonts w:ascii="Arial" w:hAnsi="Arial" w:cs="Arial"/>
        </w:rPr>
        <w:t xml:space="preserve"> sets out the current national arrangements for LTFT training. </w:t>
      </w:r>
    </w:p>
    <w:p w14:paraId="438B2D2A" w14:textId="0177DD2D" w:rsidR="00D970BF" w:rsidRPr="000916CA" w:rsidRDefault="000862CF" w:rsidP="00F20802">
      <w:pPr>
        <w:pStyle w:val="ListParagraph"/>
        <w:numPr>
          <w:ilvl w:val="1"/>
          <w:numId w:val="3"/>
        </w:numPr>
        <w:spacing w:after="120" w:line="360" w:lineRule="auto"/>
        <w:jc w:val="both"/>
        <w:rPr>
          <w:rFonts w:ascii="Arial" w:hAnsi="Arial" w:cs="Arial"/>
          <w:i/>
          <w:iCs/>
        </w:rPr>
      </w:pPr>
      <w:r w:rsidRPr="004179EE">
        <w:rPr>
          <w:rFonts w:ascii="Arial" w:hAnsi="Arial" w:cs="Arial"/>
        </w:rPr>
        <w:t>The Gold Guide</w:t>
      </w:r>
      <w:r w:rsidR="00886B09">
        <w:rPr>
          <w:rFonts w:ascii="Arial" w:hAnsi="Arial" w:cs="Arial"/>
        </w:rPr>
        <w:t xml:space="preserve"> </w:t>
      </w:r>
      <w:r w:rsidR="007C63F3" w:rsidRPr="004179EE">
        <w:rPr>
          <w:rFonts w:ascii="Arial" w:hAnsi="Arial" w:cs="Arial"/>
        </w:rPr>
        <w:t>stipulates that a T</w:t>
      </w:r>
      <w:r w:rsidR="00252BC7" w:rsidRPr="004179EE">
        <w:rPr>
          <w:rFonts w:ascii="Arial" w:hAnsi="Arial" w:cs="Arial"/>
        </w:rPr>
        <w:t>rainee may only apply or be accepted for LTFT training with a</w:t>
      </w:r>
      <w:r w:rsidR="00D970BF" w:rsidRPr="004179EE">
        <w:rPr>
          <w:rFonts w:ascii="Arial" w:hAnsi="Arial" w:cs="Arial"/>
        </w:rPr>
        <w:t xml:space="preserve"> well-founded individual reason. </w:t>
      </w:r>
      <w:r w:rsidR="000916CA" w:rsidRPr="000916CA">
        <w:rPr>
          <w:rFonts w:ascii="Arial" w:hAnsi="Arial" w:cs="Arial"/>
          <w:i/>
          <w:iCs/>
        </w:rPr>
        <w:t>At this time the Gold Guide holds no reference to Category 3.</w:t>
      </w:r>
    </w:p>
    <w:p w14:paraId="4D507242" w14:textId="77777777" w:rsidR="00D970BF" w:rsidRDefault="00D970BF" w:rsidP="00F20802">
      <w:pPr>
        <w:pStyle w:val="ListParagraph"/>
        <w:numPr>
          <w:ilvl w:val="1"/>
          <w:numId w:val="3"/>
        </w:numPr>
        <w:spacing w:after="120" w:line="360" w:lineRule="auto"/>
        <w:jc w:val="both"/>
        <w:rPr>
          <w:rFonts w:ascii="Arial" w:hAnsi="Arial" w:cs="Arial"/>
        </w:rPr>
      </w:pPr>
      <w:r w:rsidRPr="009B72AD">
        <w:rPr>
          <w:rFonts w:ascii="Arial" w:hAnsi="Arial" w:cs="Arial"/>
        </w:rPr>
        <w:t xml:space="preserve">Applicants for </w:t>
      </w:r>
      <w:r w:rsidR="004179EE">
        <w:rPr>
          <w:rFonts w:ascii="Arial" w:hAnsi="Arial" w:cs="Arial"/>
        </w:rPr>
        <w:t>LTFT</w:t>
      </w:r>
      <w:r w:rsidRPr="009B72AD">
        <w:rPr>
          <w:rFonts w:ascii="Arial" w:hAnsi="Arial" w:cs="Arial"/>
        </w:rPr>
        <w:t xml:space="preserve"> training within the Gold Guide criteria are prioritised into two categories: </w:t>
      </w:r>
    </w:p>
    <w:p w14:paraId="322263F5" w14:textId="607E012D" w:rsidR="00B8418E" w:rsidRDefault="00B8418E" w:rsidP="00886B09">
      <w:pPr>
        <w:pStyle w:val="ListParagraph"/>
        <w:spacing w:after="120" w:line="360" w:lineRule="auto"/>
        <w:jc w:val="both"/>
        <w:rPr>
          <w:rFonts w:ascii="Arial" w:hAnsi="Arial" w:cs="Arial"/>
          <w:u w:val="single"/>
        </w:rPr>
      </w:pPr>
    </w:p>
    <w:p w14:paraId="6C6182AC" w14:textId="77777777" w:rsidR="00886B09" w:rsidRPr="00886B09" w:rsidRDefault="00886B09" w:rsidP="00886B09">
      <w:pPr>
        <w:pStyle w:val="ListParagraph"/>
        <w:spacing w:after="120" w:line="360" w:lineRule="auto"/>
        <w:jc w:val="both"/>
        <w:rPr>
          <w:rFonts w:ascii="Arial" w:hAnsi="Arial" w:cs="Arial"/>
          <w:u w:val="single"/>
        </w:rPr>
      </w:pPr>
      <w:r w:rsidRPr="00886B09">
        <w:rPr>
          <w:rFonts w:ascii="Arial" w:hAnsi="Arial" w:cs="Arial"/>
          <w:u w:val="single"/>
        </w:rPr>
        <w:t>Category 1</w:t>
      </w:r>
      <w:r>
        <w:rPr>
          <w:rFonts w:ascii="Arial" w:hAnsi="Arial" w:cs="Arial"/>
          <w:u w:val="single"/>
        </w:rPr>
        <w:t>:</w:t>
      </w:r>
    </w:p>
    <w:p w14:paraId="73DEE410" w14:textId="77777777" w:rsidR="00886B09" w:rsidRPr="00886B09" w:rsidRDefault="00886B09" w:rsidP="00886B09">
      <w:pPr>
        <w:autoSpaceDE w:val="0"/>
        <w:autoSpaceDN w:val="0"/>
        <w:adjustRightInd w:val="0"/>
        <w:spacing w:after="120" w:line="360" w:lineRule="auto"/>
        <w:ind w:firstLine="720"/>
        <w:rPr>
          <w:rFonts w:ascii="Arial" w:hAnsi="Arial" w:cs="Arial"/>
          <w:color w:val="000000"/>
        </w:rPr>
      </w:pPr>
      <w:r w:rsidRPr="00886B09">
        <w:rPr>
          <w:rFonts w:ascii="Arial" w:hAnsi="Arial" w:cs="Arial"/>
          <w:color w:val="000000"/>
        </w:rPr>
        <w:t xml:space="preserve">Those doctors in training with: </w:t>
      </w:r>
    </w:p>
    <w:p w14:paraId="48E02316" w14:textId="77777777" w:rsidR="00886B09" w:rsidRPr="00886B09" w:rsidRDefault="00886B09" w:rsidP="00F20802">
      <w:pPr>
        <w:pStyle w:val="ListParagraph"/>
        <w:numPr>
          <w:ilvl w:val="0"/>
          <w:numId w:val="7"/>
        </w:numPr>
        <w:autoSpaceDE w:val="0"/>
        <w:autoSpaceDN w:val="0"/>
        <w:adjustRightInd w:val="0"/>
        <w:spacing w:after="120" w:line="360" w:lineRule="auto"/>
        <w:rPr>
          <w:rFonts w:ascii="Arial" w:hAnsi="Arial" w:cs="Arial"/>
          <w:color w:val="000000"/>
        </w:rPr>
      </w:pPr>
      <w:r w:rsidRPr="00886B09">
        <w:rPr>
          <w:rFonts w:ascii="Arial" w:hAnsi="Arial" w:cs="Arial"/>
          <w:color w:val="000000"/>
        </w:rPr>
        <w:t xml:space="preserve">disability or ill health. (This may include ongoing medical procedures such as fertility treatment.) </w:t>
      </w:r>
    </w:p>
    <w:p w14:paraId="59AEE4C6" w14:textId="77777777" w:rsidR="00886B09" w:rsidRDefault="00886B09" w:rsidP="00F20802">
      <w:pPr>
        <w:pStyle w:val="ListParagraph"/>
        <w:numPr>
          <w:ilvl w:val="0"/>
          <w:numId w:val="7"/>
        </w:numPr>
        <w:autoSpaceDE w:val="0"/>
        <w:autoSpaceDN w:val="0"/>
        <w:adjustRightInd w:val="0"/>
        <w:spacing w:after="120" w:line="360" w:lineRule="auto"/>
        <w:rPr>
          <w:rFonts w:ascii="Arial" w:hAnsi="Arial" w:cs="Arial"/>
          <w:color w:val="000000"/>
        </w:rPr>
      </w:pPr>
      <w:r w:rsidRPr="00886B09">
        <w:rPr>
          <w:rFonts w:ascii="Arial" w:hAnsi="Arial" w:cs="Arial"/>
          <w:color w:val="000000"/>
        </w:rPr>
        <w:t>responsibility for caring (men and women) for children</w:t>
      </w:r>
    </w:p>
    <w:p w14:paraId="258B5B58" w14:textId="77777777" w:rsidR="00886B09" w:rsidRDefault="00886B09" w:rsidP="00F20802">
      <w:pPr>
        <w:pStyle w:val="ListParagraph"/>
        <w:numPr>
          <w:ilvl w:val="0"/>
          <w:numId w:val="7"/>
        </w:numPr>
        <w:autoSpaceDE w:val="0"/>
        <w:autoSpaceDN w:val="0"/>
        <w:adjustRightInd w:val="0"/>
        <w:spacing w:after="120" w:line="360" w:lineRule="auto"/>
        <w:rPr>
          <w:rFonts w:ascii="Arial" w:hAnsi="Arial" w:cs="Arial"/>
          <w:color w:val="000000"/>
        </w:rPr>
      </w:pPr>
      <w:r w:rsidRPr="00886B09">
        <w:rPr>
          <w:rFonts w:ascii="Arial" w:hAnsi="Arial" w:cs="Arial"/>
          <w:color w:val="000000"/>
        </w:rPr>
        <w:t xml:space="preserve">responsibility for caring for an ill/disabled partner, relative or other dependant </w:t>
      </w:r>
    </w:p>
    <w:p w14:paraId="6E3C0985" w14:textId="77777777" w:rsidR="00D970BF" w:rsidRDefault="00D03DB9" w:rsidP="00D03DB9">
      <w:pPr>
        <w:spacing w:after="120" w:line="360" w:lineRule="auto"/>
        <w:ind w:firstLine="720"/>
        <w:jc w:val="both"/>
        <w:rPr>
          <w:rFonts w:ascii="Arial" w:hAnsi="Arial" w:cs="Arial"/>
        </w:rPr>
      </w:pPr>
      <w:r w:rsidRPr="00305D64">
        <w:rPr>
          <w:rFonts w:ascii="Arial" w:hAnsi="Arial" w:cs="Arial"/>
          <w:u w:val="single"/>
        </w:rPr>
        <w:t>Category 2</w:t>
      </w:r>
      <w:r>
        <w:rPr>
          <w:rFonts w:ascii="Arial" w:hAnsi="Arial" w:cs="Arial"/>
        </w:rPr>
        <w:t xml:space="preserve">: </w:t>
      </w:r>
    </w:p>
    <w:p w14:paraId="10462942" w14:textId="40599024" w:rsidR="00886B09" w:rsidRDefault="00886B09" w:rsidP="00886B09">
      <w:pPr>
        <w:autoSpaceDE w:val="0"/>
        <w:autoSpaceDN w:val="0"/>
        <w:adjustRightInd w:val="0"/>
        <w:spacing w:after="120" w:line="360" w:lineRule="auto"/>
        <w:ind w:left="720"/>
        <w:rPr>
          <w:rFonts w:ascii="Arial" w:hAnsi="Arial" w:cs="Arial"/>
        </w:rPr>
      </w:pPr>
      <w:r w:rsidRPr="00886B09">
        <w:rPr>
          <w:rFonts w:ascii="Arial" w:hAnsi="Arial" w:cs="Arial"/>
        </w:rPr>
        <w:t xml:space="preserve">Unique opportunities: A trainee is </w:t>
      </w:r>
      <w:r w:rsidR="00C43D33">
        <w:rPr>
          <w:rFonts w:ascii="Arial" w:hAnsi="Arial" w:cs="Arial"/>
        </w:rPr>
        <w:t>offered</w:t>
      </w:r>
      <w:r w:rsidRPr="00886B09">
        <w:rPr>
          <w:rFonts w:ascii="Arial" w:hAnsi="Arial" w:cs="Arial"/>
        </w:rPr>
        <w:t xml:space="preserve"> a unique opportunity for their own personal/professional development and this will affect their ability to train full time (e.g. training for national/international sporting events or a short-term extraordinary responsibility such as membership of a national committee or continuing medical research as a bridge to progression in integrated academic training). </w:t>
      </w:r>
    </w:p>
    <w:p w14:paraId="6EA978DA" w14:textId="77777777" w:rsidR="00886B09" w:rsidRDefault="00886B09" w:rsidP="00886B09">
      <w:pPr>
        <w:autoSpaceDE w:val="0"/>
        <w:autoSpaceDN w:val="0"/>
        <w:adjustRightInd w:val="0"/>
        <w:spacing w:after="120" w:line="360" w:lineRule="auto"/>
        <w:ind w:left="720"/>
        <w:rPr>
          <w:rFonts w:ascii="Arial" w:hAnsi="Arial" w:cs="Arial"/>
        </w:rPr>
      </w:pPr>
      <w:r w:rsidRPr="00886B09">
        <w:rPr>
          <w:rFonts w:ascii="Arial" w:hAnsi="Arial" w:cs="Arial"/>
        </w:rPr>
        <w:t xml:space="preserve">Religious commitment: A trainee has a religious commitment that involves training for a particular role and requires a specific time commitment resulting in the need to work less than full time. </w:t>
      </w:r>
    </w:p>
    <w:p w14:paraId="768E4604" w14:textId="0D9B71D8" w:rsidR="00886B09" w:rsidRDefault="00886B09" w:rsidP="00886B09">
      <w:pPr>
        <w:spacing w:after="120" w:line="360" w:lineRule="auto"/>
        <w:ind w:left="720"/>
        <w:jc w:val="both"/>
        <w:rPr>
          <w:rFonts w:ascii="Arial" w:hAnsi="Arial" w:cs="Arial"/>
        </w:rPr>
      </w:pPr>
      <w:r w:rsidRPr="00886B09">
        <w:rPr>
          <w:rFonts w:ascii="Arial" w:hAnsi="Arial" w:cs="Arial"/>
        </w:rPr>
        <w:t xml:space="preserve">Non-medical development: A trainee is </w:t>
      </w:r>
      <w:r w:rsidR="00C43D33">
        <w:rPr>
          <w:rFonts w:ascii="Arial" w:hAnsi="Arial" w:cs="Arial"/>
        </w:rPr>
        <w:t>offered</w:t>
      </w:r>
      <w:r w:rsidRPr="00886B09">
        <w:rPr>
          <w:rFonts w:ascii="Arial" w:hAnsi="Arial" w:cs="Arial"/>
        </w:rPr>
        <w:t xml:space="preserve"> non-medical professional development (e.g. management courses, law courses or fine arts courses) that requires a specific time commitment resulting in the need to work less than full time.</w:t>
      </w:r>
    </w:p>
    <w:p w14:paraId="4B210D5A" w14:textId="77777777" w:rsidR="00886B09" w:rsidRPr="00D03DB9" w:rsidRDefault="00886B09" w:rsidP="00886B09">
      <w:pPr>
        <w:spacing w:after="0" w:line="240" w:lineRule="auto"/>
        <w:ind w:left="720"/>
        <w:jc w:val="both"/>
        <w:rPr>
          <w:rFonts w:ascii="Arial" w:hAnsi="Arial" w:cs="Arial"/>
        </w:rPr>
      </w:pPr>
    </w:p>
    <w:p w14:paraId="4E09FFF3" w14:textId="2A4206F4" w:rsidR="00BD6382" w:rsidRPr="001C71EE" w:rsidRDefault="0017256B" w:rsidP="00F20802">
      <w:pPr>
        <w:pStyle w:val="ListParagraph"/>
        <w:numPr>
          <w:ilvl w:val="1"/>
          <w:numId w:val="3"/>
        </w:numPr>
        <w:spacing w:after="120" w:line="360" w:lineRule="auto"/>
        <w:jc w:val="both"/>
        <w:rPr>
          <w:rFonts w:ascii="Arial" w:hAnsi="Arial" w:cs="Arial"/>
        </w:rPr>
      </w:pPr>
      <w:r w:rsidRPr="004179EE">
        <w:rPr>
          <w:rFonts w:ascii="Arial" w:hAnsi="Arial" w:cs="Arial"/>
        </w:rPr>
        <w:t xml:space="preserve">The </w:t>
      </w:r>
      <w:r w:rsidR="001372FB">
        <w:rPr>
          <w:rFonts w:ascii="Arial" w:hAnsi="Arial" w:cs="Arial"/>
        </w:rPr>
        <w:t xml:space="preserve">Category </w:t>
      </w:r>
      <w:r w:rsidR="00C43D33">
        <w:rPr>
          <w:rFonts w:ascii="Arial" w:hAnsi="Arial" w:cs="Arial"/>
        </w:rPr>
        <w:t xml:space="preserve">3 </w:t>
      </w:r>
      <w:r w:rsidR="001372FB">
        <w:rPr>
          <w:rFonts w:ascii="Arial" w:hAnsi="Arial" w:cs="Arial"/>
        </w:rPr>
        <w:t>model</w:t>
      </w:r>
      <w:r w:rsidRPr="004179EE">
        <w:rPr>
          <w:rFonts w:ascii="Arial" w:hAnsi="Arial" w:cs="Arial"/>
        </w:rPr>
        <w:t xml:space="preserve"> </w:t>
      </w:r>
      <w:r w:rsidR="00C43D33">
        <w:rPr>
          <w:rFonts w:ascii="Arial" w:hAnsi="Arial" w:cs="Arial"/>
        </w:rPr>
        <w:t>model</w:t>
      </w:r>
      <w:r w:rsidR="000F7117" w:rsidRPr="004179EE">
        <w:rPr>
          <w:rFonts w:ascii="Arial" w:hAnsi="Arial" w:cs="Arial"/>
        </w:rPr>
        <w:t>s</w:t>
      </w:r>
      <w:r w:rsidRPr="004179EE">
        <w:rPr>
          <w:rFonts w:ascii="Arial" w:hAnsi="Arial" w:cs="Arial"/>
        </w:rPr>
        <w:t xml:space="preserve"> a third </w:t>
      </w:r>
      <w:r w:rsidR="0034546A">
        <w:rPr>
          <w:rFonts w:ascii="Arial" w:hAnsi="Arial" w:cs="Arial"/>
        </w:rPr>
        <w:t>“</w:t>
      </w:r>
      <w:r w:rsidRPr="004179EE">
        <w:rPr>
          <w:rFonts w:ascii="Arial" w:hAnsi="Arial" w:cs="Arial"/>
        </w:rPr>
        <w:t>category</w:t>
      </w:r>
      <w:r w:rsidR="0034546A">
        <w:rPr>
          <w:rFonts w:ascii="Arial" w:hAnsi="Arial" w:cs="Arial"/>
        </w:rPr>
        <w:t>”</w:t>
      </w:r>
      <w:r w:rsidR="001C71EE">
        <w:rPr>
          <w:rFonts w:ascii="Arial" w:hAnsi="Arial" w:cs="Arial"/>
        </w:rPr>
        <w:t xml:space="preserve"> </w:t>
      </w:r>
      <w:r w:rsidR="001C71EE" w:rsidRPr="000916CA">
        <w:rPr>
          <w:rFonts w:ascii="Arial" w:hAnsi="Arial" w:cs="Arial"/>
        </w:rPr>
        <w:t xml:space="preserve">which allows </w:t>
      </w:r>
      <w:r w:rsidR="001C71EE" w:rsidRPr="000916CA">
        <w:rPr>
          <w:rFonts w:ascii="Arial" w:hAnsi="Arial" w:cs="Arial"/>
          <w:lang w:val="en-US"/>
        </w:rPr>
        <w:t>trainees to request the opportunity to undertake a period of LTFT for personal choice.</w:t>
      </w:r>
      <w:r w:rsidR="001C71EE">
        <w:rPr>
          <w:rFonts w:ascii="Arial" w:hAnsi="Arial" w:cs="Arial"/>
          <w:lang w:val="en-US"/>
        </w:rPr>
        <w:t xml:space="preserve"> The revised model for this expansion is outlined below:</w:t>
      </w:r>
    </w:p>
    <w:p w14:paraId="37DE4603" w14:textId="4F300008" w:rsidR="00C43D33" w:rsidRDefault="00B90DE9" w:rsidP="00C43D33">
      <w:pPr>
        <w:pStyle w:val="xmsonormal"/>
        <w:spacing w:line="360" w:lineRule="auto"/>
        <w:ind w:left="720"/>
        <w:rPr>
          <w:rFonts w:ascii="Arial" w:hAnsi="Arial" w:cs="Arial"/>
        </w:rPr>
      </w:pPr>
      <w:r w:rsidRPr="004179EE">
        <w:rPr>
          <w:rFonts w:ascii="Arial" w:hAnsi="Arial" w:cs="Arial"/>
          <w:u w:val="single"/>
        </w:rPr>
        <w:lastRenderedPageBreak/>
        <w:t>“</w:t>
      </w:r>
      <w:r w:rsidR="0017256B" w:rsidRPr="004179EE">
        <w:rPr>
          <w:rFonts w:ascii="Arial" w:hAnsi="Arial" w:cs="Arial"/>
          <w:u w:val="single"/>
        </w:rPr>
        <w:t>Category 3</w:t>
      </w:r>
      <w:r w:rsidRPr="004179EE">
        <w:rPr>
          <w:rFonts w:ascii="Arial" w:hAnsi="Arial" w:cs="Arial"/>
          <w:u w:val="single"/>
        </w:rPr>
        <w:t>”</w:t>
      </w:r>
      <w:r w:rsidR="0017256B" w:rsidRPr="004179EE">
        <w:rPr>
          <w:rFonts w:ascii="Arial" w:hAnsi="Arial" w:cs="Arial"/>
        </w:rPr>
        <w:t xml:space="preserve">: </w:t>
      </w:r>
      <w:r w:rsidR="00C43D33">
        <w:rPr>
          <w:rFonts w:ascii="Arial" w:hAnsi="Arial" w:cs="Arial"/>
        </w:rPr>
        <w:t>‘Lead in year’ – trainees can go LTFT for 4 months at 0.8 WTE over a 1 year period</w:t>
      </w:r>
      <w:r w:rsidR="00C43D33" w:rsidRPr="00F93C72">
        <w:rPr>
          <w:rFonts w:ascii="Arial" w:hAnsi="Arial" w:cs="Arial"/>
        </w:rPr>
        <w:t xml:space="preserve">. </w:t>
      </w:r>
      <w:r w:rsidR="00C43D33">
        <w:rPr>
          <w:rFonts w:ascii="Arial" w:hAnsi="Arial" w:cs="Arial"/>
        </w:rPr>
        <w:t>T</w:t>
      </w:r>
      <w:r w:rsidR="00C43D33" w:rsidRPr="00F93C72">
        <w:rPr>
          <w:rFonts w:ascii="Arial" w:hAnsi="Arial" w:cs="Arial"/>
        </w:rPr>
        <w:t xml:space="preserve">he standard </w:t>
      </w:r>
      <w:r w:rsidR="00C43D33">
        <w:rPr>
          <w:rFonts w:ascii="Arial" w:hAnsi="Arial" w:cs="Arial"/>
        </w:rPr>
        <w:t>period</w:t>
      </w:r>
      <w:r w:rsidR="00C43D33" w:rsidRPr="00F93C72">
        <w:rPr>
          <w:rFonts w:ascii="Arial" w:hAnsi="Arial" w:cs="Arial"/>
        </w:rPr>
        <w:t xml:space="preserve"> is 4 months, however, provided there is agreement between the trainee, employer and HEE Local Office the short term LTFT offer can be extended and this may be appropriate to align with rotation dates.  </w:t>
      </w:r>
      <w:r w:rsidR="000916CA">
        <w:rPr>
          <w:rFonts w:ascii="Arial" w:hAnsi="Arial" w:cs="Arial"/>
        </w:rPr>
        <w:t xml:space="preserve">Approval of application is at the discretion of the HEE local office. </w:t>
      </w:r>
      <w:r w:rsidR="00C43D33" w:rsidRPr="00F93C72">
        <w:rPr>
          <w:rFonts w:ascii="Arial" w:hAnsi="Arial" w:cs="Arial"/>
        </w:rPr>
        <w:t>   </w:t>
      </w:r>
    </w:p>
    <w:p w14:paraId="6530B203" w14:textId="77777777" w:rsidR="00C43D33" w:rsidRPr="004C43C4" w:rsidRDefault="00C43D33" w:rsidP="00C43D33">
      <w:pPr>
        <w:pStyle w:val="xmsonormal"/>
        <w:spacing w:line="360" w:lineRule="auto"/>
        <w:ind w:left="720"/>
        <w:rPr>
          <w:rFonts w:ascii="Arial" w:hAnsi="Arial" w:cs="Arial"/>
          <w:b/>
          <w:bCs/>
          <w:i/>
          <w:iCs/>
        </w:rPr>
      </w:pPr>
      <w:r w:rsidRPr="004C43C4">
        <w:rPr>
          <w:rFonts w:ascii="Arial" w:hAnsi="Arial" w:cs="Arial"/>
          <w:b/>
          <w:bCs/>
          <w:i/>
          <w:iCs/>
        </w:rPr>
        <w:t>*Flexibility in WTE can be provided by local offices at the discretion of the Postgraduate Dean.</w:t>
      </w:r>
    </w:p>
    <w:p w14:paraId="1829FD86" w14:textId="77777777" w:rsidR="00C43D33" w:rsidRPr="004C43C4" w:rsidRDefault="00C43D33" w:rsidP="00C43D33">
      <w:pPr>
        <w:pStyle w:val="ListParagraph"/>
        <w:spacing w:line="360" w:lineRule="auto"/>
        <w:ind w:left="0"/>
        <w:jc w:val="both"/>
        <w:rPr>
          <w:rFonts w:ascii="Arial" w:hAnsi="Arial" w:cs="Arial"/>
          <w:b/>
          <w:bCs/>
          <w:i/>
          <w:iCs/>
        </w:rPr>
      </w:pPr>
    </w:p>
    <w:p w14:paraId="1DEFCEC1" w14:textId="77777777" w:rsidR="00C43D33" w:rsidRDefault="00C43D33" w:rsidP="00C43D33">
      <w:pPr>
        <w:pStyle w:val="ListParagraph"/>
        <w:spacing w:after="0" w:line="360" w:lineRule="auto"/>
        <w:jc w:val="both"/>
        <w:rPr>
          <w:rFonts w:ascii="Arial" w:hAnsi="Arial" w:cs="Arial"/>
        </w:rPr>
      </w:pPr>
      <w:r>
        <w:rPr>
          <w:rFonts w:ascii="Arial" w:hAnsi="Arial" w:cs="Arial"/>
        </w:rPr>
        <w:t xml:space="preserve">Following the completion of the ‘lead in’ year, those specialties will then transition the following year into the full Category 3 model whereby trainees can undertake an unspecified period of time as LTFT Category 3. </w:t>
      </w:r>
    </w:p>
    <w:p w14:paraId="70ACE757" w14:textId="13DB8A1F" w:rsidR="004179EE" w:rsidRDefault="004179EE" w:rsidP="0026178C">
      <w:pPr>
        <w:spacing w:after="0" w:line="360" w:lineRule="auto"/>
        <w:ind w:left="720"/>
        <w:contextualSpacing/>
        <w:jc w:val="both"/>
        <w:rPr>
          <w:rFonts w:ascii="Arial" w:hAnsi="Arial" w:cs="Arial"/>
        </w:rPr>
      </w:pPr>
    </w:p>
    <w:p w14:paraId="446C672D" w14:textId="1124C3AA" w:rsidR="0082071F" w:rsidRPr="009B72AD" w:rsidRDefault="006E2394" w:rsidP="00F20802">
      <w:pPr>
        <w:pStyle w:val="ListParagraph"/>
        <w:numPr>
          <w:ilvl w:val="0"/>
          <w:numId w:val="3"/>
        </w:numPr>
        <w:spacing w:after="0" w:line="360" w:lineRule="auto"/>
        <w:outlineLvl w:val="0"/>
        <w:rPr>
          <w:rFonts w:ascii="Arial" w:hAnsi="Arial" w:cs="Arial"/>
          <w:b/>
          <w:color w:val="A00054"/>
          <w:u w:val="single"/>
        </w:rPr>
      </w:pPr>
      <w:bookmarkStart w:id="3" w:name="_Toc24353570"/>
      <w:r w:rsidRPr="009B72AD">
        <w:rPr>
          <w:rFonts w:ascii="Arial" w:hAnsi="Arial" w:cs="Arial"/>
          <w:b/>
          <w:color w:val="A00054"/>
          <w:u w:val="single"/>
        </w:rPr>
        <w:t>Core f</w:t>
      </w:r>
      <w:r w:rsidR="0082071F" w:rsidRPr="009B72AD">
        <w:rPr>
          <w:rFonts w:ascii="Arial" w:hAnsi="Arial" w:cs="Arial"/>
          <w:b/>
          <w:color w:val="A00054"/>
          <w:u w:val="single"/>
        </w:rPr>
        <w:t xml:space="preserve">eatures of the </w:t>
      </w:r>
      <w:bookmarkEnd w:id="3"/>
      <w:r w:rsidR="00C43D33">
        <w:rPr>
          <w:rFonts w:ascii="Arial" w:hAnsi="Arial" w:cs="Arial"/>
          <w:b/>
          <w:color w:val="A00054"/>
          <w:u w:val="single"/>
        </w:rPr>
        <w:t>model</w:t>
      </w:r>
    </w:p>
    <w:p w14:paraId="4D17CDB5" w14:textId="68F4C0D7" w:rsidR="001372FB" w:rsidRDefault="001372FB" w:rsidP="00F20802">
      <w:pPr>
        <w:pStyle w:val="ListParagraph"/>
        <w:numPr>
          <w:ilvl w:val="1"/>
          <w:numId w:val="4"/>
        </w:numPr>
        <w:spacing w:after="0" w:line="360" w:lineRule="auto"/>
        <w:jc w:val="both"/>
        <w:rPr>
          <w:rFonts w:ascii="Arial" w:hAnsi="Arial" w:cs="Arial"/>
        </w:rPr>
      </w:pPr>
      <w:r>
        <w:rPr>
          <w:rFonts w:ascii="Arial" w:hAnsi="Arial" w:cs="Arial"/>
        </w:rPr>
        <w:t xml:space="preserve">The </w:t>
      </w:r>
      <w:r w:rsidR="00C43D33">
        <w:rPr>
          <w:rFonts w:ascii="Arial" w:hAnsi="Arial" w:cs="Arial"/>
        </w:rPr>
        <w:t>revised</w:t>
      </w:r>
      <w:r>
        <w:rPr>
          <w:rFonts w:ascii="Arial" w:hAnsi="Arial" w:cs="Arial"/>
        </w:rPr>
        <w:t xml:space="preserve"> Category 3 </w:t>
      </w:r>
      <w:r w:rsidR="00C43D33">
        <w:rPr>
          <w:rFonts w:ascii="Arial" w:hAnsi="Arial" w:cs="Arial"/>
        </w:rPr>
        <w:t>model</w:t>
      </w:r>
      <w:r>
        <w:rPr>
          <w:rFonts w:ascii="Arial" w:hAnsi="Arial" w:cs="Arial"/>
        </w:rPr>
        <w:t xml:space="preserve"> will </w:t>
      </w:r>
      <w:r w:rsidR="00C43D33">
        <w:rPr>
          <w:rFonts w:ascii="Arial" w:hAnsi="Arial" w:cs="Arial"/>
        </w:rPr>
        <w:t xml:space="preserve">initially allow </w:t>
      </w:r>
      <w:r>
        <w:rPr>
          <w:rFonts w:ascii="Arial" w:hAnsi="Arial" w:cs="Arial"/>
        </w:rPr>
        <w:t xml:space="preserve">trainees to undertake a 4 month  period at 0.8WTE. This </w:t>
      </w:r>
      <w:r w:rsidR="00C43D33">
        <w:rPr>
          <w:rFonts w:ascii="Arial" w:hAnsi="Arial" w:cs="Arial"/>
        </w:rPr>
        <w:t>model</w:t>
      </w:r>
      <w:r>
        <w:rPr>
          <w:rFonts w:ascii="Arial" w:hAnsi="Arial" w:cs="Arial"/>
        </w:rPr>
        <w:t xml:space="preserve"> will be in place for a 1 year period</w:t>
      </w:r>
      <w:r w:rsidR="00197555">
        <w:rPr>
          <w:rFonts w:ascii="Arial" w:hAnsi="Arial" w:cs="Arial"/>
        </w:rPr>
        <w:t xml:space="preserve"> from the next planned rotation date</w:t>
      </w:r>
      <w:r>
        <w:rPr>
          <w:rFonts w:ascii="Arial" w:hAnsi="Arial" w:cs="Arial"/>
        </w:rPr>
        <w:t>.</w:t>
      </w:r>
      <w:r w:rsidR="00304B1D">
        <w:rPr>
          <w:rFonts w:ascii="Arial" w:hAnsi="Arial" w:cs="Arial"/>
        </w:rPr>
        <w:t xml:space="preserve"> Flexibility on WTE may be granted at the discretion of the Postgraduate Dean.</w:t>
      </w:r>
    </w:p>
    <w:p w14:paraId="29266B5F" w14:textId="6B082658" w:rsidR="00C43D33" w:rsidRPr="00C43D33" w:rsidRDefault="001372FB" w:rsidP="00F20802">
      <w:pPr>
        <w:pStyle w:val="ListParagraph"/>
        <w:numPr>
          <w:ilvl w:val="1"/>
          <w:numId w:val="4"/>
        </w:numPr>
        <w:spacing w:after="0" w:line="360" w:lineRule="auto"/>
        <w:jc w:val="both"/>
        <w:rPr>
          <w:rFonts w:ascii="Arial" w:hAnsi="Arial" w:cs="Arial"/>
        </w:rPr>
      </w:pPr>
      <w:r w:rsidRPr="00C43D33">
        <w:rPr>
          <w:rFonts w:ascii="Arial" w:hAnsi="Arial" w:cs="Arial"/>
        </w:rPr>
        <w:t xml:space="preserve">This will allow trainees 3 possible windows to undertake the </w:t>
      </w:r>
      <w:r w:rsidR="00197555" w:rsidRPr="00C43D33">
        <w:rPr>
          <w:rFonts w:ascii="Arial" w:hAnsi="Arial" w:cs="Arial"/>
        </w:rPr>
        <w:t>4-month</w:t>
      </w:r>
      <w:r w:rsidRPr="00C43D33">
        <w:rPr>
          <w:rFonts w:ascii="Arial" w:hAnsi="Arial" w:cs="Arial"/>
        </w:rPr>
        <w:t xml:space="preserve"> LTFT period. </w:t>
      </w:r>
      <w:r w:rsidR="00C43D33" w:rsidRPr="00C43D33">
        <w:rPr>
          <w:rFonts w:ascii="Arial" w:hAnsi="Arial" w:cs="Arial"/>
        </w:rPr>
        <w:t xml:space="preserve"> </w:t>
      </w:r>
    </w:p>
    <w:p w14:paraId="12B0A37B" w14:textId="74D053A3" w:rsidR="00C43D33" w:rsidRDefault="00C43D33" w:rsidP="00F20802">
      <w:pPr>
        <w:pStyle w:val="ListParagraph"/>
        <w:numPr>
          <w:ilvl w:val="1"/>
          <w:numId w:val="4"/>
        </w:numPr>
        <w:spacing w:after="0" w:line="360" w:lineRule="auto"/>
        <w:jc w:val="both"/>
        <w:rPr>
          <w:rFonts w:ascii="Arial" w:hAnsi="Arial" w:cs="Arial"/>
        </w:rPr>
      </w:pPr>
      <w:r w:rsidRPr="00C43D33">
        <w:rPr>
          <w:rFonts w:ascii="Arial" w:hAnsi="Arial" w:cs="Arial"/>
        </w:rPr>
        <w:t>Following the completion of the ‘lead in’ year, those specialties will then transition the following year into the full Category 3 whereby trainees can undertake an unspecified period of time as LTFT Category 3.</w:t>
      </w:r>
    </w:p>
    <w:p w14:paraId="7363002F" w14:textId="07B2E38D" w:rsidR="000E58F2" w:rsidRDefault="000E58F2" w:rsidP="00F20802">
      <w:pPr>
        <w:pStyle w:val="ListParagraph"/>
        <w:numPr>
          <w:ilvl w:val="1"/>
          <w:numId w:val="4"/>
        </w:numPr>
        <w:spacing w:after="120" w:line="360" w:lineRule="auto"/>
        <w:jc w:val="both"/>
        <w:rPr>
          <w:rFonts w:ascii="Arial" w:hAnsi="Arial" w:cs="Arial"/>
        </w:rPr>
      </w:pPr>
      <w:r>
        <w:rPr>
          <w:rFonts w:ascii="Arial" w:hAnsi="Arial" w:cs="Arial"/>
        </w:rPr>
        <w:t xml:space="preserve">Trainees accepted </w:t>
      </w:r>
      <w:r w:rsidR="00164D33">
        <w:rPr>
          <w:rFonts w:ascii="Arial" w:hAnsi="Arial" w:cs="Arial"/>
        </w:rPr>
        <w:t>to undertake LTFT Category</w:t>
      </w:r>
      <w:r w:rsidR="001372FB">
        <w:rPr>
          <w:rFonts w:ascii="Arial" w:hAnsi="Arial" w:cs="Arial"/>
        </w:rPr>
        <w:t xml:space="preserve"> 3 </w:t>
      </w:r>
      <w:r>
        <w:rPr>
          <w:rFonts w:ascii="Arial" w:hAnsi="Arial" w:cs="Arial"/>
        </w:rPr>
        <w:t>may only do so when there is capacity and agreement by the Training Programme Director</w:t>
      </w:r>
      <w:r w:rsidR="003D797E">
        <w:rPr>
          <w:rFonts w:ascii="Arial" w:hAnsi="Arial" w:cs="Arial"/>
        </w:rPr>
        <w:t xml:space="preserve"> or Head of School</w:t>
      </w:r>
      <w:r>
        <w:rPr>
          <w:rFonts w:ascii="Arial" w:hAnsi="Arial" w:cs="Arial"/>
        </w:rPr>
        <w:t xml:space="preserve">. Changes should </w:t>
      </w:r>
      <w:r w:rsidRPr="001900F7">
        <w:rPr>
          <w:rFonts w:ascii="Arial" w:hAnsi="Arial" w:cs="Arial"/>
        </w:rPr>
        <w:t xml:space="preserve">usually align with the rotation date, but </w:t>
      </w:r>
      <w:r>
        <w:rPr>
          <w:rFonts w:ascii="Arial" w:hAnsi="Arial" w:cs="Arial"/>
        </w:rPr>
        <w:t xml:space="preserve">this </w:t>
      </w:r>
      <w:r w:rsidRPr="001900F7">
        <w:rPr>
          <w:rFonts w:ascii="Arial" w:hAnsi="Arial" w:cs="Arial"/>
        </w:rPr>
        <w:t>may not be immediately available</w:t>
      </w:r>
      <w:r w:rsidR="00874FFC">
        <w:rPr>
          <w:rFonts w:ascii="Arial" w:hAnsi="Arial" w:cs="Arial"/>
        </w:rPr>
        <w:t>.</w:t>
      </w:r>
      <w:r w:rsidR="004B6A0A">
        <w:rPr>
          <w:rFonts w:ascii="Arial" w:hAnsi="Arial" w:cs="Arial"/>
        </w:rPr>
        <w:t xml:space="preserve"> Changes should respect Code of Practice requirements</w:t>
      </w:r>
      <w:r w:rsidR="00950146">
        <w:rPr>
          <w:rFonts w:ascii="Arial" w:hAnsi="Arial" w:cs="Arial"/>
        </w:rPr>
        <w:t>.</w:t>
      </w:r>
      <w:r w:rsidR="004B6A0A">
        <w:rPr>
          <w:rFonts w:ascii="Arial" w:hAnsi="Arial" w:cs="Arial"/>
        </w:rPr>
        <w:t xml:space="preserve"> </w:t>
      </w:r>
    </w:p>
    <w:p w14:paraId="380B0CB3" w14:textId="77777777" w:rsidR="000E58F2" w:rsidRDefault="009C0560" w:rsidP="00F20802">
      <w:pPr>
        <w:pStyle w:val="ListParagraph"/>
        <w:numPr>
          <w:ilvl w:val="1"/>
          <w:numId w:val="4"/>
        </w:numPr>
        <w:spacing w:after="120" w:line="360" w:lineRule="auto"/>
        <w:jc w:val="both"/>
        <w:rPr>
          <w:rFonts w:ascii="Arial" w:hAnsi="Arial" w:cs="Arial"/>
        </w:rPr>
      </w:pPr>
      <w:r w:rsidRPr="00D54160">
        <w:rPr>
          <w:rFonts w:ascii="Arial" w:hAnsi="Arial" w:cs="Arial"/>
        </w:rPr>
        <w:t xml:space="preserve">Should there be a higher than expected demand, normal application processing times may be </w:t>
      </w:r>
      <w:r w:rsidR="004B6A0A" w:rsidRPr="00D54160">
        <w:rPr>
          <w:rFonts w:ascii="Arial" w:hAnsi="Arial" w:cs="Arial"/>
        </w:rPr>
        <w:t>exceeded,</w:t>
      </w:r>
      <w:r w:rsidRPr="00D54160">
        <w:rPr>
          <w:rFonts w:ascii="Arial" w:hAnsi="Arial" w:cs="Arial"/>
        </w:rPr>
        <w:t xml:space="preserve"> and a waiting list may be required. </w:t>
      </w:r>
    </w:p>
    <w:p w14:paraId="1AF31229" w14:textId="2994BDAF" w:rsidR="009C0560" w:rsidRPr="0017256B" w:rsidRDefault="00D54160" w:rsidP="00F20802">
      <w:pPr>
        <w:pStyle w:val="ListParagraph"/>
        <w:numPr>
          <w:ilvl w:val="1"/>
          <w:numId w:val="4"/>
        </w:numPr>
        <w:spacing w:after="120" w:line="360" w:lineRule="auto"/>
        <w:jc w:val="both"/>
        <w:rPr>
          <w:rFonts w:ascii="Arial" w:hAnsi="Arial" w:cs="Arial"/>
        </w:rPr>
      </w:pPr>
      <w:r>
        <w:rPr>
          <w:rFonts w:ascii="Arial" w:hAnsi="Arial" w:cs="Arial"/>
        </w:rPr>
        <w:t>Application</w:t>
      </w:r>
      <w:r w:rsidR="00365CD7">
        <w:rPr>
          <w:rFonts w:ascii="Arial" w:hAnsi="Arial" w:cs="Arial"/>
        </w:rPr>
        <w:t>s</w:t>
      </w:r>
      <w:r>
        <w:rPr>
          <w:rFonts w:ascii="Arial" w:hAnsi="Arial" w:cs="Arial"/>
        </w:rPr>
        <w:t xml:space="preserve"> under </w:t>
      </w:r>
      <w:r w:rsidR="00B90DE9">
        <w:rPr>
          <w:rFonts w:ascii="Arial" w:hAnsi="Arial" w:cs="Arial"/>
        </w:rPr>
        <w:t>“</w:t>
      </w:r>
      <w:r w:rsidR="004179EE">
        <w:rPr>
          <w:rFonts w:ascii="Arial" w:hAnsi="Arial" w:cs="Arial"/>
        </w:rPr>
        <w:t>C</w:t>
      </w:r>
      <w:r>
        <w:rPr>
          <w:rFonts w:ascii="Arial" w:hAnsi="Arial" w:cs="Arial"/>
        </w:rPr>
        <w:t>ategory 3</w:t>
      </w:r>
      <w:r w:rsidR="00B90DE9">
        <w:rPr>
          <w:rFonts w:ascii="Arial" w:hAnsi="Arial" w:cs="Arial"/>
        </w:rPr>
        <w:t>”</w:t>
      </w:r>
      <w:r>
        <w:rPr>
          <w:rFonts w:ascii="Arial" w:hAnsi="Arial" w:cs="Arial"/>
        </w:rPr>
        <w:t xml:space="preserve"> will </w:t>
      </w:r>
      <w:r w:rsidR="00B4319F">
        <w:rPr>
          <w:rFonts w:ascii="Arial" w:hAnsi="Arial" w:cs="Arial"/>
        </w:rPr>
        <w:t>be managed</w:t>
      </w:r>
      <w:r w:rsidR="00197555">
        <w:rPr>
          <w:rFonts w:ascii="Arial" w:hAnsi="Arial" w:cs="Arial"/>
        </w:rPr>
        <w:t xml:space="preserve"> by the HEE Local Office</w:t>
      </w:r>
      <w:r w:rsidR="004179EE">
        <w:rPr>
          <w:rFonts w:ascii="Arial" w:hAnsi="Arial" w:cs="Arial"/>
        </w:rPr>
        <w:t xml:space="preserve">. </w:t>
      </w:r>
      <w:r w:rsidR="009C0560" w:rsidRPr="0017256B">
        <w:rPr>
          <w:rFonts w:ascii="Arial" w:hAnsi="Arial" w:cs="Arial"/>
        </w:rPr>
        <w:t xml:space="preserve">Availability will be reviewed regularly to ensure stability of the workforce and to ensure any patient safety risks are identified and managed; approval of less than full time training will be dependent upon exigencies of the service.  </w:t>
      </w:r>
    </w:p>
    <w:p w14:paraId="7A0C6E48" w14:textId="2281D2AD" w:rsidR="009C0560" w:rsidRPr="001900F7" w:rsidRDefault="009C0560" w:rsidP="00F20802">
      <w:pPr>
        <w:pStyle w:val="ListParagraph"/>
        <w:numPr>
          <w:ilvl w:val="1"/>
          <w:numId w:val="4"/>
        </w:numPr>
        <w:spacing w:after="120" w:line="360" w:lineRule="auto"/>
        <w:jc w:val="both"/>
        <w:rPr>
          <w:rFonts w:ascii="Arial" w:hAnsi="Arial" w:cs="Arial"/>
        </w:rPr>
      </w:pPr>
      <w:r>
        <w:rPr>
          <w:rFonts w:ascii="Arial" w:hAnsi="Arial" w:cs="Arial"/>
        </w:rPr>
        <w:t>HEE Local O</w:t>
      </w:r>
      <w:r w:rsidRPr="001900F7">
        <w:rPr>
          <w:rFonts w:ascii="Arial" w:hAnsi="Arial" w:cs="Arial"/>
        </w:rPr>
        <w:t>ffices</w:t>
      </w:r>
      <w:r>
        <w:rPr>
          <w:rFonts w:ascii="Arial" w:hAnsi="Arial" w:cs="Arial"/>
        </w:rPr>
        <w:t xml:space="preserve"> will m</w:t>
      </w:r>
      <w:r w:rsidRPr="001900F7">
        <w:rPr>
          <w:rFonts w:ascii="Arial" w:hAnsi="Arial" w:cs="Arial"/>
        </w:rPr>
        <w:t xml:space="preserve">anage </w:t>
      </w:r>
      <w:r>
        <w:rPr>
          <w:rFonts w:ascii="Arial" w:hAnsi="Arial" w:cs="Arial"/>
        </w:rPr>
        <w:t xml:space="preserve">and administer </w:t>
      </w:r>
      <w:r w:rsidRPr="001900F7">
        <w:rPr>
          <w:rFonts w:ascii="Arial" w:hAnsi="Arial" w:cs="Arial"/>
        </w:rPr>
        <w:t>applications</w:t>
      </w:r>
      <w:r>
        <w:rPr>
          <w:rFonts w:ascii="Arial" w:hAnsi="Arial" w:cs="Arial"/>
        </w:rPr>
        <w:t xml:space="preserve"> for the </w:t>
      </w:r>
      <w:r w:rsidR="00C43D33">
        <w:rPr>
          <w:rFonts w:ascii="Arial" w:hAnsi="Arial" w:cs="Arial"/>
        </w:rPr>
        <w:t>Category 3</w:t>
      </w:r>
      <w:r w:rsidR="00197555" w:rsidRPr="001900F7">
        <w:rPr>
          <w:rFonts w:ascii="Arial" w:hAnsi="Arial" w:cs="Arial"/>
        </w:rPr>
        <w:t xml:space="preserve"> </w:t>
      </w:r>
      <w:r>
        <w:rPr>
          <w:rFonts w:ascii="Arial" w:hAnsi="Arial" w:cs="Arial"/>
        </w:rPr>
        <w:t xml:space="preserve">within existing mechanisms. </w:t>
      </w:r>
    </w:p>
    <w:p w14:paraId="49EFB39F" w14:textId="77777777" w:rsidR="009C0560" w:rsidRPr="001900F7" w:rsidRDefault="009C0560" w:rsidP="00F20802">
      <w:pPr>
        <w:pStyle w:val="ListParagraph"/>
        <w:numPr>
          <w:ilvl w:val="1"/>
          <w:numId w:val="4"/>
        </w:numPr>
        <w:spacing w:after="120" w:line="360" w:lineRule="auto"/>
        <w:jc w:val="both"/>
        <w:rPr>
          <w:rFonts w:ascii="Arial" w:hAnsi="Arial" w:cs="Arial"/>
        </w:rPr>
      </w:pPr>
      <w:r w:rsidRPr="001900F7">
        <w:rPr>
          <w:rFonts w:ascii="Arial" w:hAnsi="Arial" w:cs="Arial"/>
        </w:rPr>
        <w:t>Applications for individuals who demonstrate they meet the Gold Guide criteria</w:t>
      </w:r>
      <w:r w:rsidR="00730ADF">
        <w:rPr>
          <w:rFonts w:ascii="Arial" w:hAnsi="Arial" w:cs="Arial"/>
        </w:rPr>
        <w:t xml:space="preserve"> (Categories 1 and 2)</w:t>
      </w:r>
      <w:r w:rsidRPr="001900F7">
        <w:rPr>
          <w:rFonts w:ascii="Arial" w:hAnsi="Arial" w:cs="Arial"/>
        </w:rPr>
        <w:t xml:space="preserve"> </w:t>
      </w:r>
      <w:r>
        <w:rPr>
          <w:rFonts w:ascii="Arial" w:hAnsi="Arial" w:cs="Arial"/>
        </w:rPr>
        <w:t>will</w:t>
      </w:r>
      <w:r w:rsidRPr="001900F7">
        <w:rPr>
          <w:rFonts w:ascii="Arial" w:hAnsi="Arial" w:cs="Arial"/>
        </w:rPr>
        <w:t xml:space="preserve"> be prioritised. </w:t>
      </w:r>
    </w:p>
    <w:p w14:paraId="79FB0F90" w14:textId="55B61756" w:rsidR="00585B0A" w:rsidRPr="001900F7" w:rsidRDefault="005F6E1D" w:rsidP="00F20802">
      <w:pPr>
        <w:pStyle w:val="ListParagraph"/>
        <w:numPr>
          <w:ilvl w:val="1"/>
          <w:numId w:val="4"/>
        </w:numPr>
        <w:spacing w:after="120" w:line="360" w:lineRule="auto"/>
        <w:jc w:val="both"/>
        <w:rPr>
          <w:rFonts w:ascii="Arial" w:hAnsi="Arial" w:cs="Arial"/>
        </w:rPr>
      </w:pPr>
      <w:r>
        <w:rPr>
          <w:rFonts w:ascii="Arial" w:hAnsi="Arial" w:cs="Arial"/>
        </w:rPr>
        <w:t xml:space="preserve">Trainee doctors are not able to choose which days and hours they wish to reduce. </w:t>
      </w:r>
      <w:r w:rsidR="00365CD7">
        <w:rPr>
          <w:rFonts w:ascii="Arial" w:hAnsi="Arial" w:cs="Arial"/>
        </w:rPr>
        <w:t>Working patterns</w:t>
      </w:r>
      <w:r w:rsidR="003A7097">
        <w:rPr>
          <w:rFonts w:ascii="Arial" w:hAnsi="Arial" w:cs="Arial"/>
        </w:rPr>
        <w:t xml:space="preserve"> need to be agreed with the employer/host organisation</w:t>
      </w:r>
      <w:r>
        <w:rPr>
          <w:rFonts w:ascii="Arial" w:hAnsi="Arial" w:cs="Arial"/>
        </w:rPr>
        <w:t xml:space="preserve"> </w:t>
      </w:r>
      <w:r w:rsidR="003A7097">
        <w:rPr>
          <w:rFonts w:ascii="Arial" w:hAnsi="Arial" w:cs="Arial"/>
        </w:rPr>
        <w:t>and</w:t>
      </w:r>
      <w:r>
        <w:rPr>
          <w:rFonts w:ascii="Arial" w:hAnsi="Arial" w:cs="Arial"/>
        </w:rPr>
        <w:t xml:space="preserve"> </w:t>
      </w:r>
      <w:r w:rsidR="003A7097">
        <w:rPr>
          <w:rFonts w:ascii="Arial" w:hAnsi="Arial" w:cs="Arial"/>
        </w:rPr>
        <w:t xml:space="preserve">trainees </w:t>
      </w:r>
      <w:r>
        <w:rPr>
          <w:rFonts w:ascii="Arial" w:hAnsi="Arial" w:cs="Arial"/>
        </w:rPr>
        <w:t>must be available to work</w:t>
      </w:r>
      <w:r w:rsidR="003A7097">
        <w:rPr>
          <w:rFonts w:ascii="Arial" w:hAnsi="Arial" w:cs="Arial"/>
        </w:rPr>
        <w:t xml:space="preserve"> across all shifts and days. </w:t>
      </w:r>
    </w:p>
    <w:p w14:paraId="6ED7E352" w14:textId="5653ECD2" w:rsidR="0017256B" w:rsidRPr="00DA4AEE" w:rsidRDefault="009C0560" w:rsidP="00F20802">
      <w:pPr>
        <w:pStyle w:val="ListParagraph"/>
        <w:numPr>
          <w:ilvl w:val="1"/>
          <w:numId w:val="4"/>
        </w:numPr>
        <w:spacing w:after="120" w:line="360" w:lineRule="auto"/>
        <w:jc w:val="both"/>
        <w:rPr>
          <w:rFonts w:ascii="Arial" w:hAnsi="Arial" w:cs="Arial"/>
        </w:rPr>
      </w:pPr>
      <w:r w:rsidRPr="001900F7">
        <w:rPr>
          <w:rFonts w:ascii="Arial" w:hAnsi="Arial" w:cs="Arial"/>
        </w:rPr>
        <w:lastRenderedPageBreak/>
        <w:t xml:space="preserve">Trainees who have a current Tier 2 Certificate of Sponsorship or require a Tier 2 </w:t>
      </w:r>
      <w:r w:rsidRPr="00B32188">
        <w:rPr>
          <w:rFonts w:ascii="Arial" w:hAnsi="Arial" w:cs="Arial"/>
        </w:rPr>
        <w:t>Certificate of Sponsorship should discuss eligibility for t</w:t>
      </w:r>
      <w:r w:rsidRPr="005F0B15">
        <w:rPr>
          <w:rFonts w:ascii="Arial" w:hAnsi="Arial" w:cs="Arial"/>
        </w:rPr>
        <w:t xml:space="preserve">he </w:t>
      </w:r>
      <w:r w:rsidR="00C43D33">
        <w:rPr>
          <w:rFonts w:ascii="Arial" w:hAnsi="Arial" w:cs="Arial"/>
        </w:rPr>
        <w:t>model</w:t>
      </w:r>
      <w:r w:rsidR="007B2610" w:rsidRPr="005F0B15">
        <w:rPr>
          <w:rFonts w:ascii="Arial" w:hAnsi="Arial" w:cs="Arial"/>
        </w:rPr>
        <w:t xml:space="preserve"> </w:t>
      </w:r>
      <w:r w:rsidRPr="005F0B15">
        <w:rPr>
          <w:rFonts w:ascii="Arial" w:hAnsi="Arial" w:cs="Arial"/>
        </w:rPr>
        <w:t>with the relevant HEE Local O</w:t>
      </w:r>
      <w:r w:rsidRPr="00DA4AEE">
        <w:rPr>
          <w:rFonts w:ascii="Arial" w:hAnsi="Arial" w:cs="Arial"/>
        </w:rPr>
        <w:t xml:space="preserve">ffice </w:t>
      </w:r>
      <w:r w:rsidR="004179EE">
        <w:rPr>
          <w:rFonts w:ascii="Arial" w:hAnsi="Arial" w:cs="Arial"/>
        </w:rPr>
        <w:t xml:space="preserve">and UK Visas and Immigration </w:t>
      </w:r>
      <w:r w:rsidRPr="00DA4AEE">
        <w:rPr>
          <w:rFonts w:ascii="Arial" w:hAnsi="Arial" w:cs="Arial"/>
        </w:rPr>
        <w:t xml:space="preserve">prior to submitting an application. </w:t>
      </w:r>
    </w:p>
    <w:p w14:paraId="2F9320DA" w14:textId="38D77534" w:rsidR="00434225" w:rsidRDefault="00585B0A" w:rsidP="00F20802">
      <w:pPr>
        <w:pStyle w:val="ListParagraph"/>
        <w:numPr>
          <w:ilvl w:val="1"/>
          <w:numId w:val="4"/>
        </w:numPr>
        <w:spacing w:after="120" w:line="360" w:lineRule="auto"/>
        <w:jc w:val="both"/>
        <w:rPr>
          <w:rFonts w:ascii="Arial" w:hAnsi="Arial" w:cs="Arial"/>
        </w:rPr>
      </w:pPr>
      <w:r w:rsidRPr="00D54160">
        <w:rPr>
          <w:rFonts w:ascii="Arial" w:hAnsi="Arial" w:cs="Arial"/>
        </w:rPr>
        <w:t xml:space="preserve">Additional locum work </w:t>
      </w:r>
      <w:r w:rsidR="00106859">
        <w:rPr>
          <w:rFonts w:ascii="Arial" w:hAnsi="Arial" w:cs="Arial"/>
        </w:rPr>
        <w:t xml:space="preserve">by trainees </w:t>
      </w:r>
      <w:r w:rsidRPr="00D54160">
        <w:rPr>
          <w:rFonts w:ascii="Arial" w:hAnsi="Arial" w:cs="Arial"/>
        </w:rPr>
        <w:t xml:space="preserve">should be </w:t>
      </w:r>
      <w:r w:rsidR="00106859">
        <w:rPr>
          <w:rFonts w:ascii="Arial" w:hAnsi="Arial" w:cs="Arial"/>
        </w:rPr>
        <w:t xml:space="preserve">periodic and not </w:t>
      </w:r>
      <w:r w:rsidR="005800E5">
        <w:rPr>
          <w:rFonts w:ascii="Arial" w:hAnsi="Arial" w:cs="Arial"/>
        </w:rPr>
        <w:t>frequent</w:t>
      </w:r>
      <w:r w:rsidR="005800E5" w:rsidRPr="00D54160">
        <w:rPr>
          <w:rFonts w:ascii="Arial" w:hAnsi="Arial" w:cs="Arial"/>
        </w:rPr>
        <w:t>.</w:t>
      </w:r>
      <w:r w:rsidRPr="00D54160">
        <w:rPr>
          <w:rFonts w:ascii="Arial" w:hAnsi="Arial" w:cs="Arial"/>
        </w:rPr>
        <w:t xml:space="preserve"> Trainees who </w:t>
      </w:r>
      <w:r w:rsidR="006E0C59">
        <w:rPr>
          <w:rFonts w:ascii="Arial" w:hAnsi="Arial" w:cs="Arial"/>
        </w:rPr>
        <w:t xml:space="preserve">wish to </w:t>
      </w:r>
      <w:r w:rsidRPr="00D54160">
        <w:rPr>
          <w:rFonts w:ascii="Arial" w:hAnsi="Arial" w:cs="Arial"/>
        </w:rPr>
        <w:t xml:space="preserve">regularly undertake locum shifts </w:t>
      </w:r>
      <w:r w:rsidR="003B0B95">
        <w:rPr>
          <w:rFonts w:ascii="Arial" w:hAnsi="Arial" w:cs="Arial"/>
        </w:rPr>
        <w:t>may</w:t>
      </w:r>
      <w:r w:rsidR="003B0B95" w:rsidRPr="00D54160">
        <w:rPr>
          <w:rFonts w:ascii="Arial" w:hAnsi="Arial" w:cs="Arial"/>
        </w:rPr>
        <w:t xml:space="preserve"> </w:t>
      </w:r>
      <w:r w:rsidRPr="00D54160">
        <w:rPr>
          <w:rFonts w:ascii="Arial" w:hAnsi="Arial" w:cs="Arial"/>
        </w:rPr>
        <w:t xml:space="preserve">have the </w:t>
      </w:r>
      <w:r w:rsidR="00730ADF">
        <w:rPr>
          <w:rFonts w:ascii="Arial" w:hAnsi="Arial" w:cs="Arial"/>
        </w:rPr>
        <w:t xml:space="preserve">percentage </w:t>
      </w:r>
      <w:r w:rsidRPr="00D54160">
        <w:rPr>
          <w:rFonts w:ascii="Arial" w:hAnsi="Arial" w:cs="Arial"/>
        </w:rPr>
        <w:t xml:space="preserve">LTFT reviewed and increased to account for this. This could result in a return to full time training status. </w:t>
      </w:r>
      <w:r w:rsidR="00434225">
        <w:rPr>
          <w:rFonts w:ascii="Arial" w:hAnsi="Arial" w:cs="Arial"/>
        </w:rPr>
        <w:t xml:space="preserve">Further guidance can be found here: </w:t>
      </w:r>
    </w:p>
    <w:p w14:paraId="3A600723" w14:textId="77777777" w:rsidR="00434225" w:rsidRPr="00D54160" w:rsidRDefault="00416539" w:rsidP="00434225">
      <w:pPr>
        <w:pStyle w:val="ListParagraph"/>
        <w:spacing w:after="120" w:line="360" w:lineRule="auto"/>
        <w:jc w:val="both"/>
        <w:rPr>
          <w:rFonts w:ascii="Arial" w:hAnsi="Arial" w:cs="Arial"/>
        </w:rPr>
      </w:pPr>
      <w:hyperlink r:id="rId11" w:history="1">
        <w:r w:rsidR="00434225" w:rsidRPr="007C34F6">
          <w:rPr>
            <w:rStyle w:val="Hyperlink"/>
            <w:rFonts w:ascii="Arial" w:hAnsi="Arial" w:cs="Arial"/>
            <w:lang w:eastAsia="en-GB"/>
          </w:rPr>
          <w:t>https://www.copmed.org.uk/images/docs/publications/Guidance_on_Undertaking_Additional_Work_.pdf</w:t>
        </w:r>
      </w:hyperlink>
    </w:p>
    <w:p w14:paraId="469D901F" w14:textId="77777777" w:rsidR="00585B0A" w:rsidRDefault="00585B0A" w:rsidP="00F20802">
      <w:pPr>
        <w:pStyle w:val="ListParagraph"/>
        <w:numPr>
          <w:ilvl w:val="1"/>
          <w:numId w:val="4"/>
        </w:numPr>
        <w:spacing w:after="120" w:line="360" w:lineRule="auto"/>
        <w:jc w:val="both"/>
        <w:rPr>
          <w:rFonts w:ascii="Arial" w:hAnsi="Arial" w:cs="Arial"/>
        </w:rPr>
      </w:pPr>
      <w:r w:rsidRPr="00D54160">
        <w:rPr>
          <w:rFonts w:ascii="Arial" w:hAnsi="Arial" w:cs="Arial"/>
        </w:rPr>
        <w:t>Trainees who feel pressured to undertake additional locum work should discuss with their Educational Supervisor and Head of School.</w:t>
      </w:r>
      <w:r w:rsidRPr="00585B0A">
        <w:rPr>
          <w:rFonts w:ascii="Arial" w:hAnsi="Arial" w:cs="Arial"/>
        </w:rPr>
        <w:t xml:space="preserve"> </w:t>
      </w:r>
    </w:p>
    <w:p w14:paraId="25AECC1B" w14:textId="0CD97709" w:rsidR="0017256B" w:rsidRPr="00D54160" w:rsidRDefault="0017256B" w:rsidP="00F20802">
      <w:pPr>
        <w:pStyle w:val="ListParagraph"/>
        <w:numPr>
          <w:ilvl w:val="1"/>
          <w:numId w:val="4"/>
        </w:numPr>
        <w:spacing w:after="120" w:line="360" w:lineRule="auto"/>
        <w:jc w:val="both"/>
        <w:rPr>
          <w:rFonts w:ascii="Arial" w:hAnsi="Arial" w:cs="Arial"/>
        </w:rPr>
      </w:pPr>
      <w:r w:rsidRPr="00D54160">
        <w:rPr>
          <w:rFonts w:ascii="Arial" w:hAnsi="Arial" w:cs="Arial"/>
        </w:rPr>
        <w:t xml:space="preserve">As part of the evaluation process, trainees approved </w:t>
      </w:r>
      <w:r w:rsidR="003B0B95">
        <w:rPr>
          <w:rFonts w:ascii="Arial" w:hAnsi="Arial" w:cs="Arial"/>
        </w:rPr>
        <w:t>may</w:t>
      </w:r>
      <w:r w:rsidR="003B0B95" w:rsidRPr="00D54160">
        <w:rPr>
          <w:rFonts w:ascii="Arial" w:hAnsi="Arial" w:cs="Arial"/>
        </w:rPr>
        <w:t xml:space="preserve"> </w:t>
      </w:r>
      <w:r w:rsidRPr="00D54160">
        <w:rPr>
          <w:rFonts w:ascii="Arial" w:hAnsi="Arial" w:cs="Arial"/>
        </w:rPr>
        <w:t>be asked to declare where any locum shift</w:t>
      </w:r>
      <w:r w:rsidR="00585B0A">
        <w:rPr>
          <w:rFonts w:ascii="Arial" w:hAnsi="Arial" w:cs="Arial"/>
        </w:rPr>
        <w:t>s</w:t>
      </w:r>
      <w:r w:rsidRPr="00D54160">
        <w:rPr>
          <w:rFonts w:ascii="Arial" w:hAnsi="Arial" w:cs="Arial"/>
        </w:rPr>
        <w:t xml:space="preserve"> were undertaken (employer or other organisation), and </w:t>
      </w:r>
      <w:r w:rsidR="008701BF">
        <w:rPr>
          <w:rFonts w:ascii="Arial" w:hAnsi="Arial" w:cs="Arial"/>
        </w:rPr>
        <w:t xml:space="preserve">the </w:t>
      </w:r>
      <w:r w:rsidRPr="00D54160">
        <w:rPr>
          <w:rFonts w:ascii="Arial" w:hAnsi="Arial" w:cs="Arial"/>
        </w:rPr>
        <w:t>frequency of such shifts.</w:t>
      </w:r>
    </w:p>
    <w:p w14:paraId="3DD8EF4A" w14:textId="10B99B3F" w:rsidR="00BD6382" w:rsidRPr="00585B0A" w:rsidRDefault="00CB77CF" w:rsidP="00F20802">
      <w:pPr>
        <w:pStyle w:val="ListParagraph"/>
        <w:numPr>
          <w:ilvl w:val="1"/>
          <w:numId w:val="4"/>
        </w:numPr>
        <w:spacing w:after="120" w:line="360" w:lineRule="auto"/>
        <w:jc w:val="both"/>
        <w:rPr>
          <w:rFonts w:ascii="Arial" w:hAnsi="Arial" w:cs="Arial"/>
        </w:rPr>
      </w:pPr>
      <w:r w:rsidRPr="00585B0A">
        <w:rPr>
          <w:rFonts w:ascii="Arial" w:hAnsi="Arial" w:cs="Arial"/>
        </w:rPr>
        <w:t>Trainees applying to train LTFT must be aware that their salary will be apportioned in accordance with their contract of employment</w:t>
      </w:r>
      <w:r w:rsidR="009D502F">
        <w:rPr>
          <w:rFonts w:ascii="Arial" w:hAnsi="Arial" w:cs="Arial"/>
        </w:rPr>
        <w:t xml:space="preserve">. </w:t>
      </w:r>
      <w:r w:rsidR="0060429E">
        <w:rPr>
          <w:rFonts w:ascii="Arial" w:hAnsi="Arial" w:cs="Arial"/>
        </w:rPr>
        <w:t>T</w:t>
      </w:r>
      <w:r w:rsidRPr="00585B0A">
        <w:rPr>
          <w:rFonts w:ascii="Arial" w:hAnsi="Arial" w:cs="Arial"/>
        </w:rPr>
        <w:t xml:space="preserve">rainees are also </w:t>
      </w:r>
      <w:r w:rsidR="0060429E">
        <w:rPr>
          <w:rFonts w:ascii="Arial" w:hAnsi="Arial" w:cs="Arial"/>
        </w:rPr>
        <w:t xml:space="preserve">strongly </w:t>
      </w:r>
      <w:r w:rsidRPr="00585B0A">
        <w:rPr>
          <w:rFonts w:ascii="Arial" w:hAnsi="Arial" w:cs="Arial"/>
        </w:rPr>
        <w:t xml:space="preserve">advised to discuss pay </w:t>
      </w:r>
      <w:r w:rsidR="002F71D8" w:rsidRPr="00585B0A">
        <w:rPr>
          <w:rFonts w:ascii="Arial" w:hAnsi="Arial" w:cs="Arial"/>
        </w:rPr>
        <w:t xml:space="preserve">and pension </w:t>
      </w:r>
      <w:r w:rsidRPr="00585B0A">
        <w:rPr>
          <w:rFonts w:ascii="Arial" w:hAnsi="Arial" w:cs="Arial"/>
        </w:rPr>
        <w:t>arrangements with their employer</w:t>
      </w:r>
      <w:r w:rsidR="0060429E">
        <w:rPr>
          <w:rFonts w:ascii="Arial" w:hAnsi="Arial" w:cs="Arial"/>
        </w:rPr>
        <w:t xml:space="preserve">, to understand the financial impact of LTFT </w:t>
      </w:r>
      <w:r w:rsidR="00AD500B">
        <w:rPr>
          <w:rFonts w:ascii="Arial" w:hAnsi="Arial" w:cs="Arial"/>
        </w:rPr>
        <w:t>training</w:t>
      </w:r>
      <w:r w:rsidRPr="00585B0A">
        <w:rPr>
          <w:rFonts w:ascii="Arial" w:hAnsi="Arial" w:cs="Arial"/>
        </w:rPr>
        <w:t>.</w:t>
      </w:r>
    </w:p>
    <w:p w14:paraId="4660CEA9" w14:textId="605DCF50" w:rsidR="00333C2F" w:rsidRDefault="0094592F" w:rsidP="00F20802">
      <w:pPr>
        <w:pStyle w:val="ListParagraph"/>
        <w:numPr>
          <w:ilvl w:val="1"/>
          <w:numId w:val="4"/>
        </w:numPr>
        <w:spacing w:after="120" w:line="360" w:lineRule="auto"/>
        <w:jc w:val="both"/>
        <w:rPr>
          <w:rFonts w:ascii="Arial" w:hAnsi="Arial" w:cs="Arial"/>
        </w:rPr>
      </w:pPr>
      <w:r>
        <w:rPr>
          <w:rFonts w:ascii="Arial" w:hAnsi="Arial" w:cs="Arial"/>
        </w:rPr>
        <w:t>T</w:t>
      </w:r>
      <w:r w:rsidR="00333C2F" w:rsidRPr="009B72AD">
        <w:rPr>
          <w:rFonts w:ascii="Arial" w:hAnsi="Arial" w:cs="Arial"/>
        </w:rPr>
        <w:t xml:space="preserve">rainees who are </w:t>
      </w:r>
      <w:r w:rsidR="009C0560">
        <w:rPr>
          <w:rFonts w:ascii="Arial" w:hAnsi="Arial" w:cs="Arial"/>
        </w:rPr>
        <w:t xml:space="preserve">Out of Programme </w:t>
      </w:r>
      <w:r w:rsidR="00333C2F" w:rsidRPr="009B72AD">
        <w:rPr>
          <w:rFonts w:ascii="Arial" w:hAnsi="Arial" w:cs="Arial"/>
        </w:rPr>
        <w:t>or undertaking</w:t>
      </w:r>
      <w:r w:rsidR="00B67C41">
        <w:rPr>
          <w:rFonts w:ascii="Arial" w:hAnsi="Arial" w:cs="Arial"/>
        </w:rPr>
        <w:t xml:space="preserve"> a period of</w:t>
      </w:r>
      <w:r w:rsidR="009C0560">
        <w:rPr>
          <w:rFonts w:ascii="Arial" w:hAnsi="Arial" w:cs="Arial"/>
        </w:rPr>
        <w:t xml:space="preserve"> A</w:t>
      </w:r>
      <w:r w:rsidR="00333C2F" w:rsidRPr="009B72AD">
        <w:rPr>
          <w:rFonts w:ascii="Arial" w:hAnsi="Arial" w:cs="Arial"/>
        </w:rPr>
        <w:t xml:space="preserve">cting </w:t>
      </w:r>
      <w:r w:rsidR="009C0560">
        <w:rPr>
          <w:rFonts w:ascii="Arial" w:hAnsi="Arial" w:cs="Arial"/>
        </w:rPr>
        <w:t>U</w:t>
      </w:r>
      <w:r w:rsidR="00333C2F" w:rsidRPr="009B72AD">
        <w:rPr>
          <w:rFonts w:ascii="Arial" w:hAnsi="Arial" w:cs="Arial"/>
        </w:rPr>
        <w:t xml:space="preserve">p </w:t>
      </w:r>
      <w:r w:rsidR="00B67C41">
        <w:rPr>
          <w:rFonts w:ascii="Arial" w:hAnsi="Arial" w:cs="Arial"/>
        </w:rPr>
        <w:t xml:space="preserve">are not eligible to </w:t>
      </w:r>
      <w:r w:rsidR="00385149">
        <w:rPr>
          <w:rFonts w:ascii="Arial" w:hAnsi="Arial" w:cs="Arial"/>
        </w:rPr>
        <w:t xml:space="preserve">apply or participate in the </w:t>
      </w:r>
      <w:r w:rsidR="003B0B95">
        <w:rPr>
          <w:rFonts w:ascii="Arial" w:hAnsi="Arial" w:cs="Arial"/>
        </w:rPr>
        <w:t>short-term</w:t>
      </w:r>
      <w:r>
        <w:rPr>
          <w:rFonts w:ascii="Arial" w:hAnsi="Arial" w:cs="Arial"/>
        </w:rPr>
        <w:t xml:space="preserve"> </w:t>
      </w:r>
      <w:r w:rsidR="00C43D33">
        <w:rPr>
          <w:rFonts w:ascii="Arial" w:hAnsi="Arial" w:cs="Arial"/>
        </w:rPr>
        <w:t>model</w:t>
      </w:r>
      <w:r w:rsidR="00385149">
        <w:rPr>
          <w:rFonts w:ascii="Arial" w:hAnsi="Arial" w:cs="Arial"/>
        </w:rPr>
        <w:t xml:space="preserve">. </w:t>
      </w:r>
    </w:p>
    <w:p w14:paraId="0AE50F00" w14:textId="0A59CB20" w:rsidR="002F6AA3" w:rsidRPr="000916CA" w:rsidRDefault="0094592F" w:rsidP="00F20802">
      <w:pPr>
        <w:pStyle w:val="ListParagraph"/>
        <w:numPr>
          <w:ilvl w:val="1"/>
          <w:numId w:val="4"/>
        </w:numPr>
        <w:spacing w:after="120" w:line="360" w:lineRule="auto"/>
        <w:jc w:val="both"/>
        <w:rPr>
          <w:rFonts w:ascii="Arial" w:hAnsi="Arial" w:cs="Arial"/>
        </w:rPr>
      </w:pPr>
      <w:r w:rsidRPr="000916CA">
        <w:rPr>
          <w:rFonts w:ascii="Arial" w:hAnsi="Arial" w:cs="Arial"/>
        </w:rPr>
        <w:t>T</w:t>
      </w:r>
      <w:r w:rsidR="00D576FD" w:rsidRPr="000916CA">
        <w:rPr>
          <w:rFonts w:ascii="Arial" w:hAnsi="Arial" w:cs="Arial"/>
        </w:rPr>
        <w:t>rainees</w:t>
      </w:r>
      <w:r w:rsidR="002F6AA3" w:rsidRPr="000916CA">
        <w:rPr>
          <w:rFonts w:ascii="Arial" w:hAnsi="Arial" w:cs="Arial"/>
        </w:rPr>
        <w:t xml:space="preserve"> who are</w:t>
      </w:r>
      <w:r w:rsidR="00D576FD" w:rsidRPr="000916CA">
        <w:rPr>
          <w:rFonts w:ascii="Arial" w:hAnsi="Arial" w:cs="Arial"/>
        </w:rPr>
        <w:t xml:space="preserve"> approved to train LTFT</w:t>
      </w:r>
      <w:r w:rsidR="002F6AA3" w:rsidRPr="000916CA">
        <w:rPr>
          <w:rFonts w:ascii="Arial" w:hAnsi="Arial" w:cs="Arial"/>
        </w:rPr>
        <w:t xml:space="preserve"> </w:t>
      </w:r>
      <w:r w:rsidR="00D576FD" w:rsidRPr="000916CA">
        <w:rPr>
          <w:rFonts w:ascii="Arial" w:hAnsi="Arial" w:cs="Arial"/>
        </w:rPr>
        <w:t>under</w:t>
      </w:r>
      <w:r w:rsidR="002F6AA3" w:rsidRPr="000916CA">
        <w:rPr>
          <w:rFonts w:ascii="Arial" w:hAnsi="Arial" w:cs="Arial"/>
        </w:rPr>
        <w:t xml:space="preserve"> “Category 3” and change specialty (i.e. resign t</w:t>
      </w:r>
      <w:r w:rsidR="00182673" w:rsidRPr="000916CA">
        <w:rPr>
          <w:rFonts w:ascii="Arial" w:hAnsi="Arial" w:cs="Arial"/>
        </w:rPr>
        <w:t xml:space="preserve">heir NTN in </w:t>
      </w:r>
      <w:r w:rsidRPr="000916CA">
        <w:rPr>
          <w:rFonts w:ascii="Arial" w:hAnsi="Arial" w:cs="Arial"/>
        </w:rPr>
        <w:t>their specialty</w:t>
      </w:r>
      <w:r w:rsidR="00182673" w:rsidRPr="000916CA">
        <w:rPr>
          <w:rFonts w:ascii="Arial" w:hAnsi="Arial" w:cs="Arial"/>
        </w:rPr>
        <w:t>)</w:t>
      </w:r>
      <w:r w:rsidR="006E449C" w:rsidRPr="000916CA">
        <w:rPr>
          <w:rFonts w:ascii="Arial" w:hAnsi="Arial" w:cs="Arial"/>
        </w:rPr>
        <w:t xml:space="preserve"> or transfer programmes (i.e. Inter-Deanery transfer)</w:t>
      </w:r>
      <w:r w:rsidR="00182673" w:rsidRPr="000916CA">
        <w:rPr>
          <w:rFonts w:ascii="Arial" w:hAnsi="Arial" w:cs="Arial"/>
        </w:rPr>
        <w:t xml:space="preserve">, </w:t>
      </w:r>
      <w:r w:rsidR="001C71EE" w:rsidRPr="000916CA">
        <w:rPr>
          <w:rFonts w:ascii="Arial" w:hAnsi="Arial" w:cs="Arial"/>
        </w:rPr>
        <w:t>may n</w:t>
      </w:r>
      <w:r w:rsidR="002F6AA3" w:rsidRPr="000916CA">
        <w:rPr>
          <w:rFonts w:ascii="Arial" w:hAnsi="Arial" w:cs="Arial"/>
        </w:rPr>
        <w:t>ot</w:t>
      </w:r>
      <w:r w:rsidR="00D576FD" w:rsidRPr="000916CA">
        <w:rPr>
          <w:rFonts w:ascii="Arial" w:hAnsi="Arial" w:cs="Arial"/>
        </w:rPr>
        <w:t xml:space="preserve"> be eligible to continue training LTFT </w:t>
      </w:r>
      <w:r w:rsidR="00182673" w:rsidRPr="000916CA">
        <w:rPr>
          <w:rFonts w:ascii="Arial" w:hAnsi="Arial" w:cs="Arial"/>
        </w:rPr>
        <w:t>upon transfer to another Training Programme</w:t>
      </w:r>
      <w:r w:rsidR="001C71EE" w:rsidRPr="000916CA">
        <w:rPr>
          <w:rFonts w:ascii="Arial" w:hAnsi="Arial" w:cs="Arial"/>
        </w:rPr>
        <w:t xml:space="preserve"> but this will be down to local Dean discretion. </w:t>
      </w:r>
    </w:p>
    <w:p w14:paraId="741D8309" w14:textId="299E6CF9" w:rsidR="006D2780" w:rsidRDefault="006D2780" w:rsidP="00F20802">
      <w:pPr>
        <w:pStyle w:val="ListParagraph"/>
        <w:numPr>
          <w:ilvl w:val="1"/>
          <w:numId w:val="4"/>
        </w:numPr>
        <w:spacing w:after="0" w:line="360" w:lineRule="auto"/>
        <w:jc w:val="both"/>
        <w:rPr>
          <w:rFonts w:ascii="Arial" w:hAnsi="Arial" w:cs="Arial"/>
        </w:rPr>
      </w:pPr>
      <w:r w:rsidRPr="00BD6382">
        <w:rPr>
          <w:rFonts w:ascii="Arial" w:hAnsi="Arial" w:cs="Arial"/>
        </w:rPr>
        <w:t>Given the total increased trainee population, HEE expect</w:t>
      </w:r>
      <w:r>
        <w:rPr>
          <w:rFonts w:ascii="Arial" w:hAnsi="Arial" w:cs="Arial"/>
        </w:rPr>
        <w:t>s</w:t>
      </w:r>
      <w:r w:rsidRPr="00BD6382">
        <w:rPr>
          <w:rFonts w:ascii="Arial" w:hAnsi="Arial" w:cs="Arial"/>
        </w:rPr>
        <w:t xml:space="preserve"> LEPs to support where necessary an increased proportion of trainees training LTFT.  An individual’s needs and expectations must be considered in the context of educational standards and service capacity</w:t>
      </w:r>
      <w:r>
        <w:rPr>
          <w:rFonts w:ascii="Arial" w:hAnsi="Arial" w:cs="Arial"/>
        </w:rPr>
        <w:t>,</w:t>
      </w:r>
      <w:r w:rsidRPr="00BD6382">
        <w:rPr>
          <w:rFonts w:ascii="Arial" w:hAnsi="Arial" w:cs="Arial"/>
        </w:rPr>
        <w:t xml:space="preserve"> and LEPs have discretion to decline applications for LTFT training if deemed necessary. </w:t>
      </w:r>
      <w:r>
        <w:rPr>
          <w:rFonts w:ascii="Arial" w:hAnsi="Arial" w:cs="Arial"/>
        </w:rPr>
        <w:t>HEE Local Offices may choose to restrict the number of trainees permitted to train LTFT as “Category 3” to 10-15% of those currently training full time</w:t>
      </w:r>
      <w:r w:rsidR="0094592F">
        <w:rPr>
          <w:rFonts w:ascii="Arial" w:hAnsi="Arial" w:cs="Arial"/>
        </w:rPr>
        <w:t xml:space="preserve"> per 4 month window</w:t>
      </w:r>
      <w:r>
        <w:rPr>
          <w:rFonts w:ascii="Arial" w:hAnsi="Arial" w:cs="Arial"/>
        </w:rPr>
        <w:t>.</w:t>
      </w:r>
    </w:p>
    <w:p w14:paraId="2C276AC6" w14:textId="77777777" w:rsidR="00362026" w:rsidRPr="00362026" w:rsidRDefault="00362026" w:rsidP="00362026">
      <w:pPr>
        <w:spacing w:after="0" w:line="360" w:lineRule="auto"/>
        <w:jc w:val="both"/>
        <w:rPr>
          <w:rFonts w:ascii="Arial" w:hAnsi="Arial" w:cs="Arial"/>
        </w:rPr>
      </w:pPr>
    </w:p>
    <w:p w14:paraId="5FBD2B9D" w14:textId="77777777" w:rsidR="009B72AD" w:rsidRPr="00733354" w:rsidRDefault="009B72AD" w:rsidP="0026178C">
      <w:pPr>
        <w:pStyle w:val="ListParagraph"/>
        <w:spacing w:after="0" w:line="360" w:lineRule="auto"/>
        <w:jc w:val="both"/>
        <w:rPr>
          <w:sz w:val="14"/>
        </w:rPr>
      </w:pPr>
    </w:p>
    <w:p w14:paraId="773F0BDC" w14:textId="77777777" w:rsidR="00C3714F" w:rsidRPr="001900F7" w:rsidRDefault="00C3714F" w:rsidP="00F20802">
      <w:pPr>
        <w:pStyle w:val="ListParagraph"/>
        <w:numPr>
          <w:ilvl w:val="0"/>
          <w:numId w:val="4"/>
        </w:numPr>
        <w:spacing w:after="0" w:line="360" w:lineRule="auto"/>
        <w:ind w:left="426" w:hanging="426"/>
        <w:jc w:val="both"/>
        <w:outlineLvl w:val="0"/>
        <w:rPr>
          <w:rFonts w:ascii="Arial" w:hAnsi="Arial" w:cs="Arial"/>
          <w:b/>
          <w:color w:val="A00054"/>
          <w:u w:val="single"/>
        </w:rPr>
      </w:pPr>
      <w:bookmarkStart w:id="4" w:name="_Toc24353571"/>
      <w:r w:rsidRPr="001900F7">
        <w:rPr>
          <w:rFonts w:ascii="Arial" w:hAnsi="Arial" w:cs="Arial"/>
          <w:b/>
          <w:color w:val="A00054"/>
          <w:u w:val="single"/>
        </w:rPr>
        <w:t>The role of HEE</w:t>
      </w:r>
      <w:bookmarkEnd w:id="4"/>
    </w:p>
    <w:p w14:paraId="48B6F15B" w14:textId="77777777" w:rsidR="00C3714F" w:rsidRPr="001900F7" w:rsidRDefault="009B72AD" w:rsidP="00F20802">
      <w:pPr>
        <w:pStyle w:val="Default"/>
        <w:numPr>
          <w:ilvl w:val="1"/>
          <w:numId w:val="4"/>
        </w:numPr>
        <w:spacing w:after="120" w:line="360" w:lineRule="auto"/>
        <w:ind w:left="709" w:hanging="709"/>
        <w:jc w:val="both"/>
        <w:rPr>
          <w:sz w:val="22"/>
          <w:szCs w:val="22"/>
        </w:rPr>
      </w:pPr>
      <w:r w:rsidRPr="001900F7">
        <w:rPr>
          <w:sz w:val="22"/>
          <w:szCs w:val="22"/>
        </w:rPr>
        <w:t>L</w:t>
      </w:r>
      <w:r w:rsidR="00C3714F" w:rsidRPr="001900F7">
        <w:rPr>
          <w:sz w:val="22"/>
          <w:szCs w:val="22"/>
        </w:rPr>
        <w:t xml:space="preserve">ocal and regional HEE offices will play a key role in monitoring and support. This will allow flexibility for </w:t>
      </w:r>
      <w:r w:rsidRPr="001900F7">
        <w:rPr>
          <w:sz w:val="22"/>
          <w:szCs w:val="22"/>
        </w:rPr>
        <w:t>trainees and LEPs to apply within established processe</w:t>
      </w:r>
      <w:r w:rsidR="00F3793A">
        <w:rPr>
          <w:sz w:val="22"/>
          <w:szCs w:val="22"/>
        </w:rPr>
        <w:t>s</w:t>
      </w:r>
      <w:r w:rsidRPr="001900F7">
        <w:rPr>
          <w:sz w:val="22"/>
          <w:szCs w:val="22"/>
        </w:rPr>
        <w:t xml:space="preserve"> and takes into account</w:t>
      </w:r>
      <w:r w:rsidR="00C3714F" w:rsidRPr="001900F7">
        <w:rPr>
          <w:sz w:val="22"/>
          <w:szCs w:val="22"/>
        </w:rPr>
        <w:t xml:space="preserve"> local needs. </w:t>
      </w:r>
    </w:p>
    <w:p w14:paraId="2D560268" w14:textId="1DB238AE" w:rsidR="00ED4948" w:rsidRPr="001900F7" w:rsidRDefault="0044009F" w:rsidP="00F20802">
      <w:pPr>
        <w:pStyle w:val="Default"/>
        <w:numPr>
          <w:ilvl w:val="1"/>
          <w:numId w:val="4"/>
        </w:numPr>
        <w:spacing w:after="120" w:line="360" w:lineRule="auto"/>
        <w:ind w:left="709" w:hanging="709"/>
        <w:jc w:val="both"/>
        <w:rPr>
          <w:sz w:val="22"/>
          <w:szCs w:val="22"/>
        </w:rPr>
      </w:pPr>
      <w:r w:rsidRPr="001900F7">
        <w:rPr>
          <w:sz w:val="22"/>
          <w:szCs w:val="22"/>
        </w:rPr>
        <w:lastRenderedPageBreak/>
        <w:t xml:space="preserve">HEE will govern the </w:t>
      </w:r>
      <w:r w:rsidR="00C43D33">
        <w:rPr>
          <w:sz w:val="22"/>
          <w:szCs w:val="22"/>
        </w:rPr>
        <w:t>Category 3</w:t>
      </w:r>
      <w:r w:rsidR="006E449C" w:rsidRPr="001900F7">
        <w:rPr>
          <w:sz w:val="22"/>
          <w:szCs w:val="22"/>
        </w:rPr>
        <w:t xml:space="preserve"> </w:t>
      </w:r>
      <w:r w:rsidR="00C3714F" w:rsidRPr="001900F7">
        <w:rPr>
          <w:sz w:val="22"/>
          <w:szCs w:val="22"/>
        </w:rPr>
        <w:t>by ensuring nationwide communications</w:t>
      </w:r>
      <w:r w:rsidR="0013125F">
        <w:rPr>
          <w:sz w:val="22"/>
          <w:szCs w:val="22"/>
        </w:rPr>
        <w:t>,</w:t>
      </w:r>
      <w:r w:rsidR="00C3714F" w:rsidRPr="001900F7">
        <w:rPr>
          <w:sz w:val="22"/>
          <w:szCs w:val="22"/>
        </w:rPr>
        <w:t xml:space="preserve"> monitoring</w:t>
      </w:r>
      <w:r w:rsidR="0013125F">
        <w:rPr>
          <w:sz w:val="22"/>
          <w:szCs w:val="22"/>
        </w:rPr>
        <w:t>,</w:t>
      </w:r>
      <w:r w:rsidR="00C3714F" w:rsidRPr="001900F7">
        <w:rPr>
          <w:sz w:val="22"/>
          <w:szCs w:val="22"/>
        </w:rPr>
        <w:t xml:space="preserve"> evaluation</w:t>
      </w:r>
      <w:r w:rsidR="0013125F">
        <w:rPr>
          <w:sz w:val="22"/>
          <w:szCs w:val="22"/>
        </w:rPr>
        <w:t>,</w:t>
      </w:r>
      <w:r w:rsidR="002472BC" w:rsidRPr="001900F7">
        <w:rPr>
          <w:sz w:val="22"/>
          <w:szCs w:val="22"/>
        </w:rPr>
        <w:t xml:space="preserve"> reporting</w:t>
      </w:r>
      <w:r w:rsidR="0013125F">
        <w:rPr>
          <w:sz w:val="22"/>
          <w:szCs w:val="22"/>
        </w:rPr>
        <w:t>,</w:t>
      </w:r>
      <w:r w:rsidR="002472BC" w:rsidRPr="001900F7">
        <w:rPr>
          <w:sz w:val="22"/>
          <w:szCs w:val="22"/>
        </w:rPr>
        <w:t xml:space="preserve"> learning</w:t>
      </w:r>
      <w:r w:rsidR="00C3714F" w:rsidRPr="001900F7">
        <w:rPr>
          <w:sz w:val="22"/>
          <w:szCs w:val="22"/>
        </w:rPr>
        <w:t xml:space="preserve"> and</w:t>
      </w:r>
      <w:r w:rsidR="002472BC" w:rsidRPr="001900F7">
        <w:rPr>
          <w:sz w:val="22"/>
          <w:szCs w:val="22"/>
        </w:rPr>
        <w:t xml:space="preserve"> provide a platform for </w:t>
      </w:r>
      <w:r w:rsidR="00B37671" w:rsidRPr="001900F7">
        <w:rPr>
          <w:sz w:val="22"/>
          <w:szCs w:val="22"/>
        </w:rPr>
        <w:t>the sharing</w:t>
      </w:r>
      <w:r w:rsidR="002472BC" w:rsidRPr="001900F7">
        <w:rPr>
          <w:sz w:val="22"/>
          <w:szCs w:val="22"/>
        </w:rPr>
        <w:t xml:space="preserve"> of best practice.</w:t>
      </w:r>
      <w:r w:rsidR="00330389" w:rsidRPr="001900F7">
        <w:rPr>
          <w:sz w:val="22"/>
          <w:szCs w:val="22"/>
        </w:rPr>
        <w:t xml:space="preserve"> </w:t>
      </w:r>
    </w:p>
    <w:p w14:paraId="32FF179C" w14:textId="25A1CE7B" w:rsidR="00043564" w:rsidRDefault="00C3714F" w:rsidP="00F20802">
      <w:pPr>
        <w:pStyle w:val="Default"/>
        <w:numPr>
          <w:ilvl w:val="1"/>
          <w:numId w:val="4"/>
        </w:numPr>
        <w:spacing w:line="360" w:lineRule="auto"/>
        <w:ind w:left="709" w:hanging="709"/>
        <w:contextualSpacing/>
        <w:jc w:val="both"/>
        <w:rPr>
          <w:sz w:val="22"/>
          <w:szCs w:val="22"/>
        </w:rPr>
      </w:pPr>
      <w:r w:rsidRPr="00B76B9B">
        <w:rPr>
          <w:sz w:val="22"/>
          <w:szCs w:val="22"/>
        </w:rPr>
        <w:t>The</w:t>
      </w:r>
      <w:r w:rsidR="0013125F">
        <w:rPr>
          <w:sz w:val="22"/>
          <w:szCs w:val="22"/>
        </w:rPr>
        <w:t xml:space="preserve"> Lead Dean</w:t>
      </w:r>
      <w:r w:rsidR="0094592F">
        <w:rPr>
          <w:sz w:val="22"/>
          <w:szCs w:val="22"/>
        </w:rPr>
        <w:t>s</w:t>
      </w:r>
      <w:r w:rsidR="0013125F">
        <w:rPr>
          <w:sz w:val="22"/>
          <w:szCs w:val="22"/>
        </w:rPr>
        <w:t xml:space="preserve"> will liaise with stakeholders as needed to support the </w:t>
      </w:r>
      <w:r w:rsidR="006E449C">
        <w:rPr>
          <w:sz w:val="22"/>
          <w:szCs w:val="22"/>
        </w:rPr>
        <w:t xml:space="preserve">short-term </w:t>
      </w:r>
      <w:r w:rsidR="00C43D33">
        <w:rPr>
          <w:sz w:val="22"/>
          <w:szCs w:val="22"/>
        </w:rPr>
        <w:t>model</w:t>
      </w:r>
      <w:r w:rsidR="0013125F">
        <w:rPr>
          <w:sz w:val="22"/>
          <w:szCs w:val="22"/>
        </w:rPr>
        <w:t xml:space="preserve"> and ensure an evaluation is undertaken. </w:t>
      </w:r>
    </w:p>
    <w:p w14:paraId="68A8487F" w14:textId="242CB2DA" w:rsidR="001C71EE" w:rsidRDefault="009B72AD" w:rsidP="00406427">
      <w:pPr>
        <w:pStyle w:val="Default"/>
        <w:spacing w:line="360" w:lineRule="auto"/>
        <w:ind w:left="709"/>
        <w:contextualSpacing/>
        <w:jc w:val="both"/>
        <w:rPr>
          <w:sz w:val="22"/>
          <w:szCs w:val="22"/>
        </w:rPr>
      </w:pPr>
      <w:r>
        <w:rPr>
          <w:sz w:val="22"/>
          <w:szCs w:val="22"/>
        </w:rPr>
        <w:t xml:space="preserve"> </w:t>
      </w:r>
      <w:r w:rsidR="00BD6382">
        <w:rPr>
          <w:sz w:val="22"/>
          <w:szCs w:val="22"/>
        </w:rPr>
        <w:t xml:space="preserve"> </w:t>
      </w:r>
      <w:r w:rsidR="00C419E1">
        <w:rPr>
          <w:sz w:val="22"/>
          <w:szCs w:val="22"/>
        </w:rPr>
        <w:t xml:space="preserve"> </w:t>
      </w:r>
    </w:p>
    <w:p w14:paraId="578BBDF2" w14:textId="77777777" w:rsidR="00043564" w:rsidRPr="001900F7" w:rsidRDefault="00043564" w:rsidP="00F20802">
      <w:pPr>
        <w:pStyle w:val="ListParagraph"/>
        <w:numPr>
          <w:ilvl w:val="0"/>
          <w:numId w:val="4"/>
        </w:numPr>
        <w:spacing w:after="0" w:line="360" w:lineRule="auto"/>
        <w:ind w:left="426" w:hanging="426"/>
        <w:outlineLvl w:val="0"/>
        <w:rPr>
          <w:rFonts w:ascii="Arial" w:hAnsi="Arial" w:cs="Arial"/>
          <w:b/>
          <w:color w:val="A00054"/>
          <w:u w:val="single"/>
        </w:rPr>
      </w:pPr>
      <w:bookmarkStart w:id="5" w:name="_Toc478718580"/>
      <w:r>
        <w:rPr>
          <w:rFonts w:ascii="Arial" w:hAnsi="Arial" w:cs="Arial"/>
          <w:b/>
          <w:color w:val="A00054"/>
          <w:u w:val="single"/>
        </w:rPr>
        <w:t>Timeline</w:t>
      </w:r>
      <w:bookmarkEnd w:id="5"/>
    </w:p>
    <w:p w14:paraId="480441D9" w14:textId="777B38F2" w:rsidR="00DC02E0" w:rsidRDefault="00DC02E0" w:rsidP="00DC02E0">
      <w:pPr>
        <w:pStyle w:val="Default"/>
        <w:spacing w:line="360" w:lineRule="auto"/>
        <w:contextualSpacing/>
        <w:jc w:val="both"/>
        <w:rPr>
          <w:sz w:val="22"/>
          <w:szCs w:val="22"/>
        </w:rPr>
      </w:pPr>
      <w:r>
        <w:rPr>
          <w:sz w:val="22"/>
          <w:szCs w:val="22"/>
        </w:rPr>
        <w:t xml:space="preserve">. </w:t>
      </w:r>
    </w:p>
    <w:p w14:paraId="1611E87D" w14:textId="4FA17A9F" w:rsidR="006E449C" w:rsidRDefault="006E449C" w:rsidP="00DC02E0">
      <w:pPr>
        <w:pStyle w:val="Default"/>
        <w:spacing w:line="360" w:lineRule="auto"/>
        <w:contextualSpacing/>
        <w:jc w:val="both"/>
        <w:rPr>
          <w:sz w:val="22"/>
          <w:szCs w:val="22"/>
        </w:rPr>
      </w:pPr>
      <w:r>
        <w:rPr>
          <w:sz w:val="22"/>
          <w:szCs w:val="22"/>
        </w:rPr>
        <w:t xml:space="preserve">Each HEE Local Office will manage the application window which must be timed to fulfil Code of Practice requirements.  </w:t>
      </w:r>
      <w:r w:rsidR="001C71EE">
        <w:rPr>
          <w:sz w:val="22"/>
          <w:szCs w:val="22"/>
        </w:rPr>
        <w:t>The principles for implementation that each local office will follow is outlined below:</w:t>
      </w:r>
    </w:p>
    <w:p w14:paraId="54F83FF5" w14:textId="29351B79" w:rsidR="001C71EE" w:rsidRDefault="001C71EE" w:rsidP="001C71EE">
      <w:pPr>
        <w:pStyle w:val="ListParagraph"/>
        <w:numPr>
          <w:ilvl w:val="0"/>
          <w:numId w:val="10"/>
        </w:numPr>
        <w:spacing w:after="0" w:line="360" w:lineRule="auto"/>
        <w:jc w:val="both"/>
        <w:rPr>
          <w:rFonts w:ascii="Arial" w:hAnsi="Arial" w:cs="Arial"/>
        </w:rPr>
      </w:pPr>
      <w:r w:rsidRPr="001C71EE">
        <w:rPr>
          <w:rFonts w:ascii="Arial" w:hAnsi="Arial" w:cs="Arial"/>
        </w:rPr>
        <w:t>The lead in period go live for all remaining specialties must be no later than February 2022.</w:t>
      </w:r>
    </w:p>
    <w:p w14:paraId="756BC240" w14:textId="01AE84AF" w:rsidR="005D3330" w:rsidRPr="001C71EE" w:rsidRDefault="005D3330" w:rsidP="001C71EE">
      <w:pPr>
        <w:pStyle w:val="ListParagraph"/>
        <w:numPr>
          <w:ilvl w:val="0"/>
          <w:numId w:val="10"/>
        </w:numPr>
        <w:spacing w:after="0" w:line="360" w:lineRule="auto"/>
        <w:jc w:val="both"/>
        <w:rPr>
          <w:rFonts w:ascii="Arial" w:hAnsi="Arial" w:cs="Arial"/>
        </w:rPr>
      </w:pPr>
      <w:r>
        <w:rPr>
          <w:rFonts w:ascii="Arial" w:hAnsi="Arial" w:cs="Arial"/>
        </w:rPr>
        <w:t xml:space="preserve">Foundation is not included in this tranche and further communications will be circulated to advise when Category 3 will be expanded to Foundation. </w:t>
      </w:r>
    </w:p>
    <w:p w14:paraId="52BA6FB9" w14:textId="77777777" w:rsidR="001C71EE" w:rsidRPr="001C71EE" w:rsidRDefault="001C71EE" w:rsidP="001C71EE">
      <w:pPr>
        <w:pStyle w:val="ListParagraph"/>
        <w:numPr>
          <w:ilvl w:val="0"/>
          <w:numId w:val="10"/>
        </w:numPr>
        <w:spacing w:after="0" w:line="360" w:lineRule="auto"/>
        <w:jc w:val="both"/>
        <w:rPr>
          <w:rFonts w:ascii="Arial" w:hAnsi="Arial" w:cs="Arial"/>
        </w:rPr>
      </w:pPr>
      <w:r w:rsidRPr="001C71EE">
        <w:rPr>
          <w:rFonts w:ascii="Arial" w:hAnsi="Arial" w:cs="Arial"/>
        </w:rPr>
        <w:t xml:space="preserve">Approval of applications must be subject to service considerations via TPD approval. </w:t>
      </w:r>
    </w:p>
    <w:p w14:paraId="555CDE41" w14:textId="77777777" w:rsidR="001C71EE" w:rsidRPr="001C71EE" w:rsidRDefault="001C71EE" w:rsidP="001C71EE">
      <w:pPr>
        <w:pStyle w:val="ListParagraph"/>
        <w:numPr>
          <w:ilvl w:val="0"/>
          <w:numId w:val="10"/>
        </w:numPr>
        <w:spacing w:after="0" w:line="360" w:lineRule="auto"/>
        <w:jc w:val="both"/>
        <w:rPr>
          <w:rFonts w:ascii="Arial" w:hAnsi="Arial" w:cs="Arial"/>
        </w:rPr>
      </w:pPr>
      <w:r w:rsidRPr="001C71EE">
        <w:rPr>
          <w:rFonts w:ascii="Arial" w:hAnsi="Arial" w:cs="Arial"/>
        </w:rPr>
        <w:t xml:space="preserve">The number of windows available for trainees to undertake their 4-month LTFT period will be determined by the go live period e.g. may be between 2 to 3 windows. This is at local office discretion. </w:t>
      </w:r>
    </w:p>
    <w:p w14:paraId="66C7397B" w14:textId="77777777" w:rsidR="001C71EE" w:rsidRPr="001C71EE" w:rsidRDefault="001C71EE" w:rsidP="001C71EE">
      <w:pPr>
        <w:pStyle w:val="ListParagraph"/>
        <w:numPr>
          <w:ilvl w:val="0"/>
          <w:numId w:val="10"/>
        </w:numPr>
        <w:spacing w:after="0" w:line="360" w:lineRule="auto"/>
        <w:jc w:val="both"/>
        <w:rPr>
          <w:rFonts w:ascii="Arial" w:hAnsi="Arial" w:cs="Arial"/>
        </w:rPr>
      </w:pPr>
      <w:r w:rsidRPr="001C71EE">
        <w:rPr>
          <w:rFonts w:ascii="Arial" w:hAnsi="Arial" w:cs="Arial"/>
        </w:rPr>
        <w:t xml:space="preserve">Trainees must be in post at time of application. </w:t>
      </w:r>
    </w:p>
    <w:p w14:paraId="0AFC431D" w14:textId="77777777" w:rsidR="001C71EE" w:rsidRDefault="001C71EE" w:rsidP="00DC02E0">
      <w:pPr>
        <w:pStyle w:val="Default"/>
        <w:spacing w:line="360" w:lineRule="auto"/>
        <w:contextualSpacing/>
        <w:jc w:val="both"/>
        <w:rPr>
          <w:sz w:val="22"/>
          <w:szCs w:val="22"/>
        </w:rPr>
      </w:pPr>
    </w:p>
    <w:p w14:paraId="65C1B94A" w14:textId="77777777" w:rsidR="00C43D33" w:rsidRDefault="00C43D33" w:rsidP="00DC02E0">
      <w:pPr>
        <w:pStyle w:val="Default"/>
        <w:spacing w:line="360" w:lineRule="auto"/>
        <w:contextualSpacing/>
        <w:jc w:val="both"/>
        <w:rPr>
          <w:sz w:val="22"/>
          <w:szCs w:val="22"/>
        </w:rPr>
      </w:pPr>
    </w:p>
    <w:p w14:paraId="367DA775" w14:textId="4B0F377F" w:rsidR="00733354" w:rsidRPr="00B8418E" w:rsidRDefault="008B5507" w:rsidP="001C71EE">
      <w:pPr>
        <w:pStyle w:val="Default"/>
        <w:spacing w:line="360" w:lineRule="auto"/>
        <w:contextualSpacing/>
        <w:jc w:val="both"/>
        <w:rPr>
          <w:bCs/>
          <w:color w:val="A00054"/>
          <w:sz w:val="22"/>
          <w:szCs w:val="22"/>
          <w:u w:val="single"/>
        </w:rPr>
      </w:pPr>
      <w:r>
        <w:rPr>
          <w:sz w:val="22"/>
          <w:szCs w:val="22"/>
        </w:rPr>
        <w:t xml:space="preserve"> </w:t>
      </w:r>
      <w:bookmarkStart w:id="6" w:name="_Toc24353572"/>
      <w:r w:rsidR="00D12752" w:rsidRPr="00B8418E">
        <w:rPr>
          <w:color w:val="A00054"/>
          <w:sz w:val="22"/>
          <w:szCs w:val="22"/>
          <w:u w:val="single"/>
        </w:rPr>
        <w:t xml:space="preserve">Appendix 1 - </w:t>
      </w:r>
      <w:r w:rsidR="00733354" w:rsidRPr="00B8418E">
        <w:rPr>
          <w:color w:val="A00054"/>
          <w:sz w:val="22"/>
          <w:szCs w:val="22"/>
          <w:u w:val="single"/>
        </w:rPr>
        <w:t>Frequently Asked Questions</w:t>
      </w:r>
      <w:bookmarkEnd w:id="6"/>
    </w:p>
    <w:p w14:paraId="0D8DF67E" w14:textId="77777777" w:rsidR="00733354" w:rsidRPr="00733354" w:rsidRDefault="00733354" w:rsidP="00D12752">
      <w:pPr>
        <w:pStyle w:val="NoSpacing"/>
        <w:spacing w:line="360" w:lineRule="auto"/>
        <w:rPr>
          <w:rFonts w:ascii="Arial" w:hAnsi="Arial" w:cs="Arial"/>
        </w:rPr>
      </w:pPr>
    </w:p>
    <w:p w14:paraId="1A360216" w14:textId="0B4B7992" w:rsidR="00733354" w:rsidRPr="00D12752" w:rsidRDefault="00733354" w:rsidP="00F20802">
      <w:pPr>
        <w:pStyle w:val="Body"/>
        <w:numPr>
          <w:ilvl w:val="0"/>
          <w:numId w:val="6"/>
        </w:numPr>
        <w:spacing w:after="0" w:line="360" w:lineRule="auto"/>
        <w:ind w:left="426" w:hanging="426"/>
        <w:rPr>
          <w:rFonts w:ascii="Arial" w:hAnsi="Arial" w:cs="Arial"/>
          <w:b/>
          <w:bCs/>
        </w:rPr>
      </w:pPr>
      <w:r w:rsidRPr="00D12752">
        <w:rPr>
          <w:rFonts w:ascii="Arial" w:hAnsi="Arial" w:cs="Arial"/>
          <w:b/>
          <w:bCs/>
        </w:rPr>
        <w:t xml:space="preserve">Where did the idea of </w:t>
      </w:r>
      <w:r w:rsidR="0094592F">
        <w:rPr>
          <w:rFonts w:ascii="Arial" w:hAnsi="Arial" w:cs="Arial"/>
          <w:b/>
          <w:bCs/>
        </w:rPr>
        <w:t xml:space="preserve">a Category 3 </w:t>
      </w:r>
      <w:r w:rsidR="00C43D33">
        <w:rPr>
          <w:rFonts w:ascii="Arial" w:hAnsi="Arial" w:cs="Arial"/>
          <w:b/>
          <w:bCs/>
        </w:rPr>
        <w:t>model</w:t>
      </w:r>
      <w:r w:rsidR="0094592F">
        <w:rPr>
          <w:rFonts w:ascii="Arial" w:hAnsi="Arial" w:cs="Arial"/>
          <w:b/>
          <w:bCs/>
        </w:rPr>
        <w:t xml:space="preserve"> come from? </w:t>
      </w:r>
    </w:p>
    <w:p w14:paraId="5488E6BB" w14:textId="288B39D3" w:rsidR="00733354" w:rsidRDefault="00733354" w:rsidP="00D12752">
      <w:pPr>
        <w:pStyle w:val="Body"/>
        <w:spacing w:after="0" w:line="360" w:lineRule="auto"/>
        <w:rPr>
          <w:rFonts w:ascii="Arial" w:hAnsi="Arial" w:cs="Arial"/>
        </w:rPr>
      </w:pPr>
      <w:r w:rsidRPr="00D12752">
        <w:rPr>
          <w:rFonts w:ascii="Arial" w:hAnsi="Arial" w:cs="Arial"/>
        </w:rPr>
        <w:t>The ‘Improving Quality of Training for Junior Doctors Working Group</w:t>
      </w:r>
      <w:r w:rsidRPr="00D12752">
        <w:rPr>
          <w:rFonts w:ascii="Arial" w:hAnsi="Arial" w:cs="Arial"/>
          <w:lang w:val="fr-FR"/>
        </w:rPr>
        <w:t xml:space="preserve">’ </w:t>
      </w:r>
      <w:r w:rsidRPr="00D12752">
        <w:rPr>
          <w:rFonts w:ascii="Arial" w:hAnsi="Arial" w:cs="Arial"/>
        </w:rPr>
        <w:t xml:space="preserve">met in March 2016 to discuss non-contractual matters relating to education and training that had been raised through junior doctor contract negotiations. Access to less than full time (LTFT) training was discussed, in particular the possibility of allowing </w:t>
      </w:r>
      <w:r w:rsidRPr="00D12752">
        <w:rPr>
          <w:rFonts w:ascii="Arial" w:hAnsi="Arial" w:cs="Arial"/>
          <w:b/>
          <w:bCs/>
        </w:rPr>
        <w:t>all</w:t>
      </w:r>
      <w:r w:rsidRPr="00D12752">
        <w:rPr>
          <w:rFonts w:ascii="Arial" w:hAnsi="Arial" w:cs="Arial"/>
        </w:rPr>
        <w:t xml:space="preserve"> junior doctors the opportunity to work LTFT should they wish to, not just those who meet the existing criteria under </w:t>
      </w:r>
      <w:r w:rsidRPr="00D12752">
        <w:rPr>
          <w:rFonts w:ascii="Arial" w:hAnsi="Arial" w:cs="Arial"/>
          <w:i/>
        </w:rPr>
        <w:t>A Reference Guide for Postgraduate Specialty Training in the UK</w:t>
      </w:r>
      <w:r w:rsidRPr="00D12752">
        <w:rPr>
          <w:rFonts w:ascii="Arial" w:hAnsi="Arial" w:cs="Arial"/>
          <w:lang w:val="fr-FR"/>
        </w:rPr>
        <w:t xml:space="preserve">, </w:t>
      </w:r>
      <w:r w:rsidRPr="00D12752">
        <w:rPr>
          <w:rFonts w:ascii="Arial" w:hAnsi="Arial" w:cs="Arial"/>
        </w:rPr>
        <w:t>201</w:t>
      </w:r>
      <w:r w:rsidR="00594798">
        <w:rPr>
          <w:rFonts w:ascii="Arial" w:hAnsi="Arial" w:cs="Arial"/>
        </w:rPr>
        <w:t>8</w:t>
      </w:r>
      <w:r w:rsidRPr="00D12752">
        <w:rPr>
          <w:rFonts w:ascii="Arial" w:hAnsi="Arial" w:cs="Arial"/>
        </w:rPr>
        <w:t xml:space="preserve"> (more commonly known as the ‘</w:t>
      </w:r>
      <w:r w:rsidRPr="00D12752">
        <w:rPr>
          <w:rFonts w:ascii="Arial" w:hAnsi="Arial" w:cs="Arial"/>
          <w:lang w:val="nl-NL"/>
        </w:rPr>
        <w:t>Gold Guide</w:t>
      </w:r>
      <w:r w:rsidRPr="00D12752">
        <w:rPr>
          <w:rFonts w:ascii="Arial" w:hAnsi="Arial" w:cs="Arial"/>
          <w:lang w:val="fr-FR"/>
        </w:rPr>
        <w:t>’</w:t>
      </w:r>
      <w:r w:rsidRPr="00D12752">
        <w:rPr>
          <w:rFonts w:ascii="Arial" w:hAnsi="Arial" w:cs="Arial"/>
        </w:rPr>
        <w:t xml:space="preserve">).  Accordingly, Health Education England (HEE), the Royal College of </w:t>
      </w:r>
      <w:r w:rsidR="005F79AE">
        <w:rPr>
          <w:rFonts w:ascii="Arial" w:hAnsi="Arial" w:cs="Arial"/>
        </w:rPr>
        <w:t>Emergency Medicine</w:t>
      </w:r>
      <w:r w:rsidRPr="00D12752">
        <w:rPr>
          <w:rFonts w:ascii="Arial" w:hAnsi="Arial" w:cs="Arial"/>
        </w:rPr>
        <w:t xml:space="preserve"> (RCEM) and the British Medical Association (BMA) are implementing a pilot to explore the impact of allowing more flexibility within </w:t>
      </w:r>
      <w:r w:rsidR="005F79AE">
        <w:rPr>
          <w:rFonts w:ascii="Arial" w:hAnsi="Arial" w:cs="Arial"/>
        </w:rPr>
        <w:t>Emergency Medicine</w:t>
      </w:r>
      <w:r w:rsidRPr="00D12752">
        <w:rPr>
          <w:rFonts w:ascii="Arial" w:hAnsi="Arial" w:cs="Arial"/>
        </w:rPr>
        <w:t xml:space="preserve"> (EM) training.</w:t>
      </w:r>
      <w:r w:rsidR="0094592F">
        <w:rPr>
          <w:rFonts w:ascii="Arial" w:hAnsi="Arial" w:cs="Arial"/>
        </w:rPr>
        <w:t xml:space="preserve"> </w:t>
      </w:r>
      <w:r w:rsidRPr="00D12752">
        <w:rPr>
          <w:rFonts w:ascii="Arial" w:hAnsi="Arial" w:cs="Arial"/>
        </w:rPr>
        <w:t>It is thought that a more flexible approach may reduce ‘burn out’ and attrition, improve morale and aid recruitment.</w:t>
      </w:r>
      <w:r w:rsidR="0094592F">
        <w:rPr>
          <w:rFonts w:ascii="Arial" w:hAnsi="Arial" w:cs="Arial"/>
        </w:rPr>
        <w:t xml:space="preserve"> </w:t>
      </w:r>
      <w:r w:rsidRPr="00D12752">
        <w:rPr>
          <w:rFonts w:ascii="Arial" w:hAnsi="Arial" w:cs="Arial"/>
        </w:rPr>
        <w:t>This is one of a number initiatives being developed and implemented by HEE to enhance the working lives of postgraduate medical and dental trainees.</w:t>
      </w:r>
    </w:p>
    <w:p w14:paraId="008059A9" w14:textId="77777777" w:rsidR="0094592F" w:rsidRPr="00D12752" w:rsidRDefault="0094592F" w:rsidP="00D12752">
      <w:pPr>
        <w:pStyle w:val="Body"/>
        <w:spacing w:after="0" w:line="360" w:lineRule="auto"/>
        <w:rPr>
          <w:rFonts w:ascii="Arial" w:hAnsi="Arial" w:cs="Arial"/>
        </w:rPr>
      </w:pPr>
    </w:p>
    <w:p w14:paraId="5260A74D" w14:textId="4050E7FE" w:rsidR="00733354" w:rsidRPr="00D12752" w:rsidRDefault="00733354" w:rsidP="00D12752">
      <w:pPr>
        <w:pStyle w:val="Body"/>
        <w:spacing w:after="0" w:line="360" w:lineRule="auto"/>
        <w:rPr>
          <w:rFonts w:ascii="Arial" w:hAnsi="Arial" w:cs="Arial"/>
        </w:rPr>
      </w:pPr>
      <w:r w:rsidRPr="00D12752">
        <w:rPr>
          <w:rFonts w:ascii="Arial" w:hAnsi="Arial" w:cs="Arial"/>
        </w:rPr>
        <w:lastRenderedPageBreak/>
        <w:t>Whilst there is recognition of the potential benefits for junior doctors in allowing a more flexible approach to LTFT training, there is a degree of apprehension as the impact and popularity of a more flexible approach is not known.</w:t>
      </w:r>
      <w:r w:rsidR="0094592F">
        <w:rPr>
          <w:rFonts w:ascii="Arial" w:hAnsi="Arial" w:cs="Arial"/>
        </w:rPr>
        <w:t xml:space="preserve"> </w:t>
      </w:r>
      <w:r w:rsidRPr="00D12752">
        <w:rPr>
          <w:rFonts w:ascii="Arial" w:hAnsi="Arial" w:cs="Arial"/>
        </w:rPr>
        <w:t>A pilot provides an opportunity to identify the benefits, and address obstacles and risks of having a more flexible approach.</w:t>
      </w:r>
    </w:p>
    <w:p w14:paraId="60FF206B" w14:textId="77777777" w:rsidR="00733354" w:rsidRPr="00D12752" w:rsidRDefault="00733354" w:rsidP="00D12752">
      <w:pPr>
        <w:pStyle w:val="Body"/>
        <w:spacing w:after="0" w:line="360" w:lineRule="auto"/>
        <w:rPr>
          <w:rFonts w:ascii="Arial" w:hAnsi="Arial" w:cs="Arial"/>
        </w:rPr>
      </w:pPr>
    </w:p>
    <w:p w14:paraId="368B94D8" w14:textId="30C0911F" w:rsidR="00733354" w:rsidRDefault="00733354" w:rsidP="00D12752">
      <w:pPr>
        <w:pStyle w:val="Body"/>
        <w:spacing w:after="0" w:line="360" w:lineRule="auto"/>
        <w:rPr>
          <w:rFonts w:ascii="Arial" w:hAnsi="Arial" w:cs="Arial"/>
        </w:rPr>
      </w:pPr>
      <w:r w:rsidRPr="00D12752">
        <w:rPr>
          <w:rFonts w:ascii="Arial" w:hAnsi="Arial" w:cs="Arial"/>
        </w:rPr>
        <w:t>RCEM volunteered to participate in the pilot.  As a high intensity specialty which has experienced workforce issues in a number of areas, it was agreed that a pilot in EM would provide an excellent opportunity to identify any particular obstacles and to evaluate the benefits and issues.</w:t>
      </w:r>
      <w:r w:rsidR="00164D33">
        <w:rPr>
          <w:rFonts w:ascii="Arial" w:hAnsi="Arial" w:cs="Arial"/>
        </w:rPr>
        <w:t xml:space="preserve"> Following an evaluation of the pilot, it has been determined that LTFT Category 3 should now be </w:t>
      </w:r>
      <w:r w:rsidR="005C7BEC">
        <w:rPr>
          <w:rFonts w:ascii="Arial" w:hAnsi="Arial" w:cs="Arial"/>
        </w:rPr>
        <w:t>extended</w:t>
      </w:r>
      <w:r w:rsidR="00164D33">
        <w:rPr>
          <w:rFonts w:ascii="Arial" w:hAnsi="Arial" w:cs="Arial"/>
        </w:rPr>
        <w:t xml:space="preserve"> to ST</w:t>
      </w:r>
      <w:r w:rsidR="005C7BEC">
        <w:rPr>
          <w:rFonts w:ascii="Arial" w:hAnsi="Arial" w:cs="Arial"/>
        </w:rPr>
        <w:t>3</w:t>
      </w:r>
      <w:r w:rsidR="00164D33">
        <w:rPr>
          <w:rFonts w:ascii="Arial" w:hAnsi="Arial" w:cs="Arial"/>
        </w:rPr>
        <w:t xml:space="preserve"> trainees where a high attrition rate has been identified</w:t>
      </w:r>
      <w:r w:rsidR="005C7BEC">
        <w:rPr>
          <w:rFonts w:ascii="Arial" w:hAnsi="Arial" w:cs="Arial"/>
        </w:rPr>
        <w:t>,</w:t>
      </w:r>
      <w:r w:rsidR="00164D33">
        <w:rPr>
          <w:rFonts w:ascii="Arial" w:hAnsi="Arial" w:cs="Arial"/>
        </w:rPr>
        <w:t xml:space="preserve"> and </w:t>
      </w:r>
      <w:r w:rsidR="005C7BEC">
        <w:rPr>
          <w:rFonts w:ascii="Arial" w:hAnsi="Arial" w:cs="Arial"/>
        </w:rPr>
        <w:t xml:space="preserve">to </w:t>
      </w:r>
      <w:r w:rsidR="00164D33">
        <w:rPr>
          <w:rFonts w:ascii="Arial" w:hAnsi="Arial" w:cs="Arial"/>
        </w:rPr>
        <w:t xml:space="preserve">include the </w:t>
      </w:r>
      <w:r w:rsidR="00C43D33">
        <w:rPr>
          <w:rFonts w:ascii="Arial" w:hAnsi="Arial" w:cs="Arial"/>
        </w:rPr>
        <w:t>model</w:t>
      </w:r>
      <w:r w:rsidR="00164D33">
        <w:rPr>
          <w:rFonts w:ascii="Arial" w:hAnsi="Arial" w:cs="Arial"/>
        </w:rPr>
        <w:t xml:space="preserve"> to train at 70% </w:t>
      </w:r>
      <w:r w:rsidR="00C15A5D">
        <w:rPr>
          <w:rFonts w:ascii="Arial" w:hAnsi="Arial" w:cs="Arial"/>
        </w:rPr>
        <w:t>to increase flexibility.</w:t>
      </w:r>
    </w:p>
    <w:p w14:paraId="3B4C5923" w14:textId="7B0455E0" w:rsidR="005F79AE" w:rsidRDefault="005F79AE" w:rsidP="00D12752">
      <w:pPr>
        <w:pStyle w:val="Body"/>
        <w:spacing w:after="0" w:line="360" w:lineRule="auto"/>
        <w:rPr>
          <w:rFonts w:ascii="Arial" w:hAnsi="Arial" w:cs="Arial"/>
        </w:rPr>
      </w:pPr>
    </w:p>
    <w:p w14:paraId="6387E08D" w14:textId="77777777" w:rsidR="005F79AE" w:rsidRPr="005F79AE" w:rsidRDefault="005F79AE" w:rsidP="005F79AE">
      <w:pPr>
        <w:pStyle w:val="Body"/>
        <w:spacing w:line="240" w:lineRule="auto"/>
        <w:ind w:left="720" w:hanging="720"/>
        <w:rPr>
          <w:rFonts w:ascii="Arial" w:hAnsi="Arial" w:cs="Arial"/>
        </w:rPr>
      </w:pPr>
      <w:r w:rsidRPr="005F79AE">
        <w:rPr>
          <w:rFonts w:ascii="Arial" w:hAnsi="Arial" w:cs="Arial"/>
        </w:rPr>
        <w:t>Aligned with the direction of travel for flexible training pathways outlined in the Long Term</w:t>
      </w:r>
    </w:p>
    <w:p w14:paraId="17CC6595" w14:textId="270C643C" w:rsidR="005F79AE" w:rsidRPr="005F79AE" w:rsidRDefault="005F79AE" w:rsidP="005F79AE">
      <w:pPr>
        <w:pStyle w:val="Body"/>
        <w:spacing w:line="240" w:lineRule="auto"/>
        <w:ind w:left="720" w:hanging="720"/>
        <w:rPr>
          <w:rFonts w:ascii="Arial" w:hAnsi="Arial" w:cs="Arial"/>
        </w:rPr>
      </w:pPr>
      <w:r w:rsidRPr="005F79AE">
        <w:rPr>
          <w:rFonts w:ascii="Arial" w:hAnsi="Arial" w:cs="Arial"/>
        </w:rPr>
        <w:t>Plan it was recommended that current arrangements for LTFT training in Emergency</w:t>
      </w:r>
    </w:p>
    <w:p w14:paraId="1C529435" w14:textId="0EA94C90" w:rsidR="005F79AE" w:rsidRPr="005F79AE" w:rsidRDefault="005F79AE" w:rsidP="005F79AE">
      <w:pPr>
        <w:pStyle w:val="Body"/>
        <w:spacing w:line="240" w:lineRule="auto"/>
        <w:ind w:left="720" w:hanging="720"/>
        <w:rPr>
          <w:rFonts w:ascii="Arial" w:hAnsi="Arial" w:cs="Arial"/>
        </w:rPr>
      </w:pPr>
      <w:r w:rsidRPr="005F79AE">
        <w:rPr>
          <w:rFonts w:ascii="Arial" w:hAnsi="Arial" w:cs="Arial"/>
        </w:rPr>
        <w:t xml:space="preserve">Medicine were continued across EM and </w:t>
      </w:r>
      <w:r w:rsidR="0094592F">
        <w:rPr>
          <w:rFonts w:ascii="Arial" w:hAnsi="Arial" w:cs="Arial"/>
        </w:rPr>
        <w:t>was</w:t>
      </w:r>
      <w:r w:rsidRPr="005F79AE">
        <w:rPr>
          <w:rFonts w:ascii="Arial" w:hAnsi="Arial" w:cs="Arial"/>
        </w:rPr>
        <w:t xml:space="preserve"> extend</w:t>
      </w:r>
      <w:r w:rsidR="0094592F">
        <w:rPr>
          <w:rFonts w:ascii="Arial" w:hAnsi="Arial" w:cs="Arial"/>
        </w:rPr>
        <w:t>ed</w:t>
      </w:r>
      <w:r w:rsidRPr="005F79AE">
        <w:rPr>
          <w:rFonts w:ascii="Arial" w:hAnsi="Arial" w:cs="Arial"/>
        </w:rPr>
        <w:t xml:space="preserve"> to Obstetrics and </w:t>
      </w:r>
    </w:p>
    <w:p w14:paraId="1537B212" w14:textId="0FEAF912" w:rsidR="005F79AE" w:rsidRDefault="005F79AE" w:rsidP="005F79AE">
      <w:pPr>
        <w:pStyle w:val="Body"/>
        <w:spacing w:line="240" w:lineRule="auto"/>
        <w:ind w:left="720" w:hanging="720"/>
        <w:rPr>
          <w:rFonts w:ascii="Arial" w:hAnsi="Arial" w:cs="Arial"/>
        </w:rPr>
      </w:pPr>
      <w:r w:rsidRPr="005F79AE">
        <w:rPr>
          <w:rFonts w:ascii="Arial" w:hAnsi="Arial" w:cs="Arial"/>
        </w:rPr>
        <w:t>Gynecology and Pediatrics.</w:t>
      </w:r>
    </w:p>
    <w:p w14:paraId="5B914D96" w14:textId="77777777" w:rsidR="0094592F" w:rsidRPr="005F79AE" w:rsidRDefault="0094592F" w:rsidP="0094592F">
      <w:pPr>
        <w:pStyle w:val="Body"/>
        <w:spacing w:line="240" w:lineRule="auto"/>
        <w:ind w:left="720" w:hanging="720"/>
        <w:rPr>
          <w:rFonts w:ascii="Arial" w:hAnsi="Arial" w:cs="Arial"/>
        </w:rPr>
      </w:pPr>
    </w:p>
    <w:p w14:paraId="7B38A54F" w14:textId="04E63BD0" w:rsidR="00733354" w:rsidRPr="00D12752" w:rsidRDefault="00733354" w:rsidP="00F20802">
      <w:pPr>
        <w:pStyle w:val="Body"/>
        <w:numPr>
          <w:ilvl w:val="0"/>
          <w:numId w:val="6"/>
        </w:numPr>
        <w:spacing w:after="0" w:line="360" w:lineRule="auto"/>
        <w:ind w:left="426" w:hanging="426"/>
        <w:rPr>
          <w:rFonts w:ascii="Arial" w:hAnsi="Arial" w:cs="Arial"/>
          <w:b/>
          <w:bCs/>
        </w:rPr>
      </w:pPr>
      <w:r w:rsidRPr="00D12752">
        <w:rPr>
          <w:rFonts w:ascii="Arial" w:hAnsi="Arial" w:cs="Arial"/>
          <w:b/>
          <w:bCs/>
        </w:rPr>
        <w:t>Which trainees can apply to have their hours reduced?</w:t>
      </w:r>
    </w:p>
    <w:p w14:paraId="472ACA39" w14:textId="3047C7FC" w:rsidR="00733354" w:rsidRDefault="00733354" w:rsidP="00D12752">
      <w:pPr>
        <w:pStyle w:val="Body"/>
        <w:spacing w:after="0" w:line="360" w:lineRule="auto"/>
        <w:rPr>
          <w:rFonts w:ascii="Arial" w:hAnsi="Arial" w:cs="Arial"/>
        </w:rPr>
      </w:pPr>
      <w:r w:rsidRPr="00D12752">
        <w:rPr>
          <w:rFonts w:ascii="Arial" w:hAnsi="Arial" w:cs="Arial"/>
        </w:rPr>
        <w:t xml:space="preserve">The </w:t>
      </w:r>
      <w:r w:rsidR="00164D33">
        <w:rPr>
          <w:rFonts w:ascii="Arial" w:hAnsi="Arial" w:cs="Arial"/>
        </w:rPr>
        <w:t>programme</w:t>
      </w:r>
      <w:r w:rsidR="00164D33" w:rsidRPr="00D12752">
        <w:rPr>
          <w:rFonts w:ascii="Arial" w:hAnsi="Arial" w:cs="Arial"/>
        </w:rPr>
        <w:t xml:space="preserve"> </w:t>
      </w:r>
      <w:r w:rsidRPr="00D12752">
        <w:rPr>
          <w:rFonts w:ascii="Arial" w:hAnsi="Arial" w:cs="Arial"/>
        </w:rPr>
        <w:t xml:space="preserve">permits all </w:t>
      </w:r>
      <w:r w:rsidR="0094592F">
        <w:rPr>
          <w:rFonts w:ascii="Arial" w:hAnsi="Arial" w:cs="Arial"/>
        </w:rPr>
        <w:t xml:space="preserve">specialty trainees across HEE </w:t>
      </w:r>
      <w:r w:rsidR="00FA67BE">
        <w:rPr>
          <w:rFonts w:ascii="Arial" w:hAnsi="Arial" w:cs="Arial"/>
        </w:rPr>
        <w:t xml:space="preserve">to </w:t>
      </w:r>
      <w:r w:rsidR="0094592F">
        <w:rPr>
          <w:rFonts w:ascii="Arial" w:hAnsi="Arial" w:cs="Arial"/>
        </w:rPr>
        <w:t>apply</w:t>
      </w:r>
      <w:r w:rsidR="00620626">
        <w:rPr>
          <w:rFonts w:ascii="Arial" w:hAnsi="Arial" w:cs="Arial"/>
        </w:rPr>
        <w:t xml:space="preserve"> as p</w:t>
      </w:r>
      <w:r w:rsidR="001C71EE">
        <w:rPr>
          <w:rFonts w:ascii="Arial" w:hAnsi="Arial" w:cs="Arial"/>
        </w:rPr>
        <w:t>e</w:t>
      </w:r>
      <w:r w:rsidR="00620626">
        <w:rPr>
          <w:rFonts w:ascii="Arial" w:hAnsi="Arial" w:cs="Arial"/>
        </w:rPr>
        <w:t>r the expansion plan below</w:t>
      </w:r>
      <w:r w:rsidR="0094592F">
        <w:rPr>
          <w:rFonts w:ascii="Arial" w:hAnsi="Arial" w:cs="Arial"/>
        </w:rPr>
        <w:t xml:space="preserve"> with the exception of:</w:t>
      </w:r>
    </w:p>
    <w:p w14:paraId="2C949E03" w14:textId="7E09C90B" w:rsidR="0094592F" w:rsidRPr="001372FB" w:rsidRDefault="0094592F" w:rsidP="00F20802">
      <w:pPr>
        <w:pStyle w:val="Default"/>
        <w:numPr>
          <w:ilvl w:val="3"/>
          <w:numId w:val="8"/>
        </w:numPr>
        <w:spacing w:line="360" w:lineRule="auto"/>
        <w:ind w:left="360"/>
        <w:jc w:val="both"/>
        <w:rPr>
          <w:sz w:val="22"/>
          <w:szCs w:val="22"/>
        </w:rPr>
      </w:pPr>
      <w:r w:rsidRPr="001372FB">
        <w:rPr>
          <w:sz w:val="22"/>
          <w:szCs w:val="22"/>
        </w:rPr>
        <w:t>Emergency Medicine, Paediatric</w:t>
      </w:r>
      <w:r w:rsidR="00FA67BE">
        <w:rPr>
          <w:sz w:val="22"/>
          <w:szCs w:val="22"/>
        </w:rPr>
        <w:t>s</w:t>
      </w:r>
      <w:r w:rsidRPr="001372FB">
        <w:rPr>
          <w:sz w:val="22"/>
          <w:szCs w:val="22"/>
        </w:rPr>
        <w:t xml:space="preserve"> and Obstetric and Gynaecology trainees where the full Category 3 model is already in place. </w:t>
      </w:r>
    </w:p>
    <w:p w14:paraId="5C7EA2E5" w14:textId="7F3DAEE6" w:rsidR="0094592F" w:rsidRDefault="0094592F" w:rsidP="00620626">
      <w:pPr>
        <w:pStyle w:val="Default"/>
        <w:spacing w:line="360" w:lineRule="auto"/>
        <w:ind w:left="360"/>
        <w:jc w:val="both"/>
        <w:rPr>
          <w:sz w:val="22"/>
          <w:szCs w:val="22"/>
        </w:rPr>
      </w:pPr>
    </w:p>
    <w:p w14:paraId="4EE69E99" w14:textId="52B79CD2" w:rsidR="00733354" w:rsidRPr="00D12752" w:rsidRDefault="00733354" w:rsidP="00D12752">
      <w:pPr>
        <w:pStyle w:val="Body"/>
        <w:spacing w:after="0" w:line="360" w:lineRule="auto"/>
        <w:rPr>
          <w:rFonts w:ascii="Arial" w:hAnsi="Arial" w:cs="Arial"/>
        </w:rPr>
      </w:pPr>
      <w:r w:rsidRPr="00D12752">
        <w:rPr>
          <w:rFonts w:ascii="Arial" w:hAnsi="Arial" w:cs="Arial"/>
        </w:rPr>
        <w:t xml:space="preserve">The </w:t>
      </w:r>
      <w:r w:rsidR="0009153B">
        <w:rPr>
          <w:rFonts w:ascii="Arial" w:hAnsi="Arial" w:cs="Arial"/>
        </w:rPr>
        <w:t>programme</w:t>
      </w:r>
      <w:r w:rsidR="0009153B" w:rsidRPr="00D12752">
        <w:rPr>
          <w:rFonts w:ascii="Arial" w:hAnsi="Arial" w:cs="Arial"/>
        </w:rPr>
        <w:t xml:space="preserve"> </w:t>
      </w:r>
      <w:r w:rsidRPr="00D12752">
        <w:rPr>
          <w:rFonts w:ascii="Arial" w:hAnsi="Arial" w:cs="Arial"/>
        </w:rPr>
        <w:t>is an England-only initiative under Health Education England</w:t>
      </w:r>
      <w:r w:rsidR="005E3FE3">
        <w:rPr>
          <w:rFonts w:ascii="Arial" w:hAnsi="Arial" w:cs="Arial"/>
        </w:rPr>
        <w:t xml:space="preserve"> </w:t>
      </w:r>
      <w:r w:rsidRPr="00D12752">
        <w:rPr>
          <w:rFonts w:ascii="Arial" w:hAnsi="Arial" w:cs="Arial"/>
        </w:rPr>
        <w:t>and involves all HEE Local Offices.</w:t>
      </w:r>
    </w:p>
    <w:p w14:paraId="005F252F" w14:textId="77777777" w:rsidR="00733354" w:rsidRPr="00D12752" w:rsidRDefault="00733354" w:rsidP="00D12752">
      <w:pPr>
        <w:pStyle w:val="Body"/>
        <w:spacing w:after="0" w:line="360" w:lineRule="auto"/>
        <w:rPr>
          <w:rFonts w:ascii="Arial" w:hAnsi="Arial" w:cs="Arial"/>
        </w:rPr>
      </w:pPr>
    </w:p>
    <w:p w14:paraId="5D222821" w14:textId="69081162" w:rsidR="00733354" w:rsidRPr="00D12752" w:rsidRDefault="00733354" w:rsidP="00D12752">
      <w:pPr>
        <w:pStyle w:val="Body"/>
        <w:spacing w:after="0" w:line="360" w:lineRule="auto"/>
        <w:rPr>
          <w:rFonts w:ascii="Arial" w:hAnsi="Arial" w:cs="Arial"/>
        </w:rPr>
      </w:pPr>
      <w:r w:rsidRPr="00D12752">
        <w:rPr>
          <w:rFonts w:ascii="Arial" w:hAnsi="Arial" w:cs="Arial"/>
        </w:rPr>
        <w:t xml:space="preserve">This </w:t>
      </w:r>
      <w:r w:rsidR="0009153B">
        <w:rPr>
          <w:rFonts w:ascii="Arial" w:hAnsi="Arial" w:cs="Arial"/>
        </w:rPr>
        <w:t>programme</w:t>
      </w:r>
      <w:r w:rsidRPr="00D12752">
        <w:rPr>
          <w:rFonts w:ascii="Arial" w:hAnsi="Arial" w:cs="Arial"/>
        </w:rPr>
        <w:t xml:space="preserve"> is not applicable to trainees who are Out of Programme or undertaking </w:t>
      </w:r>
      <w:r w:rsidR="006962B1" w:rsidRPr="00D12752">
        <w:rPr>
          <w:rFonts w:ascii="Arial" w:hAnsi="Arial" w:cs="Arial"/>
        </w:rPr>
        <w:t>Acting</w:t>
      </w:r>
      <w:r w:rsidRPr="00D12752">
        <w:rPr>
          <w:rFonts w:ascii="Arial" w:hAnsi="Arial" w:cs="Arial"/>
        </w:rPr>
        <w:t xml:space="preserve"> Up placement</w:t>
      </w:r>
      <w:r w:rsidR="006962B1">
        <w:rPr>
          <w:rFonts w:ascii="Arial" w:hAnsi="Arial" w:cs="Arial"/>
        </w:rPr>
        <w:t>s</w:t>
      </w:r>
      <w:r w:rsidRPr="00D12752">
        <w:rPr>
          <w:rFonts w:ascii="Arial" w:hAnsi="Arial" w:cs="Arial"/>
        </w:rPr>
        <w:t xml:space="preserve">. </w:t>
      </w:r>
    </w:p>
    <w:p w14:paraId="026A72B4" w14:textId="77777777" w:rsidR="00733354" w:rsidRPr="00D12752" w:rsidRDefault="00733354" w:rsidP="00D12752">
      <w:pPr>
        <w:pStyle w:val="Body"/>
        <w:spacing w:after="0" w:line="360" w:lineRule="auto"/>
        <w:rPr>
          <w:rFonts w:ascii="Arial" w:hAnsi="Arial" w:cs="Arial"/>
        </w:rPr>
      </w:pPr>
    </w:p>
    <w:p w14:paraId="48BF16CB" w14:textId="6FE96FE4" w:rsidR="00733354" w:rsidRPr="00D12752" w:rsidRDefault="00733354" w:rsidP="00D12752">
      <w:pPr>
        <w:pStyle w:val="Body"/>
        <w:spacing w:after="0" w:line="360" w:lineRule="auto"/>
        <w:rPr>
          <w:rFonts w:ascii="Arial" w:hAnsi="Arial" w:cs="Arial"/>
        </w:rPr>
      </w:pPr>
      <w:r w:rsidRPr="0094592F">
        <w:rPr>
          <w:rFonts w:ascii="Arial" w:hAnsi="Arial" w:cs="Arial"/>
        </w:rPr>
        <w:t xml:space="preserve">NIHR Academic Clinical Fellows </w:t>
      </w:r>
      <w:r w:rsidR="006962B1" w:rsidRPr="0094592F">
        <w:rPr>
          <w:rFonts w:ascii="Arial" w:hAnsi="Arial" w:cs="Arial"/>
        </w:rPr>
        <w:t xml:space="preserve">and </w:t>
      </w:r>
      <w:r w:rsidRPr="0094592F">
        <w:rPr>
          <w:rFonts w:ascii="Arial" w:hAnsi="Arial" w:cs="Arial"/>
        </w:rPr>
        <w:t>Clinical Lecturers in are included</w:t>
      </w:r>
      <w:r w:rsidR="0094592F">
        <w:rPr>
          <w:rFonts w:ascii="Arial" w:hAnsi="Arial" w:cs="Arial"/>
        </w:rPr>
        <w:t>.</w:t>
      </w:r>
      <w:r w:rsidRPr="00D12752">
        <w:rPr>
          <w:rFonts w:ascii="Arial" w:hAnsi="Arial" w:cs="Arial"/>
        </w:rPr>
        <w:t xml:space="preserve"> </w:t>
      </w:r>
    </w:p>
    <w:p w14:paraId="65DA3473" w14:textId="77777777" w:rsidR="00733354" w:rsidRDefault="00733354" w:rsidP="00D12752">
      <w:pPr>
        <w:pStyle w:val="Body"/>
        <w:spacing w:after="0" w:line="360" w:lineRule="auto"/>
        <w:rPr>
          <w:rFonts w:ascii="Arial" w:hAnsi="Arial" w:cs="Arial"/>
        </w:rPr>
      </w:pPr>
    </w:p>
    <w:p w14:paraId="2016D39D" w14:textId="5BBF6355" w:rsidR="00733354" w:rsidRPr="00D12752" w:rsidRDefault="00733354" w:rsidP="00F20802">
      <w:pPr>
        <w:pStyle w:val="Body"/>
        <w:numPr>
          <w:ilvl w:val="0"/>
          <w:numId w:val="6"/>
        </w:numPr>
        <w:spacing w:after="0" w:line="360" w:lineRule="auto"/>
        <w:ind w:left="426" w:hanging="426"/>
        <w:rPr>
          <w:rFonts w:ascii="Arial" w:hAnsi="Arial" w:cs="Arial"/>
          <w:b/>
          <w:bCs/>
        </w:rPr>
      </w:pPr>
      <w:r w:rsidRPr="00D12752">
        <w:rPr>
          <w:rFonts w:ascii="Arial" w:hAnsi="Arial" w:cs="Arial"/>
          <w:b/>
          <w:bCs/>
        </w:rPr>
        <w:t xml:space="preserve">Can trainees choose which percentage they wish to work at and which days they want to work? </w:t>
      </w:r>
    </w:p>
    <w:p w14:paraId="26C0FDD6" w14:textId="5F06CFC6" w:rsidR="00733354" w:rsidRPr="00D12752" w:rsidRDefault="00733354" w:rsidP="00D12752">
      <w:pPr>
        <w:pStyle w:val="Body"/>
        <w:spacing w:after="0" w:line="360" w:lineRule="auto"/>
        <w:rPr>
          <w:rFonts w:ascii="Arial" w:hAnsi="Arial" w:cs="Arial"/>
        </w:rPr>
      </w:pPr>
      <w:r w:rsidRPr="00D12752">
        <w:rPr>
          <w:rFonts w:ascii="Arial" w:hAnsi="Arial" w:cs="Arial"/>
        </w:rPr>
        <w:t xml:space="preserve">In this </w:t>
      </w:r>
      <w:r w:rsidR="00C43D33">
        <w:rPr>
          <w:rFonts w:ascii="Arial" w:hAnsi="Arial" w:cs="Arial"/>
        </w:rPr>
        <w:t>model</w:t>
      </w:r>
      <w:r w:rsidRPr="00D12752">
        <w:rPr>
          <w:rFonts w:ascii="Arial" w:hAnsi="Arial" w:cs="Arial"/>
        </w:rPr>
        <w:t xml:space="preserve">, trainees can apply to reduce their hours to </w:t>
      </w:r>
      <w:r w:rsidRPr="0094592F">
        <w:rPr>
          <w:rFonts w:ascii="Arial" w:hAnsi="Arial" w:cs="Arial"/>
        </w:rPr>
        <w:t>80% of</w:t>
      </w:r>
      <w:r w:rsidRPr="00D12752">
        <w:rPr>
          <w:rFonts w:ascii="Arial" w:hAnsi="Arial" w:cs="Arial"/>
        </w:rPr>
        <w:t xml:space="preserve"> a </w:t>
      </w:r>
      <w:r w:rsidR="005E3FE3" w:rsidRPr="00D12752">
        <w:rPr>
          <w:rFonts w:ascii="Arial" w:hAnsi="Arial" w:cs="Arial"/>
        </w:rPr>
        <w:t>full-time</w:t>
      </w:r>
      <w:r w:rsidRPr="00D12752">
        <w:rPr>
          <w:rFonts w:ascii="Arial" w:hAnsi="Arial" w:cs="Arial"/>
        </w:rPr>
        <w:t xml:space="preserve"> post</w:t>
      </w:r>
      <w:r w:rsidR="0094592F">
        <w:rPr>
          <w:rFonts w:ascii="Arial" w:hAnsi="Arial" w:cs="Arial"/>
        </w:rPr>
        <w:t xml:space="preserve"> over a 4 month period only. </w:t>
      </w:r>
      <w:r w:rsidR="00BB0570">
        <w:rPr>
          <w:rFonts w:ascii="Arial" w:hAnsi="Arial" w:cs="Arial"/>
        </w:rPr>
        <w:t xml:space="preserve">If a trainee wishes to reduce at a different % this will be at the discretion of the Postgraduate Dean. </w:t>
      </w:r>
    </w:p>
    <w:p w14:paraId="54D6BF60" w14:textId="77777777" w:rsidR="00733354" w:rsidRPr="00D12752" w:rsidRDefault="00733354" w:rsidP="00D12752">
      <w:pPr>
        <w:pStyle w:val="Body"/>
        <w:spacing w:after="0" w:line="360" w:lineRule="auto"/>
        <w:rPr>
          <w:rFonts w:ascii="Arial" w:hAnsi="Arial" w:cs="Arial"/>
        </w:rPr>
      </w:pPr>
    </w:p>
    <w:p w14:paraId="4D78AE66" w14:textId="6140844D" w:rsidR="00733354" w:rsidRDefault="00733354" w:rsidP="00D12752">
      <w:pPr>
        <w:pStyle w:val="Body"/>
        <w:spacing w:after="0" w:line="360" w:lineRule="auto"/>
        <w:rPr>
          <w:rFonts w:ascii="Arial" w:hAnsi="Arial" w:cs="Arial"/>
        </w:rPr>
      </w:pPr>
      <w:r w:rsidRPr="00D12752">
        <w:rPr>
          <w:rFonts w:ascii="Arial" w:hAnsi="Arial" w:cs="Arial"/>
        </w:rPr>
        <w:lastRenderedPageBreak/>
        <w:t xml:space="preserve">Trainees within the </w:t>
      </w:r>
      <w:r w:rsidR="00C43D33">
        <w:rPr>
          <w:rFonts w:ascii="Arial" w:hAnsi="Arial" w:cs="Arial"/>
        </w:rPr>
        <w:t>model</w:t>
      </w:r>
      <w:r w:rsidRPr="00D12752">
        <w:rPr>
          <w:rFonts w:ascii="Arial" w:hAnsi="Arial" w:cs="Arial"/>
        </w:rPr>
        <w:t xml:space="preserve"> will not be able to choose which days they wish to reduce their hours; however this does not apply to LTFT trainees who meet the Gold Guide criteria as they may negotiate with their Employer as usual regarding meeting the responsibilities for which they have LTFT status. Working hours/days will be agreed with the Employer/Host Organisation.</w:t>
      </w:r>
    </w:p>
    <w:p w14:paraId="29C767CE" w14:textId="4CCFC9E4" w:rsidR="00D12752" w:rsidRDefault="00D12752" w:rsidP="00D12752">
      <w:pPr>
        <w:pStyle w:val="Body"/>
        <w:spacing w:after="0" w:line="360" w:lineRule="auto"/>
        <w:rPr>
          <w:rFonts w:ascii="Arial" w:hAnsi="Arial" w:cs="Arial"/>
        </w:rPr>
      </w:pPr>
    </w:p>
    <w:p w14:paraId="5A810445" w14:textId="77777777" w:rsidR="001C71EE" w:rsidRDefault="001C71EE" w:rsidP="00D12752">
      <w:pPr>
        <w:pStyle w:val="Body"/>
        <w:spacing w:after="0" w:line="360" w:lineRule="auto"/>
        <w:rPr>
          <w:rFonts w:ascii="Arial" w:hAnsi="Arial" w:cs="Arial"/>
        </w:rPr>
      </w:pPr>
    </w:p>
    <w:p w14:paraId="61E62120" w14:textId="77777777" w:rsidR="00D12752" w:rsidRPr="00D12752" w:rsidRDefault="00D12752" w:rsidP="00F20802">
      <w:pPr>
        <w:pStyle w:val="Body"/>
        <w:numPr>
          <w:ilvl w:val="0"/>
          <w:numId w:val="6"/>
        </w:numPr>
        <w:spacing w:after="0" w:line="360" w:lineRule="auto"/>
        <w:ind w:left="426" w:hanging="426"/>
        <w:rPr>
          <w:rFonts w:ascii="Arial" w:hAnsi="Arial" w:cs="Arial"/>
          <w:b/>
          <w:bCs/>
        </w:rPr>
      </w:pPr>
      <w:r w:rsidRPr="00D12752">
        <w:rPr>
          <w:rFonts w:ascii="Arial" w:hAnsi="Arial" w:cs="Arial"/>
          <w:b/>
          <w:bCs/>
        </w:rPr>
        <w:t>What happens after the window has closed?</w:t>
      </w:r>
    </w:p>
    <w:p w14:paraId="5491B9EA" w14:textId="5A3792E3" w:rsidR="00D12752" w:rsidRPr="00D12752" w:rsidRDefault="00D12752" w:rsidP="00D12752">
      <w:pPr>
        <w:pStyle w:val="Body"/>
        <w:spacing w:after="0" w:line="360" w:lineRule="auto"/>
        <w:rPr>
          <w:rFonts w:ascii="Arial" w:hAnsi="Arial" w:cs="Arial"/>
        </w:rPr>
      </w:pPr>
      <w:r w:rsidRPr="00D12752">
        <w:rPr>
          <w:rFonts w:ascii="Arial" w:hAnsi="Arial" w:cs="Arial"/>
        </w:rPr>
        <w:t xml:space="preserve">HEE Local Offices will manage applications and will be in touch with trainees directly to convey the outcome. </w:t>
      </w:r>
    </w:p>
    <w:p w14:paraId="7596386C" w14:textId="77777777" w:rsidR="00733354" w:rsidRPr="00D12752" w:rsidRDefault="00733354" w:rsidP="00D12752">
      <w:pPr>
        <w:pStyle w:val="Body"/>
        <w:spacing w:after="0" w:line="360" w:lineRule="auto"/>
        <w:rPr>
          <w:rFonts w:ascii="Arial" w:hAnsi="Arial" w:cs="Arial"/>
        </w:rPr>
      </w:pPr>
    </w:p>
    <w:p w14:paraId="1EFF6F16" w14:textId="77777777" w:rsidR="00733354" w:rsidRPr="00D12752" w:rsidRDefault="00733354" w:rsidP="00F20802">
      <w:pPr>
        <w:pStyle w:val="Body"/>
        <w:numPr>
          <w:ilvl w:val="0"/>
          <w:numId w:val="6"/>
        </w:numPr>
        <w:spacing w:after="0" w:line="360" w:lineRule="auto"/>
        <w:ind w:left="426" w:hanging="426"/>
        <w:rPr>
          <w:rFonts w:ascii="Arial" w:hAnsi="Arial" w:cs="Arial"/>
          <w:b/>
          <w:bCs/>
        </w:rPr>
      </w:pPr>
      <w:r w:rsidRPr="00D12752">
        <w:rPr>
          <w:rFonts w:ascii="Arial" w:hAnsi="Arial" w:cs="Arial"/>
          <w:b/>
          <w:bCs/>
        </w:rPr>
        <w:t xml:space="preserve">What is the application process? </w:t>
      </w:r>
    </w:p>
    <w:p w14:paraId="48556F8A" w14:textId="228DC01B" w:rsidR="00733354" w:rsidRDefault="0094592F" w:rsidP="00D12752">
      <w:pPr>
        <w:pStyle w:val="Body"/>
        <w:spacing w:after="0" w:line="360" w:lineRule="auto"/>
        <w:rPr>
          <w:rFonts w:ascii="Arial" w:hAnsi="Arial" w:cs="Arial"/>
        </w:rPr>
      </w:pPr>
      <w:r>
        <w:rPr>
          <w:rFonts w:ascii="Arial" w:hAnsi="Arial" w:cs="Arial"/>
        </w:rPr>
        <w:t>Trainees</w:t>
      </w:r>
      <w:r w:rsidR="00733354" w:rsidRPr="00D12752">
        <w:rPr>
          <w:rFonts w:ascii="Arial" w:hAnsi="Arial" w:cs="Arial"/>
        </w:rPr>
        <w:t xml:space="preserve"> will need to apply to their HEE Local Office through existing mechanisms. </w:t>
      </w:r>
    </w:p>
    <w:p w14:paraId="241DA3F9" w14:textId="36574B09" w:rsidR="00733354" w:rsidRDefault="00733354" w:rsidP="00D12752">
      <w:pPr>
        <w:pStyle w:val="Body"/>
        <w:spacing w:after="0" w:line="360" w:lineRule="auto"/>
        <w:rPr>
          <w:rFonts w:ascii="Arial" w:hAnsi="Arial" w:cs="Arial"/>
        </w:rPr>
      </w:pPr>
    </w:p>
    <w:p w14:paraId="2028425A" w14:textId="77777777" w:rsidR="00733354" w:rsidRPr="00D12752" w:rsidRDefault="00733354" w:rsidP="00F20802">
      <w:pPr>
        <w:pStyle w:val="Body"/>
        <w:numPr>
          <w:ilvl w:val="0"/>
          <w:numId w:val="6"/>
        </w:numPr>
        <w:spacing w:after="0" w:line="360" w:lineRule="auto"/>
        <w:ind w:left="426" w:hanging="426"/>
        <w:rPr>
          <w:rFonts w:ascii="Arial" w:hAnsi="Arial" w:cs="Arial"/>
          <w:b/>
          <w:bCs/>
        </w:rPr>
      </w:pPr>
      <w:r w:rsidRPr="00D12752">
        <w:rPr>
          <w:rFonts w:ascii="Arial" w:hAnsi="Arial" w:cs="Arial"/>
          <w:b/>
          <w:bCs/>
        </w:rPr>
        <w:t xml:space="preserve">What would happen if a </w:t>
      </w:r>
      <w:r w:rsidRPr="00D12752">
        <w:rPr>
          <w:rFonts w:ascii="Arial" w:hAnsi="Arial" w:cs="Arial"/>
          <w:b/>
        </w:rPr>
        <w:t>Trainee</w:t>
      </w:r>
      <w:r w:rsidRPr="00D12752">
        <w:rPr>
          <w:rFonts w:ascii="Arial" w:hAnsi="Arial" w:cs="Arial"/>
          <w:b/>
          <w:bCs/>
        </w:rPr>
        <w:t xml:space="preserve"> changes Employer/placement during their training?  What about Inter Deanery Transfers?</w:t>
      </w:r>
    </w:p>
    <w:p w14:paraId="438647B1" w14:textId="5269020E" w:rsidR="00733354" w:rsidRPr="00D12752" w:rsidRDefault="00733354" w:rsidP="00D12752">
      <w:pPr>
        <w:pStyle w:val="Body"/>
        <w:spacing w:after="0" w:line="360" w:lineRule="auto"/>
        <w:rPr>
          <w:rFonts w:ascii="Arial" w:hAnsi="Arial" w:cs="Arial"/>
        </w:rPr>
      </w:pPr>
      <w:r w:rsidRPr="00D12752">
        <w:rPr>
          <w:rFonts w:ascii="Arial" w:hAnsi="Arial" w:cs="Arial"/>
        </w:rPr>
        <w:t xml:space="preserve">The LTFT training arrangement is an agreement between the Trainee, Employer and HEE Local Office. By approving the initial application, HEE have agreed to the Trainee reducing their hours for </w:t>
      </w:r>
      <w:r w:rsidR="00CC6F1E">
        <w:rPr>
          <w:rFonts w:ascii="Arial" w:hAnsi="Arial" w:cs="Arial"/>
        </w:rPr>
        <w:t>the specified</w:t>
      </w:r>
      <w:r w:rsidRPr="00D12752">
        <w:rPr>
          <w:rFonts w:ascii="Arial" w:hAnsi="Arial" w:cs="Arial"/>
        </w:rPr>
        <w:t xml:space="preserve"> period; this will need to be conveyed from the HEE Local Office to any new Employer/Host Organisation as part of any subsequent rotation.</w:t>
      </w:r>
    </w:p>
    <w:p w14:paraId="117938B4" w14:textId="77777777" w:rsidR="00733354" w:rsidRPr="00D12752" w:rsidRDefault="00733354" w:rsidP="00D12752">
      <w:pPr>
        <w:pStyle w:val="Body"/>
        <w:spacing w:after="0" w:line="360" w:lineRule="auto"/>
        <w:rPr>
          <w:rFonts w:ascii="Arial" w:hAnsi="Arial" w:cs="Arial"/>
        </w:rPr>
      </w:pPr>
    </w:p>
    <w:p w14:paraId="72811E57" w14:textId="73134D00" w:rsidR="00733354" w:rsidRPr="00D12752" w:rsidRDefault="00733354" w:rsidP="00D12752">
      <w:pPr>
        <w:pStyle w:val="Body"/>
        <w:spacing w:after="0" w:line="360" w:lineRule="auto"/>
        <w:rPr>
          <w:rFonts w:ascii="Arial" w:hAnsi="Arial" w:cs="Arial"/>
        </w:rPr>
      </w:pPr>
      <w:r w:rsidRPr="00D12752">
        <w:rPr>
          <w:rFonts w:ascii="Arial" w:hAnsi="Arial" w:cs="Arial"/>
        </w:rPr>
        <w:t xml:space="preserve">If a Trainee changes HEE Local Office through the Inter Deanery Transfer process, the </w:t>
      </w:r>
      <w:r w:rsidR="00FA67BE">
        <w:rPr>
          <w:rFonts w:ascii="Arial" w:hAnsi="Arial" w:cs="Arial"/>
        </w:rPr>
        <w:t xml:space="preserve"> Category 3 </w:t>
      </w:r>
      <w:r w:rsidR="00C43D33">
        <w:rPr>
          <w:rFonts w:ascii="Arial" w:hAnsi="Arial" w:cs="Arial"/>
        </w:rPr>
        <w:t>model</w:t>
      </w:r>
      <w:r w:rsidR="00FA67BE">
        <w:rPr>
          <w:rFonts w:ascii="Arial" w:hAnsi="Arial" w:cs="Arial"/>
        </w:rPr>
        <w:t xml:space="preserve"> </w:t>
      </w:r>
      <w:r w:rsidR="00CD39E5">
        <w:rPr>
          <w:rFonts w:ascii="Arial" w:hAnsi="Arial" w:cs="Arial"/>
        </w:rPr>
        <w:t xml:space="preserve">will need to be discussed with the new HEE Local Office.  As this is an England only initiative organisations outside of England have no obligation to support this Short-term Category 3 </w:t>
      </w:r>
      <w:r w:rsidR="00C43D33">
        <w:rPr>
          <w:rFonts w:ascii="Arial" w:hAnsi="Arial" w:cs="Arial"/>
        </w:rPr>
        <w:t>model</w:t>
      </w:r>
      <w:r w:rsidR="00CD39E5">
        <w:rPr>
          <w:rFonts w:ascii="Arial" w:hAnsi="Arial" w:cs="Arial"/>
        </w:rPr>
        <w:t xml:space="preserve">.   </w:t>
      </w:r>
    </w:p>
    <w:p w14:paraId="5E75DE59" w14:textId="0F8D3CCA" w:rsidR="00733354" w:rsidRDefault="00733354" w:rsidP="00D12752">
      <w:pPr>
        <w:pStyle w:val="Body"/>
        <w:spacing w:after="0" w:line="360" w:lineRule="auto"/>
        <w:rPr>
          <w:rFonts w:ascii="Arial" w:hAnsi="Arial" w:cs="Arial"/>
        </w:rPr>
      </w:pPr>
    </w:p>
    <w:p w14:paraId="6ADFE827" w14:textId="77777777" w:rsidR="00733354" w:rsidRPr="00D12752" w:rsidRDefault="00733354" w:rsidP="00F20802">
      <w:pPr>
        <w:pStyle w:val="Body"/>
        <w:numPr>
          <w:ilvl w:val="0"/>
          <w:numId w:val="6"/>
        </w:numPr>
        <w:spacing w:after="0" w:line="360" w:lineRule="auto"/>
        <w:ind w:left="426" w:hanging="426"/>
        <w:rPr>
          <w:rFonts w:ascii="Arial" w:hAnsi="Arial" w:cs="Arial"/>
          <w:b/>
          <w:bCs/>
        </w:rPr>
      </w:pPr>
      <w:r w:rsidRPr="00D12752">
        <w:rPr>
          <w:rFonts w:ascii="Arial" w:hAnsi="Arial" w:cs="Arial"/>
          <w:b/>
          <w:bCs/>
        </w:rPr>
        <w:t xml:space="preserve">How would this affect a </w:t>
      </w:r>
      <w:r w:rsidRPr="00D12752">
        <w:rPr>
          <w:rFonts w:ascii="Arial" w:hAnsi="Arial" w:cs="Arial"/>
          <w:b/>
        </w:rPr>
        <w:t>Trainee</w:t>
      </w:r>
      <w:r w:rsidRPr="00D12752">
        <w:rPr>
          <w:rFonts w:ascii="Arial" w:hAnsi="Arial" w:cs="Arial"/>
          <w:b/>
          <w:bCs/>
        </w:rPr>
        <w:t xml:space="preserve"> doctor</w:t>
      </w:r>
      <w:r w:rsidRPr="00D12752">
        <w:rPr>
          <w:rFonts w:ascii="Arial" w:hAnsi="Arial" w:cs="Arial"/>
          <w:b/>
          <w:bCs/>
          <w:lang w:val="fr-FR"/>
        </w:rPr>
        <w:t>’</w:t>
      </w:r>
      <w:r w:rsidRPr="00D12752">
        <w:rPr>
          <w:rFonts w:ascii="Arial" w:hAnsi="Arial" w:cs="Arial"/>
          <w:b/>
          <w:bCs/>
          <w:lang w:val="sv-SE"/>
        </w:rPr>
        <w:t xml:space="preserve">s Tier 2 visa? </w:t>
      </w:r>
    </w:p>
    <w:p w14:paraId="2ADA089F" w14:textId="77777777" w:rsidR="00733354" w:rsidRPr="00D12752" w:rsidRDefault="00733354" w:rsidP="00D12752">
      <w:pPr>
        <w:pStyle w:val="Body"/>
        <w:spacing w:after="0" w:line="360" w:lineRule="auto"/>
        <w:rPr>
          <w:rFonts w:ascii="Arial" w:hAnsi="Arial" w:cs="Arial"/>
        </w:rPr>
      </w:pPr>
      <w:r w:rsidRPr="00D12752">
        <w:rPr>
          <w:rFonts w:ascii="Arial" w:hAnsi="Arial" w:cs="Arial"/>
        </w:rPr>
        <w:t>Tier 2 applicants need to liaise with their HEE Local Office and UK Visas and Immigration (UKVI) to ensure that any proposed reduction in working pattern (and therefore reduction in pay) does not compromise their visa requirements. This is the responsibility of the Trainee.</w:t>
      </w:r>
    </w:p>
    <w:p w14:paraId="09897755" w14:textId="102F36F6" w:rsidR="00733354" w:rsidRDefault="00733354" w:rsidP="00D12752">
      <w:pPr>
        <w:pStyle w:val="Body"/>
        <w:spacing w:after="0" w:line="360" w:lineRule="auto"/>
        <w:rPr>
          <w:rFonts w:ascii="Arial" w:hAnsi="Arial" w:cs="Arial"/>
        </w:rPr>
      </w:pPr>
    </w:p>
    <w:p w14:paraId="79B3BADD" w14:textId="25207E49" w:rsidR="00733354" w:rsidRPr="00D12752" w:rsidRDefault="00733354" w:rsidP="00D12752">
      <w:pPr>
        <w:pStyle w:val="Body"/>
        <w:spacing w:after="0" w:line="360" w:lineRule="auto"/>
        <w:rPr>
          <w:rFonts w:ascii="Arial" w:hAnsi="Arial" w:cs="Arial"/>
          <w:b/>
          <w:bCs/>
        </w:rPr>
      </w:pPr>
      <w:r w:rsidRPr="00D12752">
        <w:rPr>
          <w:rFonts w:ascii="Arial" w:hAnsi="Arial" w:cs="Arial"/>
          <w:b/>
          <w:bCs/>
        </w:rPr>
        <w:t>1</w:t>
      </w:r>
      <w:r w:rsidR="00CC6F1E">
        <w:rPr>
          <w:rFonts w:ascii="Arial" w:hAnsi="Arial" w:cs="Arial"/>
          <w:b/>
          <w:bCs/>
        </w:rPr>
        <w:t>2</w:t>
      </w:r>
      <w:r w:rsidRPr="00D12752">
        <w:rPr>
          <w:rFonts w:ascii="Arial" w:hAnsi="Arial" w:cs="Arial"/>
          <w:b/>
          <w:bCs/>
        </w:rPr>
        <w:t xml:space="preserve">. Are trainees who have reduced their hours as part of this </w:t>
      </w:r>
      <w:r w:rsidR="00C43D33">
        <w:rPr>
          <w:rFonts w:ascii="Arial" w:hAnsi="Arial" w:cs="Arial"/>
          <w:b/>
          <w:bCs/>
        </w:rPr>
        <w:t>model</w:t>
      </w:r>
      <w:r w:rsidR="00CD39E5" w:rsidRPr="00D12752">
        <w:rPr>
          <w:rFonts w:ascii="Arial" w:hAnsi="Arial" w:cs="Arial"/>
          <w:b/>
          <w:bCs/>
        </w:rPr>
        <w:t xml:space="preserve"> </w:t>
      </w:r>
      <w:r w:rsidRPr="00D12752">
        <w:rPr>
          <w:rFonts w:ascii="Arial" w:hAnsi="Arial" w:cs="Arial"/>
          <w:b/>
          <w:bCs/>
        </w:rPr>
        <w:t xml:space="preserve">able to undertake locum shifts? </w:t>
      </w:r>
    </w:p>
    <w:p w14:paraId="7F1498F5" w14:textId="276C3DAD" w:rsidR="00733354" w:rsidRPr="00D12752" w:rsidRDefault="00733354" w:rsidP="00D12752">
      <w:pPr>
        <w:pStyle w:val="Body"/>
        <w:spacing w:after="0" w:line="360" w:lineRule="auto"/>
        <w:rPr>
          <w:rFonts w:ascii="Arial" w:hAnsi="Arial" w:cs="Arial"/>
          <w:bCs/>
          <w:u w:val="single"/>
        </w:rPr>
      </w:pPr>
      <w:r w:rsidRPr="00D12752">
        <w:rPr>
          <w:rFonts w:ascii="Arial" w:hAnsi="Arial" w:cs="Arial"/>
          <w:bCs/>
        </w:rPr>
        <w:t>Yes, please refer to 3.12 of the guidance.</w:t>
      </w:r>
      <w:r w:rsidRPr="00D12752">
        <w:rPr>
          <w:rFonts w:ascii="Arial" w:hAnsi="Arial" w:cs="Arial"/>
          <w:bCs/>
          <w:u w:val="single"/>
        </w:rPr>
        <w:t xml:space="preserve"> </w:t>
      </w:r>
    </w:p>
    <w:p w14:paraId="7BFEF300" w14:textId="77777777" w:rsidR="00BB0570" w:rsidRPr="00D12752" w:rsidRDefault="00BB0570" w:rsidP="00D12752">
      <w:pPr>
        <w:pStyle w:val="Body"/>
        <w:spacing w:after="0" w:line="360" w:lineRule="auto"/>
        <w:rPr>
          <w:rFonts w:ascii="Arial" w:hAnsi="Arial" w:cs="Arial"/>
        </w:rPr>
      </w:pPr>
    </w:p>
    <w:p w14:paraId="3F47664C" w14:textId="1BAC3FFE" w:rsidR="00733354" w:rsidRPr="00D12752" w:rsidRDefault="00CC6F1E" w:rsidP="00CC6F1E">
      <w:pPr>
        <w:pStyle w:val="Body"/>
        <w:spacing w:after="0" w:line="360" w:lineRule="auto"/>
        <w:rPr>
          <w:rFonts w:ascii="Arial" w:hAnsi="Arial" w:cs="Arial"/>
          <w:b/>
          <w:bCs/>
        </w:rPr>
      </w:pPr>
      <w:r>
        <w:rPr>
          <w:rFonts w:ascii="Arial" w:hAnsi="Arial" w:cs="Arial"/>
          <w:b/>
          <w:bCs/>
        </w:rPr>
        <w:t xml:space="preserve">13. </w:t>
      </w:r>
      <w:r w:rsidR="00733354" w:rsidRPr="00D12752">
        <w:rPr>
          <w:rFonts w:ascii="Arial" w:hAnsi="Arial" w:cs="Arial"/>
          <w:b/>
          <w:bCs/>
        </w:rPr>
        <w:t xml:space="preserve">How will the </w:t>
      </w:r>
      <w:r w:rsidR="00C43D33">
        <w:rPr>
          <w:rFonts w:ascii="Arial" w:hAnsi="Arial" w:cs="Arial"/>
          <w:b/>
          <w:bCs/>
        </w:rPr>
        <w:t>model</w:t>
      </w:r>
      <w:r w:rsidR="00733354" w:rsidRPr="00D12752">
        <w:rPr>
          <w:rFonts w:ascii="Arial" w:hAnsi="Arial" w:cs="Arial"/>
          <w:b/>
          <w:bCs/>
        </w:rPr>
        <w:t xml:space="preserve"> be evaluated? </w:t>
      </w:r>
    </w:p>
    <w:p w14:paraId="312C4023" w14:textId="2B45EA50" w:rsidR="00733354" w:rsidRDefault="00733354" w:rsidP="00D12752">
      <w:pPr>
        <w:pStyle w:val="Body"/>
        <w:spacing w:after="0" w:line="360" w:lineRule="auto"/>
        <w:rPr>
          <w:rFonts w:ascii="Arial" w:hAnsi="Arial" w:cs="Arial"/>
        </w:rPr>
      </w:pPr>
      <w:r w:rsidRPr="00D12752">
        <w:rPr>
          <w:rFonts w:ascii="Arial" w:hAnsi="Arial" w:cs="Arial"/>
        </w:rPr>
        <w:t>A</w:t>
      </w:r>
      <w:r w:rsidR="00CC6F1E">
        <w:rPr>
          <w:rFonts w:ascii="Arial" w:hAnsi="Arial" w:cs="Arial"/>
        </w:rPr>
        <w:t xml:space="preserve"> full</w:t>
      </w:r>
      <w:r w:rsidRPr="00D12752">
        <w:rPr>
          <w:rFonts w:ascii="Arial" w:hAnsi="Arial" w:cs="Arial"/>
        </w:rPr>
        <w:t xml:space="preserve"> evaluation will take place involving feedback from all </w:t>
      </w:r>
      <w:r w:rsidR="0094592F">
        <w:rPr>
          <w:rFonts w:ascii="Arial" w:hAnsi="Arial" w:cs="Arial"/>
        </w:rPr>
        <w:t>participating</w:t>
      </w:r>
      <w:r w:rsidRPr="00D12752">
        <w:rPr>
          <w:rFonts w:ascii="Arial" w:hAnsi="Arial" w:cs="Arial"/>
        </w:rPr>
        <w:t xml:space="preserve"> trainees (those training full-time, LTFT and part those involved in the pilot</w:t>
      </w:r>
      <w:r w:rsidR="0094592F">
        <w:rPr>
          <w:rFonts w:ascii="Arial" w:hAnsi="Arial" w:cs="Arial"/>
        </w:rPr>
        <w:t xml:space="preserve"> and </w:t>
      </w:r>
      <w:r w:rsidR="001C71EE">
        <w:rPr>
          <w:rFonts w:ascii="Arial" w:hAnsi="Arial" w:cs="Arial"/>
        </w:rPr>
        <w:t>revised</w:t>
      </w:r>
      <w:r w:rsidR="0094592F">
        <w:rPr>
          <w:rFonts w:ascii="Arial" w:hAnsi="Arial" w:cs="Arial"/>
        </w:rPr>
        <w:t xml:space="preserve"> </w:t>
      </w:r>
      <w:r w:rsidR="00C43D33">
        <w:rPr>
          <w:rFonts w:ascii="Arial" w:hAnsi="Arial" w:cs="Arial"/>
        </w:rPr>
        <w:t>model</w:t>
      </w:r>
      <w:r w:rsidRPr="00D12752">
        <w:rPr>
          <w:rFonts w:ascii="Arial" w:hAnsi="Arial" w:cs="Arial"/>
        </w:rPr>
        <w:t xml:space="preserve">), BMA officials, </w:t>
      </w:r>
      <w:r w:rsidRPr="00D12752">
        <w:rPr>
          <w:rFonts w:ascii="Arial" w:hAnsi="Arial" w:cs="Arial"/>
        </w:rPr>
        <w:lastRenderedPageBreak/>
        <w:t xml:space="preserve">organisations with LTFT trainees through the pilot, </w:t>
      </w:r>
      <w:r w:rsidR="0094592F">
        <w:rPr>
          <w:rFonts w:ascii="Arial" w:hAnsi="Arial" w:cs="Arial"/>
        </w:rPr>
        <w:t>Colleges</w:t>
      </w:r>
      <w:r w:rsidRPr="00D12752">
        <w:rPr>
          <w:rFonts w:ascii="Arial" w:hAnsi="Arial" w:cs="Arial"/>
        </w:rPr>
        <w:t xml:space="preserve"> and HEE officials (including Heads of Schools). </w:t>
      </w:r>
    </w:p>
    <w:p w14:paraId="403BB239" w14:textId="77777777" w:rsidR="00BB0570" w:rsidRPr="00D12752" w:rsidRDefault="00BB0570" w:rsidP="00D12752">
      <w:pPr>
        <w:pStyle w:val="Body"/>
        <w:spacing w:after="0" w:line="360" w:lineRule="auto"/>
        <w:rPr>
          <w:rFonts w:ascii="Arial" w:hAnsi="Arial" w:cs="Arial"/>
        </w:rPr>
      </w:pPr>
    </w:p>
    <w:p w14:paraId="09A53FFB" w14:textId="22B14598" w:rsidR="00733354" w:rsidRPr="00D12752" w:rsidRDefault="00733354" w:rsidP="00D12752">
      <w:pPr>
        <w:pStyle w:val="Body"/>
        <w:spacing w:after="0" w:line="360" w:lineRule="auto"/>
        <w:rPr>
          <w:rFonts w:ascii="Arial" w:hAnsi="Arial" w:cs="Arial"/>
        </w:rPr>
      </w:pPr>
      <w:r w:rsidRPr="00D12752">
        <w:rPr>
          <w:rFonts w:ascii="Arial" w:hAnsi="Arial" w:cs="Arial"/>
        </w:rPr>
        <w:t>It is a mandatory requirement for trainees accessing LTFT training under the pilot</w:t>
      </w:r>
      <w:r w:rsidR="00CD39E5">
        <w:rPr>
          <w:rFonts w:ascii="Arial" w:hAnsi="Arial" w:cs="Arial"/>
        </w:rPr>
        <w:t xml:space="preserve"> and short-term </w:t>
      </w:r>
      <w:r w:rsidR="00C43D33">
        <w:rPr>
          <w:rFonts w:ascii="Arial" w:hAnsi="Arial" w:cs="Arial"/>
        </w:rPr>
        <w:t>model</w:t>
      </w:r>
      <w:r w:rsidRPr="00D12752">
        <w:rPr>
          <w:rFonts w:ascii="Arial" w:hAnsi="Arial" w:cs="Arial"/>
        </w:rPr>
        <w:t xml:space="preserve"> to contribute to the evaluation process. </w:t>
      </w:r>
    </w:p>
    <w:p w14:paraId="23943BAE" w14:textId="77777777" w:rsidR="00733354" w:rsidRPr="00D12752" w:rsidRDefault="00733354" w:rsidP="00D12752">
      <w:pPr>
        <w:pStyle w:val="Body"/>
        <w:spacing w:after="0" w:line="360" w:lineRule="auto"/>
        <w:rPr>
          <w:rFonts w:ascii="Arial" w:hAnsi="Arial" w:cs="Arial"/>
        </w:rPr>
      </w:pPr>
    </w:p>
    <w:p w14:paraId="08C23E3B" w14:textId="003906B4" w:rsidR="00733354" w:rsidRPr="00D12752" w:rsidRDefault="00CC6F1E" w:rsidP="00CC6F1E">
      <w:pPr>
        <w:pStyle w:val="Body"/>
        <w:spacing w:after="0" w:line="360" w:lineRule="auto"/>
        <w:rPr>
          <w:rFonts w:ascii="Arial" w:hAnsi="Arial" w:cs="Arial"/>
          <w:b/>
          <w:bCs/>
          <w:color w:val="FF0000"/>
          <w:u w:color="FF0000"/>
        </w:rPr>
      </w:pPr>
      <w:r>
        <w:rPr>
          <w:rFonts w:ascii="Arial" w:hAnsi="Arial" w:cs="Arial"/>
          <w:b/>
          <w:bCs/>
        </w:rPr>
        <w:t xml:space="preserve">14. </w:t>
      </w:r>
      <w:r w:rsidR="00733354" w:rsidRPr="00D12752">
        <w:rPr>
          <w:rFonts w:ascii="Arial" w:hAnsi="Arial" w:cs="Arial"/>
          <w:b/>
          <w:bCs/>
        </w:rPr>
        <w:t xml:space="preserve">If there is high demand for less than full time training under the </w:t>
      </w:r>
      <w:r w:rsidR="0009153B">
        <w:rPr>
          <w:rFonts w:ascii="Arial" w:hAnsi="Arial" w:cs="Arial"/>
          <w:b/>
          <w:bCs/>
        </w:rPr>
        <w:t>programme</w:t>
      </w:r>
      <w:r w:rsidR="00733354" w:rsidRPr="00D12752">
        <w:rPr>
          <w:rFonts w:ascii="Arial" w:hAnsi="Arial" w:cs="Arial"/>
          <w:b/>
          <w:bCs/>
        </w:rPr>
        <w:t xml:space="preserve">, and an organisation feels unable to support a </w:t>
      </w:r>
      <w:r w:rsidR="00733354" w:rsidRPr="00D12752">
        <w:rPr>
          <w:rFonts w:ascii="Arial" w:hAnsi="Arial" w:cs="Arial"/>
          <w:b/>
        </w:rPr>
        <w:t>Trainee</w:t>
      </w:r>
      <w:r w:rsidR="00733354" w:rsidRPr="00D12752">
        <w:rPr>
          <w:rFonts w:ascii="Arial" w:hAnsi="Arial" w:cs="Arial"/>
          <w:b/>
          <w:bCs/>
        </w:rPr>
        <w:t xml:space="preserve"> moving to LTFT training, what happens?  </w:t>
      </w:r>
    </w:p>
    <w:p w14:paraId="1EDA23DE" w14:textId="77777777" w:rsidR="00733354" w:rsidRPr="00D12752" w:rsidRDefault="00733354" w:rsidP="00D12752">
      <w:pPr>
        <w:pStyle w:val="Body"/>
        <w:spacing w:after="0" w:line="360" w:lineRule="auto"/>
        <w:rPr>
          <w:rFonts w:ascii="Arial" w:hAnsi="Arial" w:cs="Arial"/>
        </w:rPr>
      </w:pPr>
      <w:r w:rsidRPr="00D12752">
        <w:rPr>
          <w:rFonts w:ascii="Arial" w:hAnsi="Arial" w:cs="Arial"/>
        </w:rPr>
        <w:t>If there is high demand for LTFT training, individuals who meet the Gold Guide (201</w:t>
      </w:r>
      <w:r w:rsidR="003174BF">
        <w:rPr>
          <w:rFonts w:ascii="Arial" w:hAnsi="Arial" w:cs="Arial"/>
        </w:rPr>
        <w:t>8</w:t>
      </w:r>
      <w:r w:rsidRPr="00D12752">
        <w:rPr>
          <w:rFonts w:ascii="Arial" w:hAnsi="Arial" w:cs="Arial"/>
        </w:rPr>
        <w:t>) Category 1 or 2 criteria will be given priority. HEE Local Offices may explore the use of a waiting list if necessary. Whilst every effort will be made to support all LTFT training applications, approval may be subject to exigencies of the service; this will of course require careful consideration. This aspect will require close monitoring and will form part of the evaluation process.</w:t>
      </w:r>
    </w:p>
    <w:p w14:paraId="319ECB99" w14:textId="77777777" w:rsidR="00733354" w:rsidRPr="00D12752" w:rsidRDefault="00733354" w:rsidP="00D12752">
      <w:pPr>
        <w:pStyle w:val="Body"/>
        <w:spacing w:after="0" w:line="360" w:lineRule="auto"/>
        <w:rPr>
          <w:rFonts w:ascii="Arial" w:hAnsi="Arial" w:cs="Arial"/>
        </w:rPr>
      </w:pPr>
    </w:p>
    <w:p w14:paraId="33F57F27" w14:textId="77777777" w:rsidR="00733354" w:rsidRPr="00D12752" w:rsidRDefault="00733354" w:rsidP="00D12752">
      <w:pPr>
        <w:pStyle w:val="Body"/>
        <w:spacing w:after="0" w:line="360" w:lineRule="auto"/>
        <w:rPr>
          <w:rFonts w:ascii="Arial" w:hAnsi="Arial" w:cs="Arial"/>
        </w:rPr>
      </w:pPr>
      <w:r w:rsidRPr="00D12752">
        <w:rPr>
          <w:rFonts w:ascii="Arial" w:hAnsi="Arial" w:cs="Arial"/>
        </w:rPr>
        <w:t>Ultimately, the Employer has a responsibility to approve/agree that the Trainee can be accommodated to train LTFT (this is part of the existing process which is already in place). Alternative training locations may be explored if an Employer feels unable to support a LTFT working pattern due to exceptional circumstances (i.e. exceptional workforce issues creating potential risks to patient safety).</w:t>
      </w:r>
    </w:p>
    <w:p w14:paraId="6C1BDB73" w14:textId="467DEFC3" w:rsidR="00733354" w:rsidRDefault="00733354" w:rsidP="00D12752">
      <w:pPr>
        <w:pStyle w:val="Body"/>
        <w:spacing w:after="0" w:line="360" w:lineRule="auto"/>
        <w:rPr>
          <w:rFonts w:ascii="Arial" w:hAnsi="Arial" w:cs="Arial"/>
        </w:rPr>
      </w:pPr>
    </w:p>
    <w:p w14:paraId="03BEB448" w14:textId="77777777" w:rsidR="00733354" w:rsidRPr="00CC6F1E" w:rsidRDefault="00CC6F1E" w:rsidP="00CC6F1E">
      <w:pPr>
        <w:pBdr>
          <w:top w:val="nil"/>
          <w:left w:val="nil"/>
          <w:bottom w:val="nil"/>
          <w:right w:val="nil"/>
          <w:between w:val="nil"/>
          <w:bar w:val="nil"/>
        </w:pBdr>
        <w:spacing w:after="0" w:line="360" w:lineRule="auto"/>
        <w:rPr>
          <w:rFonts w:ascii="Arial" w:hAnsi="Arial" w:cs="Arial"/>
        </w:rPr>
      </w:pPr>
      <w:r>
        <w:rPr>
          <w:rFonts w:ascii="Arial" w:hAnsi="Arial" w:cs="Arial"/>
          <w:b/>
          <w:bCs/>
        </w:rPr>
        <w:t>1</w:t>
      </w:r>
      <w:r w:rsidR="00550068">
        <w:rPr>
          <w:rFonts w:ascii="Arial" w:hAnsi="Arial" w:cs="Arial"/>
          <w:b/>
          <w:bCs/>
        </w:rPr>
        <w:t>5</w:t>
      </w:r>
      <w:r>
        <w:rPr>
          <w:rFonts w:ascii="Arial" w:hAnsi="Arial" w:cs="Arial"/>
          <w:b/>
          <w:bCs/>
        </w:rPr>
        <w:t xml:space="preserve">. </w:t>
      </w:r>
      <w:r w:rsidR="00733354" w:rsidRPr="00CC6F1E">
        <w:rPr>
          <w:rFonts w:ascii="Arial" w:hAnsi="Arial" w:cs="Arial"/>
          <w:b/>
          <w:bCs/>
        </w:rPr>
        <w:t>What effect will training less than full time have on my pay?</w:t>
      </w:r>
    </w:p>
    <w:p w14:paraId="4616D80B" w14:textId="77777777" w:rsidR="00733354" w:rsidRPr="00D12752" w:rsidRDefault="00733354" w:rsidP="00D12752">
      <w:pPr>
        <w:spacing w:after="0" w:line="360" w:lineRule="auto"/>
        <w:rPr>
          <w:rFonts w:ascii="Arial" w:hAnsi="Arial" w:cs="Arial"/>
        </w:rPr>
      </w:pPr>
      <w:r w:rsidRPr="00D12752">
        <w:rPr>
          <w:rFonts w:ascii="Arial" w:hAnsi="Arial" w:cs="Arial"/>
        </w:rPr>
        <w:t xml:space="preserve">Training and working </w:t>
      </w:r>
      <w:r w:rsidRPr="00D12752">
        <w:rPr>
          <w:rFonts w:ascii="Arial" w:hAnsi="Arial" w:cs="Arial"/>
        </w:rPr>
        <w:tab/>
        <w:t>LTFT will result in a proportional reduction in pay (including pensionable pay) when compared to that paid to full-time colleagues.  This will be calculated differently, depending on which contract trainees are employed</w:t>
      </w:r>
      <w:r w:rsidR="009909FC">
        <w:rPr>
          <w:rFonts w:ascii="Arial" w:hAnsi="Arial" w:cs="Arial"/>
        </w:rPr>
        <w:t xml:space="preserve">. Trainees should seek advice as needed from </w:t>
      </w:r>
      <w:r w:rsidR="00F66F5F">
        <w:rPr>
          <w:rFonts w:ascii="Arial" w:hAnsi="Arial" w:cs="Arial"/>
        </w:rPr>
        <w:t xml:space="preserve">their employer / </w:t>
      </w:r>
      <w:r w:rsidR="009909FC">
        <w:rPr>
          <w:rFonts w:ascii="Arial" w:hAnsi="Arial" w:cs="Arial"/>
        </w:rPr>
        <w:t>Trust Human Resources.</w:t>
      </w:r>
    </w:p>
    <w:p w14:paraId="756AE613" w14:textId="4CFF7BC0" w:rsidR="00733354" w:rsidRDefault="00733354" w:rsidP="00D12752">
      <w:pPr>
        <w:spacing w:after="0" w:line="360" w:lineRule="auto"/>
        <w:rPr>
          <w:rFonts w:ascii="Arial" w:hAnsi="Arial" w:cs="Arial"/>
        </w:rPr>
      </w:pPr>
    </w:p>
    <w:p w14:paraId="003B60E0" w14:textId="77777777" w:rsidR="007F3155" w:rsidRPr="00D12752" w:rsidRDefault="007F3155" w:rsidP="00D12752">
      <w:pPr>
        <w:spacing w:after="0" w:line="360" w:lineRule="auto"/>
        <w:rPr>
          <w:rFonts w:ascii="Arial" w:hAnsi="Arial" w:cs="Arial"/>
        </w:rPr>
      </w:pPr>
    </w:p>
    <w:p w14:paraId="21095D11" w14:textId="77777777" w:rsidR="00733354" w:rsidRPr="00CC6F1E" w:rsidRDefault="00CC6F1E" w:rsidP="00CC6F1E">
      <w:pPr>
        <w:pBdr>
          <w:top w:val="nil"/>
          <w:left w:val="nil"/>
          <w:bottom w:val="nil"/>
          <w:right w:val="nil"/>
          <w:between w:val="nil"/>
          <w:bar w:val="nil"/>
        </w:pBdr>
        <w:spacing w:after="0" w:line="360" w:lineRule="auto"/>
        <w:rPr>
          <w:rFonts w:ascii="Arial" w:hAnsi="Arial" w:cs="Arial"/>
          <w:b/>
        </w:rPr>
      </w:pPr>
      <w:r>
        <w:rPr>
          <w:rFonts w:ascii="Arial" w:hAnsi="Arial" w:cs="Arial"/>
          <w:b/>
        </w:rPr>
        <w:t>1</w:t>
      </w:r>
      <w:r w:rsidR="00550068">
        <w:rPr>
          <w:rFonts w:ascii="Arial" w:hAnsi="Arial" w:cs="Arial"/>
          <w:b/>
        </w:rPr>
        <w:t>6</w:t>
      </w:r>
      <w:r>
        <w:rPr>
          <w:rFonts w:ascii="Arial" w:hAnsi="Arial" w:cs="Arial"/>
          <w:b/>
        </w:rPr>
        <w:t xml:space="preserve">. </w:t>
      </w:r>
      <w:r w:rsidR="00733354" w:rsidRPr="00CC6F1E">
        <w:rPr>
          <w:rFonts w:ascii="Arial" w:hAnsi="Arial" w:cs="Arial"/>
          <w:b/>
        </w:rPr>
        <w:t>Will working and training less than full time have an impact on my pension?</w:t>
      </w:r>
    </w:p>
    <w:p w14:paraId="06C621C0" w14:textId="4C3F1710" w:rsidR="00CD39E5" w:rsidRDefault="00733354" w:rsidP="00D12752">
      <w:pPr>
        <w:spacing w:after="0" w:line="360" w:lineRule="auto"/>
        <w:rPr>
          <w:rFonts w:ascii="Arial" w:hAnsi="Arial" w:cs="Arial"/>
          <w:color w:val="0070C0"/>
        </w:rPr>
      </w:pPr>
      <w:r w:rsidRPr="00D12752">
        <w:rPr>
          <w:rFonts w:ascii="Arial" w:hAnsi="Arial" w:cs="Arial"/>
        </w:rPr>
        <w:t xml:space="preserve">Trainees wishing to apply for LTFT </w:t>
      </w:r>
      <w:r w:rsidR="00F66F5F">
        <w:rPr>
          <w:rFonts w:ascii="Arial" w:hAnsi="Arial" w:cs="Arial"/>
        </w:rPr>
        <w:t xml:space="preserve">training </w:t>
      </w:r>
      <w:r w:rsidRPr="00D12752">
        <w:rPr>
          <w:rFonts w:ascii="Arial" w:hAnsi="Arial" w:cs="Arial"/>
        </w:rPr>
        <w:t xml:space="preserve">should consider carefully the implications this may have on their future pension provision and may wish to seek independent financial advice.  Further information is available on the NHS Business Services Authority webpage: </w:t>
      </w:r>
      <w:hyperlink r:id="rId12" w:history="1">
        <w:r w:rsidRPr="00D12752">
          <w:rPr>
            <w:rStyle w:val="Hyperlink"/>
            <w:rFonts w:ascii="Arial" w:hAnsi="Arial" w:cs="Arial"/>
            <w:color w:val="0070C0"/>
          </w:rPr>
          <w:t>http://www.nhsbsa.nhs.uk/Pensions/4206.aspx</w:t>
        </w:r>
      </w:hyperlink>
      <w:r w:rsidRPr="00733354">
        <w:rPr>
          <w:rFonts w:ascii="Arial" w:hAnsi="Arial" w:cs="Arial"/>
          <w:color w:val="0070C0"/>
        </w:rPr>
        <w:t xml:space="preserve"> </w:t>
      </w:r>
    </w:p>
    <w:p w14:paraId="2B649EED" w14:textId="77777777" w:rsidR="00064F2C" w:rsidRDefault="00064F2C" w:rsidP="00D12752">
      <w:pPr>
        <w:spacing w:after="0" w:line="360" w:lineRule="auto"/>
        <w:rPr>
          <w:rFonts w:ascii="Arial" w:hAnsi="Arial" w:cs="Arial"/>
          <w:color w:val="0070C0"/>
        </w:rPr>
      </w:pPr>
    </w:p>
    <w:p w14:paraId="3BE23E70" w14:textId="5696F72F" w:rsidR="00CD39E5" w:rsidRPr="004219ED" w:rsidRDefault="00CD39E5" w:rsidP="00CD39E5">
      <w:pPr>
        <w:pBdr>
          <w:top w:val="nil"/>
          <w:left w:val="nil"/>
          <w:bottom w:val="nil"/>
          <w:right w:val="nil"/>
          <w:between w:val="nil"/>
          <w:bar w:val="nil"/>
        </w:pBdr>
        <w:spacing w:after="0" w:line="360" w:lineRule="auto"/>
        <w:rPr>
          <w:rFonts w:ascii="Arial" w:hAnsi="Arial" w:cs="Arial"/>
          <w:b/>
        </w:rPr>
      </w:pPr>
      <w:r w:rsidRPr="004219ED">
        <w:rPr>
          <w:rFonts w:ascii="Arial" w:hAnsi="Arial" w:cs="Arial"/>
          <w:b/>
        </w:rPr>
        <w:t xml:space="preserve">17. </w:t>
      </w:r>
      <w:r w:rsidR="004219ED" w:rsidRPr="004219ED">
        <w:rPr>
          <w:rFonts w:ascii="Arial" w:hAnsi="Arial" w:cs="Arial"/>
          <w:b/>
        </w:rPr>
        <w:t xml:space="preserve">What effect will taking up this Short-term Category 3 </w:t>
      </w:r>
      <w:r w:rsidR="00C43D33">
        <w:rPr>
          <w:rFonts w:ascii="Arial" w:hAnsi="Arial" w:cs="Arial"/>
          <w:b/>
        </w:rPr>
        <w:t>model</w:t>
      </w:r>
      <w:r w:rsidR="004219ED" w:rsidRPr="004219ED">
        <w:rPr>
          <w:rFonts w:ascii="Arial" w:hAnsi="Arial" w:cs="Arial"/>
          <w:b/>
        </w:rPr>
        <w:t xml:space="preserve"> have on my estimated completion date?</w:t>
      </w:r>
    </w:p>
    <w:p w14:paraId="0BFD7DB8" w14:textId="66C5F5C5" w:rsidR="004219ED" w:rsidRPr="004219ED" w:rsidRDefault="004219ED" w:rsidP="00CD39E5">
      <w:pPr>
        <w:pBdr>
          <w:top w:val="nil"/>
          <w:left w:val="nil"/>
          <w:bottom w:val="nil"/>
          <w:right w:val="nil"/>
          <w:between w:val="nil"/>
          <w:bar w:val="nil"/>
        </w:pBdr>
        <w:spacing w:after="0" w:line="360" w:lineRule="auto"/>
        <w:rPr>
          <w:rFonts w:ascii="Arial" w:hAnsi="Arial" w:cs="Arial"/>
          <w:b/>
        </w:rPr>
      </w:pPr>
      <w:r w:rsidRPr="00064F2C">
        <w:rPr>
          <w:rFonts w:ascii="Arial" w:hAnsi="Arial" w:cs="Arial"/>
        </w:rPr>
        <w:lastRenderedPageBreak/>
        <w:t>It should not be assumed that the estimated completion date should be adjusted, particularly where doctors in training are acquiring competencies at the expected speed (or more rapidly than expected). This will need to be considered on an individual basis based on the relevant specialty curriculum at ARCP</w:t>
      </w:r>
      <w:r>
        <w:rPr>
          <w:rFonts w:ascii="Arial" w:hAnsi="Arial" w:cs="Arial"/>
        </w:rPr>
        <w:t>.</w:t>
      </w:r>
    </w:p>
    <w:p w14:paraId="436BA51B" w14:textId="77777777" w:rsidR="00CD39E5" w:rsidRPr="00D12752" w:rsidRDefault="00CD39E5" w:rsidP="00064F2C">
      <w:pPr>
        <w:spacing w:after="0" w:line="360" w:lineRule="auto"/>
      </w:pPr>
    </w:p>
    <w:p w14:paraId="685B21FB" w14:textId="77777777" w:rsidR="007C63F3" w:rsidRDefault="007C63F3" w:rsidP="00D12752">
      <w:pPr>
        <w:spacing w:after="0" w:line="360" w:lineRule="auto"/>
        <w:rPr>
          <w:rFonts w:ascii="Arial" w:hAnsi="Arial" w:cs="Arial"/>
        </w:rPr>
      </w:pPr>
    </w:p>
    <w:sectPr w:rsidR="007C63F3" w:rsidSect="00733354">
      <w:footerReference w:type="default" r:id="rId13"/>
      <w:headerReference w:type="first" r:id="rId14"/>
      <w:footerReference w:type="first" r:id="rId15"/>
      <w:pgSz w:w="11906" w:h="16838"/>
      <w:pgMar w:top="1440" w:right="1440" w:bottom="851"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DEA9C" w14:textId="77777777" w:rsidR="00416539" w:rsidRDefault="00416539" w:rsidP="006714FD">
      <w:pPr>
        <w:spacing w:after="0" w:line="240" w:lineRule="auto"/>
      </w:pPr>
      <w:r>
        <w:separator/>
      </w:r>
    </w:p>
  </w:endnote>
  <w:endnote w:type="continuationSeparator" w:id="0">
    <w:p w14:paraId="64DA3F51" w14:textId="77777777" w:rsidR="00416539" w:rsidRDefault="00416539" w:rsidP="0067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6746384"/>
      <w:docPartObj>
        <w:docPartGallery w:val="Page Numbers (Bottom of Page)"/>
        <w:docPartUnique/>
      </w:docPartObj>
    </w:sdtPr>
    <w:sdtEndPr>
      <w:rPr>
        <w:rFonts w:ascii="Arial" w:hAnsi="Arial" w:cs="Arial"/>
        <w:noProof/>
        <w:sz w:val="18"/>
      </w:rPr>
    </w:sdtEndPr>
    <w:sdtContent>
      <w:p w14:paraId="52697FA8" w14:textId="77777777" w:rsidR="0044009F" w:rsidRPr="0044009F" w:rsidRDefault="0044009F">
        <w:pPr>
          <w:pStyle w:val="Footer"/>
          <w:jc w:val="center"/>
          <w:rPr>
            <w:rFonts w:ascii="Arial" w:hAnsi="Arial" w:cs="Arial"/>
            <w:sz w:val="18"/>
          </w:rPr>
        </w:pPr>
        <w:r w:rsidRPr="0044009F">
          <w:rPr>
            <w:rFonts w:ascii="Arial" w:hAnsi="Arial" w:cs="Arial"/>
            <w:sz w:val="18"/>
          </w:rPr>
          <w:fldChar w:fldCharType="begin"/>
        </w:r>
        <w:r w:rsidRPr="0044009F">
          <w:rPr>
            <w:rFonts w:ascii="Arial" w:hAnsi="Arial" w:cs="Arial"/>
            <w:sz w:val="18"/>
          </w:rPr>
          <w:instrText xml:space="preserve"> PAGE   \* MERGEFORMAT </w:instrText>
        </w:r>
        <w:r w:rsidRPr="0044009F">
          <w:rPr>
            <w:rFonts w:ascii="Arial" w:hAnsi="Arial" w:cs="Arial"/>
            <w:sz w:val="18"/>
          </w:rPr>
          <w:fldChar w:fldCharType="separate"/>
        </w:r>
        <w:r w:rsidR="00BD02E1">
          <w:rPr>
            <w:rFonts w:ascii="Arial" w:hAnsi="Arial" w:cs="Arial"/>
            <w:noProof/>
            <w:sz w:val="18"/>
          </w:rPr>
          <w:t>11</w:t>
        </w:r>
        <w:r w:rsidRPr="0044009F">
          <w:rPr>
            <w:rFonts w:ascii="Arial" w:hAnsi="Arial" w:cs="Arial"/>
            <w:noProof/>
            <w:sz w:val="18"/>
          </w:rPr>
          <w:fldChar w:fldCharType="end"/>
        </w:r>
      </w:p>
    </w:sdtContent>
  </w:sdt>
  <w:p w14:paraId="34533FC0" w14:textId="77777777" w:rsidR="00A761FF" w:rsidRDefault="00A76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636420"/>
      <w:docPartObj>
        <w:docPartGallery w:val="Page Numbers (Bottom of Page)"/>
        <w:docPartUnique/>
      </w:docPartObj>
    </w:sdtPr>
    <w:sdtEndPr>
      <w:rPr>
        <w:noProof/>
      </w:rPr>
    </w:sdtEndPr>
    <w:sdtContent>
      <w:p w14:paraId="70EABE5F" w14:textId="77777777" w:rsidR="00C230AE" w:rsidRDefault="00C230AE">
        <w:pPr>
          <w:pStyle w:val="Footer"/>
          <w:jc w:val="center"/>
        </w:pPr>
        <w:r>
          <w:fldChar w:fldCharType="begin"/>
        </w:r>
        <w:r>
          <w:instrText xml:space="preserve"> PAGE   \* MERGEFORMAT </w:instrText>
        </w:r>
        <w:r>
          <w:fldChar w:fldCharType="separate"/>
        </w:r>
        <w:r w:rsidR="00BD02E1">
          <w:rPr>
            <w:noProof/>
          </w:rPr>
          <w:t>1</w:t>
        </w:r>
        <w:r>
          <w:rPr>
            <w:noProof/>
          </w:rPr>
          <w:fldChar w:fldCharType="end"/>
        </w:r>
      </w:p>
    </w:sdtContent>
  </w:sdt>
  <w:p w14:paraId="78963706" w14:textId="77777777" w:rsidR="00C230AE" w:rsidRDefault="00C2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33C39" w14:textId="77777777" w:rsidR="00416539" w:rsidRDefault="00416539" w:rsidP="006714FD">
      <w:pPr>
        <w:spacing w:after="0" w:line="240" w:lineRule="auto"/>
      </w:pPr>
      <w:r>
        <w:separator/>
      </w:r>
    </w:p>
  </w:footnote>
  <w:footnote w:type="continuationSeparator" w:id="0">
    <w:p w14:paraId="7548D097" w14:textId="77777777" w:rsidR="00416539" w:rsidRDefault="00416539" w:rsidP="00671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D80A" w14:textId="77777777" w:rsidR="00C230AE" w:rsidRDefault="00C230AE">
    <w:pPr>
      <w:pStyle w:val="Header"/>
    </w:pPr>
    <w:r>
      <w:rPr>
        <w:noProof/>
        <w:lang w:eastAsia="en-GB"/>
      </w:rPr>
      <w:drawing>
        <wp:anchor distT="0" distB="0" distL="114300" distR="114300" simplePos="0" relativeHeight="251657216" behindDoc="0" locked="0" layoutInCell="1" allowOverlap="0" wp14:anchorId="2924D3CA" wp14:editId="04DDB3B8">
          <wp:simplePos x="0" y="0"/>
          <wp:positionH relativeFrom="page">
            <wp:posOffset>4379595</wp:posOffset>
          </wp:positionH>
          <wp:positionV relativeFrom="page">
            <wp:posOffset>476250</wp:posOffset>
          </wp:positionV>
          <wp:extent cx="2788920" cy="652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61D"/>
    <w:multiLevelType w:val="hybridMultilevel"/>
    <w:tmpl w:val="019E70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FD74E4"/>
    <w:multiLevelType w:val="hybridMultilevel"/>
    <w:tmpl w:val="19F2C3DC"/>
    <w:lvl w:ilvl="0" w:tplc="88BC0E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B4056F"/>
    <w:multiLevelType w:val="multilevel"/>
    <w:tmpl w:val="75A4ADB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3B5C50"/>
    <w:multiLevelType w:val="multilevel"/>
    <w:tmpl w:val="E4D428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FB690B"/>
    <w:multiLevelType w:val="multilevel"/>
    <w:tmpl w:val="35C899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06267A"/>
    <w:multiLevelType w:val="hybridMultilevel"/>
    <w:tmpl w:val="40962A5C"/>
    <w:lvl w:ilvl="0" w:tplc="866EA748">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3263E3"/>
    <w:multiLevelType w:val="hybridMultilevel"/>
    <w:tmpl w:val="2B14F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911EF"/>
    <w:multiLevelType w:val="hybridMultilevel"/>
    <w:tmpl w:val="61545160"/>
    <w:styleLink w:val="ImportedStyle1"/>
    <w:lvl w:ilvl="0" w:tplc="311A056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46226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CACF5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822B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E1DF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A23ED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6E775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F2878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C6588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CF61B66"/>
    <w:multiLevelType w:val="multilevel"/>
    <w:tmpl w:val="84FC505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EF4165"/>
    <w:multiLevelType w:val="hybridMultilevel"/>
    <w:tmpl w:val="900EE34C"/>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abstractNumId w:val="3"/>
  </w:num>
  <w:num w:numId="2">
    <w:abstractNumId w:val="4"/>
  </w:num>
  <w:num w:numId="3">
    <w:abstractNumId w:val="2"/>
  </w:num>
  <w:num w:numId="4">
    <w:abstractNumId w:val="8"/>
  </w:num>
  <w:num w:numId="5">
    <w:abstractNumId w:val="7"/>
  </w:num>
  <w:num w:numId="6">
    <w:abstractNumId w:val="5"/>
  </w:num>
  <w:num w:numId="7">
    <w:abstractNumId w:val="1"/>
  </w:num>
  <w:num w:numId="8">
    <w:abstractNumId w:val="0"/>
  </w:num>
  <w:num w:numId="9">
    <w:abstractNumId w:val="9"/>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24"/>
    <w:rsid w:val="000036C4"/>
    <w:rsid w:val="00003E0E"/>
    <w:rsid w:val="00011D02"/>
    <w:rsid w:val="00011FC6"/>
    <w:rsid w:val="00020C3D"/>
    <w:rsid w:val="00043564"/>
    <w:rsid w:val="00056D4D"/>
    <w:rsid w:val="00064F2C"/>
    <w:rsid w:val="000862CF"/>
    <w:rsid w:val="00086BC9"/>
    <w:rsid w:val="0009153B"/>
    <w:rsid w:val="000916CA"/>
    <w:rsid w:val="00092115"/>
    <w:rsid w:val="00093224"/>
    <w:rsid w:val="000B1FCE"/>
    <w:rsid w:val="000B3C01"/>
    <w:rsid w:val="000B470D"/>
    <w:rsid w:val="000B4896"/>
    <w:rsid w:val="000B7E22"/>
    <w:rsid w:val="000C2479"/>
    <w:rsid w:val="000E55D7"/>
    <w:rsid w:val="000E58F2"/>
    <w:rsid w:val="000F0258"/>
    <w:rsid w:val="000F7117"/>
    <w:rsid w:val="000F7A2D"/>
    <w:rsid w:val="00100503"/>
    <w:rsid w:val="00105960"/>
    <w:rsid w:val="00106859"/>
    <w:rsid w:val="001201F7"/>
    <w:rsid w:val="00122EFA"/>
    <w:rsid w:val="00123FDB"/>
    <w:rsid w:val="00126DB1"/>
    <w:rsid w:val="001307B1"/>
    <w:rsid w:val="0013125F"/>
    <w:rsid w:val="00136636"/>
    <w:rsid w:val="001372FB"/>
    <w:rsid w:val="00145E08"/>
    <w:rsid w:val="0015185F"/>
    <w:rsid w:val="00164D33"/>
    <w:rsid w:val="0017256B"/>
    <w:rsid w:val="00174370"/>
    <w:rsid w:val="00182673"/>
    <w:rsid w:val="001900F7"/>
    <w:rsid w:val="00197555"/>
    <w:rsid w:val="001A4E57"/>
    <w:rsid w:val="001C510F"/>
    <w:rsid w:val="001C71EE"/>
    <w:rsid w:val="001D2801"/>
    <w:rsid w:val="001E1495"/>
    <w:rsid w:val="001F3D93"/>
    <w:rsid w:val="002472BC"/>
    <w:rsid w:val="00252BC7"/>
    <w:rsid w:val="00257827"/>
    <w:rsid w:val="0026178C"/>
    <w:rsid w:val="00266232"/>
    <w:rsid w:val="002873AC"/>
    <w:rsid w:val="00291158"/>
    <w:rsid w:val="00292D3C"/>
    <w:rsid w:val="002B397C"/>
    <w:rsid w:val="002D1904"/>
    <w:rsid w:val="002E148E"/>
    <w:rsid w:val="002E7C6A"/>
    <w:rsid w:val="002F379E"/>
    <w:rsid w:val="002F6AA3"/>
    <w:rsid w:val="002F71D8"/>
    <w:rsid w:val="00300FD4"/>
    <w:rsid w:val="003010AE"/>
    <w:rsid w:val="00304B1D"/>
    <w:rsid w:val="00305D64"/>
    <w:rsid w:val="003174BF"/>
    <w:rsid w:val="0032743F"/>
    <w:rsid w:val="00330389"/>
    <w:rsid w:val="00333C2F"/>
    <w:rsid w:val="00337482"/>
    <w:rsid w:val="003414FC"/>
    <w:rsid w:val="0034546A"/>
    <w:rsid w:val="00352B9F"/>
    <w:rsid w:val="00361DAD"/>
    <w:rsid w:val="00362026"/>
    <w:rsid w:val="00362503"/>
    <w:rsid w:val="00365CD7"/>
    <w:rsid w:val="00367CC3"/>
    <w:rsid w:val="00385149"/>
    <w:rsid w:val="00397A58"/>
    <w:rsid w:val="003A6D6E"/>
    <w:rsid w:val="003A7097"/>
    <w:rsid w:val="003B0B95"/>
    <w:rsid w:val="003D41EB"/>
    <w:rsid w:val="003D797E"/>
    <w:rsid w:val="003E1625"/>
    <w:rsid w:val="003E2683"/>
    <w:rsid w:val="003F5362"/>
    <w:rsid w:val="004003E3"/>
    <w:rsid w:val="004015CF"/>
    <w:rsid w:val="00406427"/>
    <w:rsid w:val="00416539"/>
    <w:rsid w:val="004179EE"/>
    <w:rsid w:val="004219ED"/>
    <w:rsid w:val="00434225"/>
    <w:rsid w:val="0043482B"/>
    <w:rsid w:val="0043571D"/>
    <w:rsid w:val="0043629F"/>
    <w:rsid w:val="0044009F"/>
    <w:rsid w:val="00442C93"/>
    <w:rsid w:val="0045208D"/>
    <w:rsid w:val="00457DB6"/>
    <w:rsid w:val="00464B99"/>
    <w:rsid w:val="00475C05"/>
    <w:rsid w:val="004840C0"/>
    <w:rsid w:val="0048786B"/>
    <w:rsid w:val="00497A95"/>
    <w:rsid w:val="004A07B1"/>
    <w:rsid w:val="004B4B46"/>
    <w:rsid w:val="004B6A0A"/>
    <w:rsid w:val="004D7649"/>
    <w:rsid w:val="0050469A"/>
    <w:rsid w:val="00530F77"/>
    <w:rsid w:val="00534288"/>
    <w:rsid w:val="00542176"/>
    <w:rsid w:val="005464DC"/>
    <w:rsid w:val="00546B77"/>
    <w:rsid w:val="00550068"/>
    <w:rsid w:val="0056160F"/>
    <w:rsid w:val="005749FA"/>
    <w:rsid w:val="00577A14"/>
    <w:rsid w:val="005800E5"/>
    <w:rsid w:val="0058352C"/>
    <w:rsid w:val="00585B0A"/>
    <w:rsid w:val="00592278"/>
    <w:rsid w:val="00594798"/>
    <w:rsid w:val="005B5CFB"/>
    <w:rsid w:val="005C037E"/>
    <w:rsid w:val="005C57BD"/>
    <w:rsid w:val="005C7BEC"/>
    <w:rsid w:val="005D0880"/>
    <w:rsid w:val="005D1229"/>
    <w:rsid w:val="005D3330"/>
    <w:rsid w:val="005D5630"/>
    <w:rsid w:val="005D6907"/>
    <w:rsid w:val="005E0863"/>
    <w:rsid w:val="005E3FE3"/>
    <w:rsid w:val="005F0B15"/>
    <w:rsid w:val="005F6E1D"/>
    <w:rsid w:val="005F79AE"/>
    <w:rsid w:val="0060429E"/>
    <w:rsid w:val="00614CFF"/>
    <w:rsid w:val="00617FBE"/>
    <w:rsid w:val="00620626"/>
    <w:rsid w:val="006312B7"/>
    <w:rsid w:val="00633C93"/>
    <w:rsid w:val="0064178C"/>
    <w:rsid w:val="00645FDC"/>
    <w:rsid w:val="0064647A"/>
    <w:rsid w:val="00652A3B"/>
    <w:rsid w:val="006656D9"/>
    <w:rsid w:val="0067007D"/>
    <w:rsid w:val="006714FD"/>
    <w:rsid w:val="00677273"/>
    <w:rsid w:val="00687AA2"/>
    <w:rsid w:val="006962B1"/>
    <w:rsid w:val="006C2559"/>
    <w:rsid w:val="006C5ADD"/>
    <w:rsid w:val="006D2780"/>
    <w:rsid w:val="006D3909"/>
    <w:rsid w:val="006D45DD"/>
    <w:rsid w:val="006D7F2B"/>
    <w:rsid w:val="006E0C59"/>
    <w:rsid w:val="006E2394"/>
    <w:rsid w:val="006E449C"/>
    <w:rsid w:val="006E62CD"/>
    <w:rsid w:val="006F4B5C"/>
    <w:rsid w:val="006F7598"/>
    <w:rsid w:val="007107BA"/>
    <w:rsid w:val="00710EA6"/>
    <w:rsid w:val="00713FF4"/>
    <w:rsid w:val="00720DE6"/>
    <w:rsid w:val="00727523"/>
    <w:rsid w:val="00730ADF"/>
    <w:rsid w:val="00733354"/>
    <w:rsid w:val="00742EC7"/>
    <w:rsid w:val="00756170"/>
    <w:rsid w:val="00762187"/>
    <w:rsid w:val="00763BC8"/>
    <w:rsid w:val="00783A88"/>
    <w:rsid w:val="007A052E"/>
    <w:rsid w:val="007A24C7"/>
    <w:rsid w:val="007A3110"/>
    <w:rsid w:val="007B2610"/>
    <w:rsid w:val="007C2097"/>
    <w:rsid w:val="007C2F64"/>
    <w:rsid w:val="007C63F3"/>
    <w:rsid w:val="007D28EF"/>
    <w:rsid w:val="007D51EB"/>
    <w:rsid w:val="007E39DC"/>
    <w:rsid w:val="007E44DA"/>
    <w:rsid w:val="007E6DD7"/>
    <w:rsid w:val="007F0F4F"/>
    <w:rsid w:val="007F3155"/>
    <w:rsid w:val="00801413"/>
    <w:rsid w:val="00813F5E"/>
    <w:rsid w:val="0082071F"/>
    <w:rsid w:val="00826AC9"/>
    <w:rsid w:val="0083066A"/>
    <w:rsid w:val="00835237"/>
    <w:rsid w:val="008424E4"/>
    <w:rsid w:val="008701BF"/>
    <w:rsid w:val="00873101"/>
    <w:rsid w:val="00874FFC"/>
    <w:rsid w:val="0088693A"/>
    <w:rsid w:val="00886B09"/>
    <w:rsid w:val="008914B1"/>
    <w:rsid w:val="008A2958"/>
    <w:rsid w:val="008A4A5D"/>
    <w:rsid w:val="008A4EB9"/>
    <w:rsid w:val="008B5507"/>
    <w:rsid w:val="008B7E89"/>
    <w:rsid w:val="008C1B21"/>
    <w:rsid w:val="008D5D7D"/>
    <w:rsid w:val="008F228E"/>
    <w:rsid w:val="00932748"/>
    <w:rsid w:val="009337E9"/>
    <w:rsid w:val="0094592F"/>
    <w:rsid w:val="00950146"/>
    <w:rsid w:val="00954C9F"/>
    <w:rsid w:val="00956C8A"/>
    <w:rsid w:val="009572CA"/>
    <w:rsid w:val="00974C3B"/>
    <w:rsid w:val="009909FC"/>
    <w:rsid w:val="00994EA3"/>
    <w:rsid w:val="00997700"/>
    <w:rsid w:val="009B011F"/>
    <w:rsid w:val="009B4DBE"/>
    <w:rsid w:val="009B72AD"/>
    <w:rsid w:val="009C0560"/>
    <w:rsid w:val="009D27F0"/>
    <w:rsid w:val="009D502F"/>
    <w:rsid w:val="009F04C5"/>
    <w:rsid w:val="009F0957"/>
    <w:rsid w:val="009F2BDB"/>
    <w:rsid w:val="00A028E6"/>
    <w:rsid w:val="00A50E05"/>
    <w:rsid w:val="00A52285"/>
    <w:rsid w:val="00A56E01"/>
    <w:rsid w:val="00A62B09"/>
    <w:rsid w:val="00A761FF"/>
    <w:rsid w:val="00AA024F"/>
    <w:rsid w:val="00AB4733"/>
    <w:rsid w:val="00AD3843"/>
    <w:rsid w:val="00AD3B3A"/>
    <w:rsid w:val="00AD500B"/>
    <w:rsid w:val="00AD5115"/>
    <w:rsid w:val="00AF0C96"/>
    <w:rsid w:val="00AF1834"/>
    <w:rsid w:val="00B265C6"/>
    <w:rsid w:val="00B32188"/>
    <w:rsid w:val="00B32966"/>
    <w:rsid w:val="00B37671"/>
    <w:rsid w:val="00B4319F"/>
    <w:rsid w:val="00B57B17"/>
    <w:rsid w:val="00B66884"/>
    <w:rsid w:val="00B67C41"/>
    <w:rsid w:val="00B71697"/>
    <w:rsid w:val="00B76B9B"/>
    <w:rsid w:val="00B8418E"/>
    <w:rsid w:val="00B84DAA"/>
    <w:rsid w:val="00B84E84"/>
    <w:rsid w:val="00B859AB"/>
    <w:rsid w:val="00B85DFA"/>
    <w:rsid w:val="00B869BF"/>
    <w:rsid w:val="00B90DE9"/>
    <w:rsid w:val="00BA6D03"/>
    <w:rsid w:val="00BB0570"/>
    <w:rsid w:val="00BB2088"/>
    <w:rsid w:val="00BB44C8"/>
    <w:rsid w:val="00BD02E1"/>
    <w:rsid w:val="00BD6382"/>
    <w:rsid w:val="00BF2834"/>
    <w:rsid w:val="00C01FF6"/>
    <w:rsid w:val="00C1306F"/>
    <w:rsid w:val="00C15A5D"/>
    <w:rsid w:val="00C169AB"/>
    <w:rsid w:val="00C230AE"/>
    <w:rsid w:val="00C32839"/>
    <w:rsid w:val="00C3714F"/>
    <w:rsid w:val="00C419E1"/>
    <w:rsid w:val="00C43D33"/>
    <w:rsid w:val="00C46149"/>
    <w:rsid w:val="00C52387"/>
    <w:rsid w:val="00C57A31"/>
    <w:rsid w:val="00C6137A"/>
    <w:rsid w:val="00C65EA6"/>
    <w:rsid w:val="00C67271"/>
    <w:rsid w:val="00C730B5"/>
    <w:rsid w:val="00C740CE"/>
    <w:rsid w:val="00C760E0"/>
    <w:rsid w:val="00C77EE3"/>
    <w:rsid w:val="00CB46F8"/>
    <w:rsid w:val="00CB77CF"/>
    <w:rsid w:val="00CC6F1E"/>
    <w:rsid w:val="00CD39E5"/>
    <w:rsid w:val="00CD7955"/>
    <w:rsid w:val="00CE7D0A"/>
    <w:rsid w:val="00CF5059"/>
    <w:rsid w:val="00D002D3"/>
    <w:rsid w:val="00D03DB9"/>
    <w:rsid w:val="00D107DD"/>
    <w:rsid w:val="00D10855"/>
    <w:rsid w:val="00D12752"/>
    <w:rsid w:val="00D21266"/>
    <w:rsid w:val="00D4477B"/>
    <w:rsid w:val="00D54160"/>
    <w:rsid w:val="00D552C0"/>
    <w:rsid w:val="00D576FD"/>
    <w:rsid w:val="00D67123"/>
    <w:rsid w:val="00D77B2A"/>
    <w:rsid w:val="00D970BF"/>
    <w:rsid w:val="00D97DE4"/>
    <w:rsid w:val="00DA25E0"/>
    <w:rsid w:val="00DA3D4C"/>
    <w:rsid w:val="00DA4AEE"/>
    <w:rsid w:val="00DB27E8"/>
    <w:rsid w:val="00DC02E0"/>
    <w:rsid w:val="00DC33F5"/>
    <w:rsid w:val="00DE506A"/>
    <w:rsid w:val="00DF3167"/>
    <w:rsid w:val="00DF41D0"/>
    <w:rsid w:val="00E10663"/>
    <w:rsid w:val="00E2729E"/>
    <w:rsid w:val="00E316D8"/>
    <w:rsid w:val="00E40BA5"/>
    <w:rsid w:val="00E5049C"/>
    <w:rsid w:val="00E5448E"/>
    <w:rsid w:val="00E70C52"/>
    <w:rsid w:val="00E74203"/>
    <w:rsid w:val="00E83B4E"/>
    <w:rsid w:val="00E83F43"/>
    <w:rsid w:val="00E913B2"/>
    <w:rsid w:val="00EA5961"/>
    <w:rsid w:val="00EB3C48"/>
    <w:rsid w:val="00ED15F5"/>
    <w:rsid w:val="00ED2229"/>
    <w:rsid w:val="00ED4948"/>
    <w:rsid w:val="00ED7F50"/>
    <w:rsid w:val="00F0184B"/>
    <w:rsid w:val="00F1192D"/>
    <w:rsid w:val="00F168F4"/>
    <w:rsid w:val="00F20802"/>
    <w:rsid w:val="00F23212"/>
    <w:rsid w:val="00F271FE"/>
    <w:rsid w:val="00F367EF"/>
    <w:rsid w:val="00F3793A"/>
    <w:rsid w:val="00F44434"/>
    <w:rsid w:val="00F50487"/>
    <w:rsid w:val="00F50F31"/>
    <w:rsid w:val="00F57E33"/>
    <w:rsid w:val="00F66F5F"/>
    <w:rsid w:val="00F74475"/>
    <w:rsid w:val="00F76804"/>
    <w:rsid w:val="00F94FA2"/>
    <w:rsid w:val="00F95588"/>
    <w:rsid w:val="00F96965"/>
    <w:rsid w:val="00FA08ED"/>
    <w:rsid w:val="00FA3969"/>
    <w:rsid w:val="00FA67BE"/>
    <w:rsid w:val="00FA67E7"/>
    <w:rsid w:val="00FA7F0F"/>
    <w:rsid w:val="00FD3BCF"/>
    <w:rsid w:val="00FE2705"/>
    <w:rsid w:val="00FE524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0FA72"/>
  <w15:docId w15:val="{5770EDEF-40E4-4CE2-9313-505D31FF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0AE"/>
    <w:pPr>
      <w:keepNext/>
      <w:keepLines/>
      <w:spacing w:before="400" w:after="100" w:afterAutospacing="1" w:line="240" w:lineRule="auto"/>
      <w:outlineLvl w:val="0"/>
    </w:pPr>
    <w:rPr>
      <w:rFonts w:ascii="Arial" w:eastAsiaTheme="majorEastAsia" w:hAnsi="Arial" w:cs="Arial"/>
      <w:b/>
      <w:bCs/>
      <w:color w:val="A00054"/>
      <w:sz w:val="40"/>
      <w:szCs w:val="40"/>
    </w:rPr>
  </w:style>
  <w:style w:type="paragraph" w:styleId="Heading2">
    <w:name w:val="heading 2"/>
    <w:basedOn w:val="Normal"/>
    <w:next w:val="Normal"/>
    <w:link w:val="Heading2Char"/>
    <w:uiPriority w:val="9"/>
    <w:semiHidden/>
    <w:unhideWhenUsed/>
    <w:qFormat/>
    <w:rsid w:val="00C230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Points,MAIN CONTENT,List Paragraph12,Bullet Style,List Paragraph2,Normal numbered,Bullet 1"/>
    <w:basedOn w:val="Normal"/>
    <w:link w:val="ListParagraphChar"/>
    <w:uiPriority w:val="34"/>
    <w:qFormat/>
    <w:rsid w:val="000B1FCE"/>
    <w:pPr>
      <w:ind w:left="720"/>
      <w:contextualSpacing/>
    </w:pPr>
  </w:style>
  <w:style w:type="paragraph" w:styleId="EndnoteText">
    <w:name w:val="endnote text"/>
    <w:basedOn w:val="Normal"/>
    <w:link w:val="EndnoteTextChar"/>
    <w:uiPriority w:val="99"/>
    <w:semiHidden/>
    <w:unhideWhenUsed/>
    <w:rsid w:val="006714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4FD"/>
    <w:rPr>
      <w:sz w:val="20"/>
      <w:szCs w:val="20"/>
    </w:rPr>
  </w:style>
  <w:style w:type="character" w:styleId="EndnoteReference">
    <w:name w:val="endnote reference"/>
    <w:basedOn w:val="DefaultParagraphFont"/>
    <w:uiPriority w:val="99"/>
    <w:semiHidden/>
    <w:unhideWhenUsed/>
    <w:rsid w:val="006714FD"/>
    <w:rPr>
      <w:vertAlign w:val="superscript"/>
    </w:rPr>
  </w:style>
  <w:style w:type="character" w:customStyle="1" w:styleId="Heading1Char">
    <w:name w:val="Heading 1 Char"/>
    <w:basedOn w:val="DefaultParagraphFont"/>
    <w:link w:val="Heading1"/>
    <w:uiPriority w:val="9"/>
    <w:rsid w:val="00C230AE"/>
    <w:rPr>
      <w:rFonts w:ascii="Arial" w:eastAsiaTheme="majorEastAsia" w:hAnsi="Arial" w:cs="Arial"/>
      <w:b/>
      <w:bCs/>
      <w:color w:val="A00054"/>
      <w:sz w:val="40"/>
      <w:szCs w:val="40"/>
    </w:rPr>
  </w:style>
  <w:style w:type="character" w:customStyle="1" w:styleId="Heading2Char">
    <w:name w:val="Heading 2 Char"/>
    <w:basedOn w:val="DefaultParagraphFont"/>
    <w:link w:val="Heading2"/>
    <w:uiPriority w:val="9"/>
    <w:semiHidden/>
    <w:rsid w:val="00C230A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23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0AE"/>
  </w:style>
  <w:style w:type="paragraph" w:styleId="Footer">
    <w:name w:val="footer"/>
    <w:basedOn w:val="Normal"/>
    <w:link w:val="FooterChar"/>
    <w:uiPriority w:val="99"/>
    <w:unhideWhenUsed/>
    <w:rsid w:val="00C23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0AE"/>
  </w:style>
  <w:style w:type="table" w:styleId="TableGrid">
    <w:name w:val="Table Grid"/>
    <w:basedOn w:val="TableNormal"/>
    <w:uiPriority w:val="39"/>
    <w:rsid w:val="002D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5630"/>
    <w:rPr>
      <w:color w:val="0000FF" w:themeColor="hyperlink"/>
      <w:u w:val="single"/>
    </w:rPr>
  </w:style>
  <w:style w:type="paragraph" w:customStyle="1" w:styleId="Default">
    <w:name w:val="Default"/>
    <w:rsid w:val="000E55D7"/>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76B9B"/>
    <w:pPr>
      <w:spacing w:before="480" w:after="0" w:afterAutospacing="0" w:line="276" w:lineRule="auto"/>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B76B9B"/>
    <w:pPr>
      <w:spacing w:after="100"/>
    </w:pPr>
  </w:style>
  <w:style w:type="paragraph" w:styleId="BalloonText">
    <w:name w:val="Balloon Text"/>
    <w:basedOn w:val="Normal"/>
    <w:link w:val="BalloonTextChar"/>
    <w:uiPriority w:val="99"/>
    <w:semiHidden/>
    <w:unhideWhenUsed/>
    <w:rsid w:val="00B76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B9B"/>
    <w:rPr>
      <w:rFonts w:ascii="Tahoma" w:hAnsi="Tahoma" w:cs="Tahoma"/>
      <w:sz w:val="16"/>
      <w:szCs w:val="16"/>
    </w:rPr>
  </w:style>
  <w:style w:type="character" w:styleId="CommentReference">
    <w:name w:val="annotation reference"/>
    <w:basedOn w:val="DefaultParagraphFont"/>
    <w:uiPriority w:val="99"/>
    <w:semiHidden/>
    <w:unhideWhenUsed/>
    <w:rsid w:val="007D28EF"/>
    <w:rPr>
      <w:sz w:val="16"/>
      <w:szCs w:val="16"/>
    </w:rPr>
  </w:style>
  <w:style w:type="paragraph" w:styleId="CommentText">
    <w:name w:val="annotation text"/>
    <w:basedOn w:val="Normal"/>
    <w:link w:val="CommentTextChar"/>
    <w:uiPriority w:val="99"/>
    <w:semiHidden/>
    <w:unhideWhenUsed/>
    <w:rsid w:val="007D28EF"/>
    <w:pPr>
      <w:spacing w:line="240" w:lineRule="auto"/>
    </w:pPr>
    <w:rPr>
      <w:sz w:val="20"/>
      <w:szCs w:val="20"/>
    </w:rPr>
  </w:style>
  <w:style w:type="character" w:customStyle="1" w:styleId="CommentTextChar">
    <w:name w:val="Comment Text Char"/>
    <w:basedOn w:val="DefaultParagraphFont"/>
    <w:link w:val="CommentText"/>
    <w:uiPriority w:val="99"/>
    <w:semiHidden/>
    <w:rsid w:val="007D28EF"/>
    <w:rPr>
      <w:sz w:val="20"/>
      <w:szCs w:val="20"/>
    </w:rPr>
  </w:style>
  <w:style w:type="paragraph" w:styleId="CommentSubject">
    <w:name w:val="annotation subject"/>
    <w:basedOn w:val="CommentText"/>
    <w:next w:val="CommentText"/>
    <w:link w:val="CommentSubjectChar"/>
    <w:uiPriority w:val="99"/>
    <w:semiHidden/>
    <w:unhideWhenUsed/>
    <w:rsid w:val="007D28EF"/>
    <w:rPr>
      <w:b/>
      <w:bCs/>
    </w:rPr>
  </w:style>
  <w:style w:type="character" w:customStyle="1" w:styleId="CommentSubjectChar">
    <w:name w:val="Comment Subject Char"/>
    <w:basedOn w:val="CommentTextChar"/>
    <w:link w:val="CommentSubject"/>
    <w:uiPriority w:val="99"/>
    <w:semiHidden/>
    <w:rsid w:val="007D28EF"/>
    <w:rPr>
      <w:b/>
      <w:bCs/>
      <w:sz w:val="20"/>
      <w:szCs w:val="20"/>
    </w:rPr>
  </w:style>
  <w:style w:type="paragraph" w:styleId="FootnoteText">
    <w:name w:val="footnote text"/>
    <w:basedOn w:val="Normal"/>
    <w:link w:val="FootnoteTextChar"/>
    <w:uiPriority w:val="99"/>
    <w:unhideWhenUsed/>
    <w:rsid w:val="007A052E"/>
    <w:pPr>
      <w:spacing w:after="0" w:line="240" w:lineRule="auto"/>
    </w:pPr>
    <w:rPr>
      <w:sz w:val="20"/>
      <w:szCs w:val="20"/>
    </w:rPr>
  </w:style>
  <w:style w:type="character" w:customStyle="1" w:styleId="FootnoteTextChar">
    <w:name w:val="Footnote Text Char"/>
    <w:basedOn w:val="DefaultParagraphFont"/>
    <w:link w:val="FootnoteText"/>
    <w:uiPriority w:val="99"/>
    <w:rsid w:val="007A052E"/>
    <w:rPr>
      <w:sz w:val="20"/>
      <w:szCs w:val="20"/>
    </w:rPr>
  </w:style>
  <w:style w:type="character" w:styleId="FootnoteReference">
    <w:name w:val="footnote reference"/>
    <w:basedOn w:val="DefaultParagraphFont"/>
    <w:uiPriority w:val="99"/>
    <w:semiHidden/>
    <w:unhideWhenUsed/>
    <w:rsid w:val="007A052E"/>
    <w:rPr>
      <w:vertAlign w:val="superscript"/>
    </w:rPr>
  </w:style>
  <w:style w:type="character" w:customStyle="1" w:styleId="apple-converted-space">
    <w:name w:val="apple-converted-space"/>
    <w:basedOn w:val="DefaultParagraphFont"/>
    <w:rsid w:val="007A052E"/>
  </w:style>
  <w:style w:type="paragraph" w:styleId="TOC2">
    <w:name w:val="toc 2"/>
    <w:basedOn w:val="Normal"/>
    <w:next w:val="Normal"/>
    <w:autoRedefine/>
    <w:uiPriority w:val="39"/>
    <w:unhideWhenUsed/>
    <w:rsid w:val="006D2780"/>
    <w:pPr>
      <w:tabs>
        <w:tab w:val="left" w:pos="660"/>
        <w:tab w:val="right" w:leader="dot" w:pos="9016"/>
      </w:tabs>
      <w:spacing w:after="100"/>
    </w:pPr>
    <w:rPr>
      <w:rFonts w:ascii="Arial" w:hAnsi="Arial" w:cs="Arial"/>
      <w:b/>
      <w:bCs/>
      <w:noProof/>
    </w:rPr>
  </w:style>
  <w:style w:type="paragraph" w:customStyle="1" w:styleId="Body">
    <w:name w:val="Body"/>
    <w:rsid w:val="0017256B"/>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numbering" w:customStyle="1" w:styleId="ImportedStyle1">
    <w:name w:val="Imported Style 1"/>
    <w:rsid w:val="00CB77CF"/>
    <w:pPr>
      <w:numPr>
        <w:numId w:val="5"/>
      </w:numPr>
    </w:pPr>
  </w:style>
  <w:style w:type="paragraph" w:styleId="NoSpacing">
    <w:name w:val="No Spacing"/>
    <w:rsid w:val="00733354"/>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styleId="BodyText">
    <w:name w:val="Body Text"/>
    <w:basedOn w:val="Normal"/>
    <w:link w:val="BodyTextChar"/>
    <w:rsid w:val="00733354"/>
    <w:pPr>
      <w:spacing w:after="120" w:line="240" w:lineRule="auto"/>
    </w:pPr>
    <w:rPr>
      <w:rFonts w:ascii="Verdana" w:eastAsia="Cambria" w:hAnsi="Verdana" w:cs="Times New Roman"/>
      <w:spacing w:val="2"/>
      <w:sz w:val="24"/>
      <w:szCs w:val="24"/>
    </w:rPr>
  </w:style>
  <w:style w:type="character" w:customStyle="1" w:styleId="BodyTextChar">
    <w:name w:val="Body Text Char"/>
    <w:basedOn w:val="DefaultParagraphFont"/>
    <w:link w:val="BodyText"/>
    <w:rsid w:val="00733354"/>
    <w:rPr>
      <w:rFonts w:ascii="Verdana" w:eastAsia="Cambria" w:hAnsi="Verdana" w:cs="Times New Roman"/>
      <w:spacing w:val="2"/>
      <w:sz w:val="24"/>
      <w:szCs w:val="24"/>
    </w:rPr>
  </w:style>
  <w:style w:type="character" w:styleId="FollowedHyperlink">
    <w:name w:val="FollowedHyperlink"/>
    <w:basedOn w:val="DefaultParagraphFont"/>
    <w:uiPriority w:val="99"/>
    <w:semiHidden/>
    <w:unhideWhenUsed/>
    <w:rsid w:val="00F66F5F"/>
    <w:rPr>
      <w:color w:val="800080" w:themeColor="followedHyperlink"/>
      <w:u w:val="single"/>
    </w:rPr>
  </w:style>
  <w:style w:type="paragraph" w:styleId="Revision">
    <w:name w:val="Revision"/>
    <w:hidden/>
    <w:uiPriority w:val="99"/>
    <w:semiHidden/>
    <w:rsid w:val="00E913B2"/>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Bullet 1 Char"/>
    <w:link w:val="ListParagraph"/>
    <w:uiPriority w:val="34"/>
    <w:qFormat/>
    <w:rsid w:val="00C43D33"/>
  </w:style>
  <w:style w:type="paragraph" w:customStyle="1" w:styleId="xmsonormal">
    <w:name w:val="x_msonormal"/>
    <w:basedOn w:val="Normal"/>
    <w:rsid w:val="00C43D3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683987">
      <w:bodyDiv w:val="1"/>
      <w:marLeft w:val="0"/>
      <w:marRight w:val="0"/>
      <w:marTop w:val="0"/>
      <w:marBottom w:val="0"/>
      <w:divBdr>
        <w:top w:val="none" w:sz="0" w:space="0" w:color="auto"/>
        <w:left w:val="none" w:sz="0" w:space="0" w:color="auto"/>
        <w:bottom w:val="none" w:sz="0" w:space="0" w:color="auto"/>
        <w:right w:val="none" w:sz="0" w:space="0" w:color="auto"/>
      </w:divBdr>
    </w:div>
    <w:div w:id="134050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bsa.nhs.uk/Pensions/4206.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med.org.uk/images/docs/publications/Guidance_on_Undertaking_Additional_Work_.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08EDF926205F428B4AABA7A655632A" ma:contentTypeVersion="9" ma:contentTypeDescription="Create a new document." ma:contentTypeScope="" ma:versionID="e620400149a4f204c14d75c1ca23d822">
  <xsd:schema xmlns:xsd="http://www.w3.org/2001/XMLSchema" xmlns:xs="http://www.w3.org/2001/XMLSchema" xmlns:p="http://schemas.microsoft.com/office/2006/metadata/properties" xmlns:ns2="d60079be-73e1-4fd7-a976-33eaa6fbbc69" xmlns:ns3="5aa42708-9fd6-492a-b8f9-4c262b326839" targetNamespace="http://schemas.microsoft.com/office/2006/metadata/properties" ma:root="true" ma:fieldsID="435ca66d2cd6e9fb0a04725cfabe154d" ns2:_="" ns3:_="">
    <xsd:import namespace="d60079be-73e1-4fd7-a976-33eaa6fbbc69"/>
    <xsd:import namespace="5aa42708-9fd6-492a-b8f9-4c262b3268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079be-73e1-4fd7-a976-33eaa6fbbc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42708-9fd6-492a-b8f9-4c262b32683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A71F7-A7B7-419D-A128-0F0EE04A478C}">
  <ds:schemaRefs>
    <ds:schemaRef ds:uri="http://schemas.openxmlformats.org/officeDocument/2006/bibliography"/>
  </ds:schemaRefs>
</ds:datastoreItem>
</file>

<file path=customXml/itemProps2.xml><?xml version="1.0" encoding="utf-8"?>
<ds:datastoreItem xmlns:ds="http://schemas.openxmlformats.org/officeDocument/2006/customXml" ds:itemID="{8DEA6B90-D7B3-45F0-A581-10E38EFDE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079be-73e1-4fd7-a976-33eaa6fbbc69"/>
    <ds:schemaRef ds:uri="5aa42708-9fd6-492a-b8f9-4c262b326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CD3BB-2D9A-4AC6-A34D-DAC572F2A1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905343-2BC3-4ED8-8C8C-5DFF9427D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Travis</dc:creator>
  <cp:lastModifiedBy>Liz Hope</cp:lastModifiedBy>
  <cp:revision>4</cp:revision>
  <cp:lastPrinted>2019-12-18T08:12:00Z</cp:lastPrinted>
  <dcterms:created xsi:type="dcterms:W3CDTF">2021-04-13T14:24:00Z</dcterms:created>
  <dcterms:modified xsi:type="dcterms:W3CDTF">2021-04-14T07:01:00Z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0x010100D708EDF926205F428B4AABA7A655632A</vt:lpwstr>
  </property>
</Properties>
</file>