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20FA2" w14:textId="77777777" w:rsidR="002E313E" w:rsidRDefault="00B469C3" w:rsidP="00F96D78">
      <w:pPr>
        <w:jc w:val="right"/>
      </w:pPr>
      <w:bookmarkStart w:id="0" w:name="_GoBack"/>
      <w:bookmarkEnd w:id="0"/>
      <w:r>
        <w:rPr>
          <w:noProof/>
          <w:lang w:val="en-GB" w:eastAsia="en-GB"/>
        </w:rPr>
        <w:drawing>
          <wp:inline distT="0" distB="0" distL="0" distR="0" wp14:anchorId="5BC8269C" wp14:editId="287E2536">
            <wp:extent cx="1801368" cy="390144"/>
            <wp:effectExtent l="19050" t="0" r="8382" b="0"/>
            <wp:docPr id="1" name="Picture 0" descr="Dedici Logo 50mm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ici Logo 50mm high res.jpg"/>
                    <pic:cNvPicPr/>
                  </pic:nvPicPr>
                  <pic:blipFill>
                    <a:blip r:embed="rId8" cstate="print"/>
                    <a:stretch>
                      <a:fillRect/>
                    </a:stretch>
                  </pic:blipFill>
                  <pic:spPr>
                    <a:xfrm>
                      <a:off x="0" y="0"/>
                      <a:ext cx="1801368" cy="390144"/>
                    </a:xfrm>
                    <a:prstGeom prst="rect">
                      <a:avLst/>
                    </a:prstGeom>
                  </pic:spPr>
                </pic:pic>
              </a:graphicData>
            </a:graphic>
          </wp:inline>
        </w:drawing>
      </w:r>
    </w:p>
    <w:p w14:paraId="1BEE7E6A" w14:textId="77777777" w:rsidR="005B5BEB" w:rsidRDefault="005B5BEB" w:rsidP="009A13B9">
      <w:pPr>
        <w:jc w:val="center"/>
        <w:rPr>
          <w:color w:val="0070C0"/>
          <w:sz w:val="32"/>
          <w:szCs w:val="32"/>
          <w:u w:val="single"/>
        </w:rPr>
      </w:pPr>
      <w:r>
        <w:rPr>
          <w:color w:val="0070C0"/>
          <w:sz w:val="32"/>
          <w:szCs w:val="32"/>
          <w:u w:val="single"/>
        </w:rPr>
        <w:t>Managing Your Appraisal &amp;</w:t>
      </w:r>
      <w:r w:rsidR="00667F04">
        <w:rPr>
          <w:color w:val="0070C0"/>
          <w:sz w:val="32"/>
          <w:szCs w:val="32"/>
          <w:u w:val="single"/>
        </w:rPr>
        <w:t xml:space="preserve"> </w:t>
      </w:r>
      <w:r>
        <w:rPr>
          <w:color w:val="0070C0"/>
          <w:sz w:val="32"/>
          <w:szCs w:val="32"/>
          <w:u w:val="single"/>
        </w:rPr>
        <w:t xml:space="preserve">Medical </w:t>
      </w:r>
      <w:r w:rsidR="006E0BEE" w:rsidRPr="006E0BEE">
        <w:rPr>
          <w:color w:val="0070C0"/>
          <w:sz w:val="32"/>
          <w:szCs w:val="32"/>
          <w:u w:val="single"/>
        </w:rPr>
        <w:t>Revalidation</w:t>
      </w:r>
    </w:p>
    <w:p w14:paraId="66A7992E" w14:textId="58F2C7B2" w:rsidR="009A13B9" w:rsidRPr="009A13B9" w:rsidRDefault="009A13B9" w:rsidP="009A13B9">
      <w:pPr>
        <w:jc w:val="center"/>
        <w:rPr>
          <w:color w:val="0070C0"/>
          <w:sz w:val="32"/>
          <w:szCs w:val="32"/>
          <w:u w:val="single"/>
        </w:rPr>
      </w:pPr>
      <w:r>
        <w:rPr>
          <w:color w:val="0070C0"/>
          <w:sz w:val="32"/>
          <w:szCs w:val="32"/>
          <w:u w:val="single"/>
        </w:rPr>
        <w:t>12</w:t>
      </w:r>
      <w:r w:rsidRPr="009A13B9">
        <w:rPr>
          <w:color w:val="0070C0"/>
          <w:sz w:val="32"/>
          <w:szCs w:val="32"/>
          <w:u w:val="single"/>
          <w:vertAlign w:val="superscript"/>
        </w:rPr>
        <w:t>th</w:t>
      </w:r>
      <w:r>
        <w:rPr>
          <w:color w:val="0070C0"/>
          <w:sz w:val="32"/>
          <w:szCs w:val="32"/>
          <w:u w:val="single"/>
        </w:rPr>
        <w:t xml:space="preserve"> November 2020: The Oakwell Centre, Dewsbury &amp; District Hospital</w:t>
      </w:r>
    </w:p>
    <w:p w14:paraId="277463B4" w14:textId="040677BA" w:rsidR="000E5393" w:rsidRDefault="00605056" w:rsidP="000E5393">
      <w:r>
        <w:t xml:space="preserve">Although Revalidation is </w:t>
      </w:r>
      <w:proofErr w:type="gramStart"/>
      <w:r>
        <w:t>very</w:t>
      </w:r>
      <w:proofErr w:type="gramEnd"/>
      <w:r>
        <w:t xml:space="preserve"> embedded now, many doctors do not understand what is involved and what is specifically expected of them.  </w:t>
      </w:r>
      <w:r w:rsidR="005B5BEB">
        <w:t xml:space="preserve">Many also lack the confidence to build an effective portfolio of evidence.  </w:t>
      </w:r>
      <w:r w:rsidR="006E0BEE">
        <w:t>This workshop is designed to bring them right up to date and explores not only the requirements of the five year cycle, but also offers practical perspectives to support doctors to build comprehensive portfolios that meet the required criteria.</w:t>
      </w:r>
    </w:p>
    <w:p w14:paraId="3721B6E6" w14:textId="77777777" w:rsidR="000E5393" w:rsidRDefault="000E5393" w:rsidP="000E5393">
      <w:r>
        <w:t xml:space="preserve">By the end of the </w:t>
      </w:r>
      <w:r w:rsidR="005B5BEB">
        <w:t>one</w:t>
      </w:r>
      <w:r>
        <w:t xml:space="preserve"> day workshop, delegates will be able </w:t>
      </w:r>
      <w:proofErr w:type="gramStart"/>
      <w:r>
        <w:t>to :</w:t>
      </w:r>
      <w:proofErr w:type="gramEnd"/>
    </w:p>
    <w:p w14:paraId="23726C79" w14:textId="77777777" w:rsidR="002F4C2C" w:rsidRDefault="002F4C2C" w:rsidP="002F4C2C">
      <w:pPr>
        <w:pStyle w:val="ListParagraph"/>
        <w:numPr>
          <w:ilvl w:val="0"/>
          <w:numId w:val="1"/>
        </w:numPr>
      </w:pPr>
      <w:r>
        <w:t>Understand where Revalidation and Appraisals fit within the GMC licensing requirements</w:t>
      </w:r>
    </w:p>
    <w:p w14:paraId="77B82C67" w14:textId="77777777" w:rsidR="000E5393" w:rsidRDefault="002F4C2C" w:rsidP="000E5393">
      <w:pPr>
        <w:pStyle w:val="ListParagraph"/>
        <w:numPr>
          <w:ilvl w:val="0"/>
          <w:numId w:val="1"/>
        </w:numPr>
      </w:pPr>
      <w:r>
        <w:t>Collect and appropriately map supporting information for appraisals that meets the twelve attributes outlined in the four Domains</w:t>
      </w:r>
    </w:p>
    <w:p w14:paraId="6F8C7270" w14:textId="77777777" w:rsidR="00ED0471" w:rsidRDefault="00D52948" w:rsidP="000E5393">
      <w:pPr>
        <w:pStyle w:val="ListParagraph"/>
        <w:numPr>
          <w:ilvl w:val="0"/>
          <w:numId w:val="1"/>
        </w:numPr>
      </w:pPr>
      <w:r>
        <w:t>Scrutinize</w:t>
      </w:r>
      <w:r w:rsidR="00ED0471">
        <w:t xml:space="preserve"> own portfolio for quality and </w:t>
      </w:r>
      <w:r>
        <w:t>breadth</w:t>
      </w:r>
      <w:r w:rsidR="00ED0471">
        <w:t xml:space="preserve"> of supporting information, ensuring that it covers the whole scope of their work</w:t>
      </w:r>
    </w:p>
    <w:p w14:paraId="7A0F18D0" w14:textId="77777777" w:rsidR="000E5393" w:rsidRDefault="002F4C2C" w:rsidP="000E5393">
      <w:pPr>
        <w:pStyle w:val="ListParagraph"/>
        <w:numPr>
          <w:ilvl w:val="0"/>
          <w:numId w:val="1"/>
        </w:numPr>
      </w:pPr>
      <w:r>
        <w:t>Draft appropriate objectives to include in their Personal Development Plan</w:t>
      </w:r>
    </w:p>
    <w:p w14:paraId="3037D395" w14:textId="77777777" w:rsidR="000E5393" w:rsidRDefault="000E5393" w:rsidP="000E5393">
      <w:r>
        <w:t>Outline Programme:</w:t>
      </w:r>
    </w:p>
    <w:p w14:paraId="2CB39D41" w14:textId="77777777" w:rsidR="002F4C2C" w:rsidRDefault="002F4C2C" w:rsidP="002F4C2C">
      <w:pPr>
        <w:pStyle w:val="ListParagraph"/>
        <w:numPr>
          <w:ilvl w:val="0"/>
          <w:numId w:val="2"/>
        </w:numPr>
      </w:pPr>
      <w:r>
        <w:t>The revalidation process</w:t>
      </w:r>
      <w:r w:rsidR="00AC01F9">
        <w:t xml:space="preserve"> – a quick refresher</w:t>
      </w:r>
    </w:p>
    <w:p w14:paraId="01A48C87" w14:textId="77777777" w:rsidR="00ED0471" w:rsidRDefault="002F4C2C" w:rsidP="002F4C2C">
      <w:pPr>
        <w:pStyle w:val="ListParagraph"/>
        <w:numPr>
          <w:ilvl w:val="0"/>
          <w:numId w:val="2"/>
        </w:numPr>
      </w:pPr>
      <w:r>
        <w:t>The framework for Appraisal and Assessment</w:t>
      </w:r>
    </w:p>
    <w:p w14:paraId="20AFB637" w14:textId="77777777" w:rsidR="00ED0471" w:rsidRDefault="00ED0471" w:rsidP="002F4C2C">
      <w:pPr>
        <w:pStyle w:val="ListParagraph"/>
        <w:numPr>
          <w:ilvl w:val="0"/>
          <w:numId w:val="2"/>
        </w:numPr>
      </w:pPr>
      <w:r>
        <w:t>Who is responsible for what in the process?</w:t>
      </w:r>
    </w:p>
    <w:p w14:paraId="0FEE250A" w14:textId="77777777" w:rsidR="00ED0471" w:rsidRDefault="00ED0471" w:rsidP="002F4C2C">
      <w:pPr>
        <w:pStyle w:val="ListParagraph"/>
        <w:numPr>
          <w:ilvl w:val="0"/>
          <w:numId w:val="2"/>
        </w:numPr>
      </w:pPr>
      <w:r>
        <w:t>Postponement and cancellation of an appraisal</w:t>
      </w:r>
    </w:p>
    <w:p w14:paraId="3E0FB36F" w14:textId="77777777" w:rsidR="002F4C2C" w:rsidRDefault="00ED0471" w:rsidP="002F4C2C">
      <w:pPr>
        <w:pStyle w:val="ListParagraph"/>
        <w:numPr>
          <w:ilvl w:val="0"/>
          <w:numId w:val="2"/>
        </w:numPr>
      </w:pPr>
      <w:r>
        <w:t>Choosing your Appraiser</w:t>
      </w:r>
      <w:r w:rsidR="002F4C2C">
        <w:t xml:space="preserve"> </w:t>
      </w:r>
    </w:p>
    <w:p w14:paraId="7B636D65" w14:textId="77777777" w:rsidR="002F4C2C" w:rsidRDefault="002F4C2C" w:rsidP="002F4C2C">
      <w:pPr>
        <w:pStyle w:val="ListParagraph"/>
        <w:numPr>
          <w:ilvl w:val="0"/>
          <w:numId w:val="2"/>
        </w:numPr>
      </w:pPr>
      <w:r>
        <w:t>The Good Medical Practice Framework, structure and what the implications are</w:t>
      </w:r>
    </w:p>
    <w:p w14:paraId="3068A98A" w14:textId="77777777" w:rsidR="002F4C2C" w:rsidRDefault="00ED0471" w:rsidP="002F4C2C">
      <w:pPr>
        <w:pStyle w:val="ListParagraph"/>
        <w:numPr>
          <w:ilvl w:val="0"/>
          <w:numId w:val="2"/>
        </w:numPr>
      </w:pPr>
      <w:r>
        <w:t xml:space="preserve">Interactive session: </w:t>
      </w:r>
      <w:r w:rsidR="002F4C2C">
        <w:t>Building a Portfolio</w:t>
      </w:r>
      <w:r>
        <w:t xml:space="preserve"> using</w:t>
      </w:r>
      <w:r w:rsidR="002F4C2C">
        <w:t xml:space="preserve"> supporting information, collecting and organizing </w:t>
      </w:r>
      <w:r w:rsidR="003D2CF6">
        <w:t xml:space="preserve">the six groups of </w:t>
      </w:r>
      <w:r w:rsidR="002F4C2C">
        <w:t>evidence</w:t>
      </w:r>
    </w:p>
    <w:p w14:paraId="3A3CD1B3" w14:textId="13FF643D" w:rsidR="00ED0471" w:rsidRDefault="00D52948" w:rsidP="002F4C2C">
      <w:pPr>
        <w:pStyle w:val="ListParagraph"/>
        <w:numPr>
          <w:ilvl w:val="0"/>
          <w:numId w:val="2"/>
        </w:numPr>
      </w:pPr>
      <w:r>
        <w:t>Scrutinizing</w:t>
      </w:r>
      <w:r w:rsidR="00ED0471">
        <w:t xml:space="preserve"> a portfolio – what does an appraiser look for?</w:t>
      </w:r>
    </w:p>
    <w:p w14:paraId="47B52A10" w14:textId="45B448A0" w:rsidR="00B964B7" w:rsidRDefault="00B964B7" w:rsidP="002F4C2C">
      <w:pPr>
        <w:pStyle w:val="ListParagraph"/>
        <w:numPr>
          <w:ilvl w:val="0"/>
          <w:numId w:val="2"/>
        </w:numPr>
      </w:pPr>
      <w:r>
        <w:t>Introduction to reflective practice</w:t>
      </w:r>
    </w:p>
    <w:p w14:paraId="4A458D34" w14:textId="77777777" w:rsidR="003D2CF6" w:rsidRDefault="00ED0471" w:rsidP="002F4C2C">
      <w:pPr>
        <w:pStyle w:val="ListParagraph"/>
        <w:numPr>
          <w:ilvl w:val="0"/>
          <w:numId w:val="2"/>
        </w:numPr>
      </w:pPr>
      <w:r>
        <w:t xml:space="preserve">Practical session: </w:t>
      </w:r>
      <w:r w:rsidR="003D2CF6">
        <w:t>Developing a Personal Development Plan</w:t>
      </w:r>
      <w:r>
        <w:t xml:space="preserve"> including measurable objectives</w:t>
      </w:r>
    </w:p>
    <w:p w14:paraId="6946E12D" w14:textId="655F0E66" w:rsidR="00D52948" w:rsidRDefault="00B829C4" w:rsidP="002F4C2C">
      <w:pPr>
        <w:pStyle w:val="ListParagraph"/>
        <w:numPr>
          <w:ilvl w:val="0"/>
          <w:numId w:val="2"/>
        </w:numPr>
      </w:pPr>
      <w:r>
        <w:rPr>
          <w:noProof/>
          <w:lang w:val="en-GB" w:eastAsia="en-GB"/>
        </w:rPr>
        <w:drawing>
          <wp:anchor distT="0" distB="0" distL="114300" distR="114300" simplePos="0" relativeHeight="251663360" behindDoc="0" locked="0" layoutInCell="1" allowOverlap="1" wp14:anchorId="031D36D2" wp14:editId="645EA0F9">
            <wp:simplePos x="0" y="0"/>
            <wp:positionH relativeFrom="column">
              <wp:posOffset>3429000</wp:posOffset>
            </wp:positionH>
            <wp:positionV relativeFrom="paragraph">
              <wp:posOffset>179705</wp:posOffset>
            </wp:positionV>
            <wp:extent cx="1695450" cy="1695450"/>
            <wp:effectExtent l="0" t="0" r="0" b="0"/>
            <wp:wrapThrough wrapText="bothSides">
              <wp:wrapPolygon edited="0">
                <wp:start x="0" y="0"/>
                <wp:lineTo x="0" y="21357"/>
                <wp:lineTo x="21357" y="21357"/>
                <wp:lineTo x="21357" y="0"/>
                <wp:lineTo x="0" y="0"/>
              </wp:wrapPolygon>
            </wp:wrapThrough>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10;&#10;Description automatically generated"/>
                    <pic:cNvPicPr/>
                  </pic:nvPicPr>
                  <pic:blipFill>
                    <a:blip r:embed="rId9"/>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r w:rsidR="00D52948">
        <w:t>Giving feedback on your appraiser</w:t>
      </w:r>
    </w:p>
    <w:p w14:paraId="5F395AA8" w14:textId="782CAFBE" w:rsidR="00D52948" w:rsidRDefault="00D52948" w:rsidP="002F4C2C">
      <w:pPr>
        <w:pStyle w:val="ListParagraph"/>
        <w:numPr>
          <w:ilvl w:val="0"/>
          <w:numId w:val="2"/>
        </w:numPr>
      </w:pPr>
      <w:r>
        <w:t>Outputs of the appraisal and what happens next</w:t>
      </w:r>
    </w:p>
    <w:p w14:paraId="5EA11194" w14:textId="58AD5284" w:rsidR="00F96D78" w:rsidRDefault="006A13A4" w:rsidP="000E5393">
      <w:r>
        <w:rPr>
          <w:noProof/>
          <w:lang w:val="en-GB" w:eastAsia="en-GB"/>
        </w:rPr>
        <mc:AlternateContent>
          <mc:Choice Requires="wps">
            <w:drawing>
              <wp:anchor distT="0" distB="0" distL="114300" distR="114300" simplePos="0" relativeHeight="251661312" behindDoc="0" locked="0" layoutInCell="1" allowOverlap="1" wp14:anchorId="0A6649BC" wp14:editId="1E90CFB4">
                <wp:simplePos x="0" y="0"/>
                <wp:positionH relativeFrom="column">
                  <wp:posOffset>1725930</wp:posOffset>
                </wp:positionH>
                <wp:positionV relativeFrom="paragraph">
                  <wp:posOffset>199390</wp:posOffset>
                </wp:positionV>
                <wp:extent cx="1600200" cy="73342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0D05C" w14:textId="2C51E692" w:rsidR="002F4C2C" w:rsidRPr="00B829C4" w:rsidRDefault="005E6857" w:rsidP="002F4C2C">
                            <w:pPr>
                              <w:pStyle w:val="NoSpacing"/>
                              <w:rPr>
                                <w:b/>
                                <w:bCs/>
                              </w:rPr>
                            </w:pPr>
                            <w:r w:rsidRPr="00B829C4">
                              <w:rPr>
                                <w:b/>
                                <w:bCs/>
                              </w:rPr>
                              <w:t>6</w:t>
                            </w:r>
                            <w:r w:rsidR="002F4C2C" w:rsidRPr="00B829C4">
                              <w:rPr>
                                <w:b/>
                                <w:bCs/>
                              </w:rPr>
                              <w:t xml:space="preserve"> guided learning hours</w:t>
                            </w:r>
                          </w:p>
                          <w:p w14:paraId="5105FE5C" w14:textId="66F1D5C3" w:rsidR="002F4C2C" w:rsidRPr="00B829C4" w:rsidRDefault="005E6857" w:rsidP="002F4C2C">
                            <w:pPr>
                              <w:pStyle w:val="NoSpacing"/>
                              <w:rPr>
                                <w:b/>
                                <w:bCs/>
                              </w:rPr>
                            </w:pPr>
                            <w:r w:rsidRPr="00B829C4">
                              <w:rPr>
                                <w:b/>
                                <w:bCs/>
                              </w:rPr>
                              <w:t xml:space="preserve">6 </w:t>
                            </w:r>
                            <w:r w:rsidR="002F4C2C" w:rsidRPr="00B829C4">
                              <w:rPr>
                                <w:b/>
                                <w:bCs/>
                              </w:rPr>
                              <w:t>CPD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A6649BC" id="_x0000_t202" coordsize="21600,21600" o:spt="202" path="m,l,21600r21600,l21600,xe">
                <v:stroke joinstyle="miter"/>
                <v:path gradientshapeok="t" o:connecttype="rect"/>
              </v:shapetype>
              <v:shape id="Text Box 3" o:spid="_x0000_s1026" type="#_x0000_t202" style="position:absolute;margin-left:135.9pt;margin-top:15.7pt;width:126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" stroked="f">
                <v:textbox>
                  <w:txbxContent>
                    <w:p w14:paraId="05C0D05C" w14:textId="2C51E692" w:rsidR="002F4C2C" w:rsidRPr="00B829C4" w:rsidRDefault="005E6857" w:rsidP="002F4C2C">
                      <w:pPr>
                        <w:pStyle w:val="NoSpacing"/>
                        <w:rPr>
                          <w:b/>
                          <w:bCs/>
                        </w:rPr>
                      </w:pPr>
                      <w:r w:rsidRPr="00B829C4">
                        <w:rPr>
                          <w:b/>
                          <w:bCs/>
                        </w:rPr>
                        <w:t>6</w:t>
                      </w:r>
                      <w:r w:rsidR="002F4C2C" w:rsidRPr="00B829C4">
                        <w:rPr>
                          <w:b/>
                          <w:bCs/>
                        </w:rPr>
                        <w:t xml:space="preserve"> guided learning hours</w:t>
                      </w:r>
                    </w:p>
                    <w:p w14:paraId="5105FE5C" w14:textId="66F1D5C3" w:rsidR="002F4C2C" w:rsidRPr="00B829C4" w:rsidRDefault="005E6857" w:rsidP="002F4C2C">
                      <w:pPr>
                        <w:pStyle w:val="NoSpacing"/>
                        <w:rPr>
                          <w:b/>
                          <w:bCs/>
                        </w:rPr>
                      </w:pPr>
                      <w:r w:rsidRPr="00B829C4">
                        <w:rPr>
                          <w:b/>
                          <w:bCs/>
                        </w:rPr>
                        <w:t xml:space="preserve">6 </w:t>
                      </w:r>
                      <w:r w:rsidR="002F4C2C" w:rsidRPr="00B829C4">
                        <w:rPr>
                          <w:b/>
                          <w:bCs/>
                        </w:rPr>
                        <w:t>CPD Points</w:t>
                      </w:r>
                    </w:p>
                  </w:txbxContent>
                </v:textbox>
              </v:shape>
            </w:pict>
          </mc:Fallback>
        </mc:AlternateContent>
      </w:r>
    </w:p>
    <w:p w14:paraId="642C4456" w14:textId="77777777" w:rsidR="00F96D78" w:rsidRDefault="00F96D78" w:rsidP="000E5393"/>
    <w:p w14:paraId="114694D3" w14:textId="77777777" w:rsidR="00F96D78" w:rsidRDefault="00F96D78" w:rsidP="000E5393"/>
    <w:sectPr w:rsidR="00F96D78" w:rsidSect="00B469C3">
      <w:footerReference w:type="default" r:id="rId10"/>
      <w:pgSz w:w="12240" w:h="15840"/>
      <w:pgMar w:top="1440"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FFED8" w14:textId="77777777" w:rsidR="00554F85" w:rsidRDefault="00554F85" w:rsidP="00B469C3">
      <w:pPr>
        <w:spacing w:after="0" w:line="240" w:lineRule="auto"/>
      </w:pPr>
      <w:r>
        <w:separator/>
      </w:r>
    </w:p>
  </w:endnote>
  <w:endnote w:type="continuationSeparator" w:id="0">
    <w:p w14:paraId="179261D8" w14:textId="77777777" w:rsidR="00554F85" w:rsidRDefault="00554F85" w:rsidP="00B4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A3B" w14:textId="115A60A3" w:rsidR="00B469C3" w:rsidRDefault="00B469C3" w:rsidP="00B469C3">
    <w:pPr>
      <w:pStyle w:val="Footer"/>
      <w:jc w:val="right"/>
    </w:pPr>
    <w:r w:rsidRPr="00B469C3">
      <w:rPr>
        <w:color w:val="0070C0"/>
        <w:sz w:val="24"/>
        <w:szCs w:val="24"/>
      </w:rPr>
      <w:t>Dedici Ltd.</w:t>
    </w:r>
    <w:r>
      <w:t xml:space="preserve">  </w:t>
    </w:r>
    <w:hyperlink r:id="rId1" w:history="1">
      <w:r w:rsidR="005E6857" w:rsidRPr="0004478E">
        <w:rPr>
          <w:rStyle w:val="Hyperlink"/>
        </w:rPr>
        <w:t>info@dedicicpd.co.uk</w:t>
      </w:r>
    </w:hyperlink>
    <w:r>
      <w:t xml:space="preserve"> </w:t>
    </w:r>
  </w:p>
  <w:p w14:paraId="447E1D3E" w14:textId="77777777" w:rsidR="00B469C3" w:rsidRDefault="00B4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8ACD" w14:textId="77777777" w:rsidR="00554F85" w:rsidRDefault="00554F85" w:rsidP="00B469C3">
      <w:pPr>
        <w:spacing w:after="0" w:line="240" w:lineRule="auto"/>
      </w:pPr>
      <w:r>
        <w:separator/>
      </w:r>
    </w:p>
  </w:footnote>
  <w:footnote w:type="continuationSeparator" w:id="0">
    <w:p w14:paraId="4BFA36FC" w14:textId="77777777" w:rsidR="00554F85" w:rsidRDefault="00554F85" w:rsidP="00B46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0D3"/>
    <w:multiLevelType w:val="hybridMultilevel"/>
    <w:tmpl w:val="75DE2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525C6"/>
    <w:multiLevelType w:val="hybridMultilevel"/>
    <w:tmpl w:val="9A3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C3"/>
    <w:rsid w:val="0007473D"/>
    <w:rsid w:val="000E5393"/>
    <w:rsid w:val="001162FB"/>
    <w:rsid w:val="001442CE"/>
    <w:rsid w:val="00183141"/>
    <w:rsid w:val="002E313E"/>
    <w:rsid w:val="002F4C2C"/>
    <w:rsid w:val="003320ED"/>
    <w:rsid w:val="003D2CF6"/>
    <w:rsid w:val="003F06D8"/>
    <w:rsid w:val="003F41AF"/>
    <w:rsid w:val="004F68B0"/>
    <w:rsid w:val="005201A9"/>
    <w:rsid w:val="00554F85"/>
    <w:rsid w:val="005B5BEB"/>
    <w:rsid w:val="005E6857"/>
    <w:rsid w:val="00605056"/>
    <w:rsid w:val="00667F04"/>
    <w:rsid w:val="006A13A4"/>
    <w:rsid w:val="006E0BEE"/>
    <w:rsid w:val="007E1E1E"/>
    <w:rsid w:val="009516F8"/>
    <w:rsid w:val="009A13B9"/>
    <w:rsid w:val="00A01C88"/>
    <w:rsid w:val="00A944CD"/>
    <w:rsid w:val="00AA4061"/>
    <w:rsid w:val="00AC01F9"/>
    <w:rsid w:val="00B469C3"/>
    <w:rsid w:val="00B829C4"/>
    <w:rsid w:val="00B93468"/>
    <w:rsid w:val="00B964B7"/>
    <w:rsid w:val="00C8282F"/>
    <w:rsid w:val="00C851D4"/>
    <w:rsid w:val="00D20648"/>
    <w:rsid w:val="00D52948"/>
    <w:rsid w:val="00E5622C"/>
    <w:rsid w:val="00ED0471"/>
    <w:rsid w:val="00F9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C3"/>
    <w:rPr>
      <w:rFonts w:ascii="Tahoma" w:hAnsi="Tahoma" w:cs="Tahoma"/>
      <w:sz w:val="16"/>
      <w:szCs w:val="16"/>
    </w:rPr>
  </w:style>
  <w:style w:type="paragraph" w:styleId="Header">
    <w:name w:val="header"/>
    <w:basedOn w:val="Normal"/>
    <w:link w:val="HeaderChar"/>
    <w:uiPriority w:val="99"/>
    <w:unhideWhenUsed/>
    <w:rsid w:val="00B4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C3"/>
  </w:style>
  <w:style w:type="paragraph" w:styleId="Footer">
    <w:name w:val="footer"/>
    <w:basedOn w:val="Normal"/>
    <w:link w:val="FooterChar"/>
    <w:uiPriority w:val="99"/>
    <w:unhideWhenUsed/>
    <w:rsid w:val="00B4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C3"/>
  </w:style>
  <w:style w:type="character" w:styleId="Hyperlink">
    <w:name w:val="Hyperlink"/>
    <w:basedOn w:val="DefaultParagraphFont"/>
    <w:uiPriority w:val="99"/>
    <w:unhideWhenUsed/>
    <w:rsid w:val="00B469C3"/>
    <w:rPr>
      <w:color w:val="0000FF" w:themeColor="hyperlink"/>
      <w:u w:val="single"/>
    </w:rPr>
  </w:style>
  <w:style w:type="paragraph" w:styleId="ListParagraph">
    <w:name w:val="List Paragraph"/>
    <w:basedOn w:val="Normal"/>
    <w:uiPriority w:val="34"/>
    <w:qFormat/>
    <w:rsid w:val="000E5393"/>
    <w:pPr>
      <w:ind w:left="720"/>
      <w:contextualSpacing/>
    </w:pPr>
  </w:style>
  <w:style w:type="paragraph" w:styleId="NoSpacing">
    <w:name w:val="No Spacing"/>
    <w:uiPriority w:val="1"/>
    <w:qFormat/>
    <w:rsid w:val="002F4C2C"/>
    <w:pPr>
      <w:spacing w:after="0" w:line="240" w:lineRule="auto"/>
    </w:pPr>
  </w:style>
  <w:style w:type="character" w:customStyle="1" w:styleId="UnresolvedMention">
    <w:name w:val="Unresolved Mention"/>
    <w:basedOn w:val="DefaultParagraphFont"/>
    <w:uiPriority w:val="99"/>
    <w:semiHidden/>
    <w:unhideWhenUsed/>
    <w:rsid w:val="005E68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C3"/>
    <w:rPr>
      <w:rFonts w:ascii="Tahoma" w:hAnsi="Tahoma" w:cs="Tahoma"/>
      <w:sz w:val="16"/>
      <w:szCs w:val="16"/>
    </w:rPr>
  </w:style>
  <w:style w:type="paragraph" w:styleId="Header">
    <w:name w:val="header"/>
    <w:basedOn w:val="Normal"/>
    <w:link w:val="HeaderChar"/>
    <w:uiPriority w:val="99"/>
    <w:unhideWhenUsed/>
    <w:rsid w:val="00B4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C3"/>
  </w:style>
  <w:style w:type="paragraph" w:styleId="Footer">
    <w:name w:val="footer"/>
    <w:basedOn w:val="Normal"/>
    <w:link w:val="FooterChar"/>
    <w:uiPriority w:val="99"/>
    <w:unhideWhenUsed/>
    <w:rsid w:val="00B4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C3"/>
  </w:style>
  <w:style w:type="character" w:styleId="Hyperlink">
    <w:name w:val="Hyperlink"/>
    <w:basedOn w:val="DefaultParagraphFont"/>
    <w:uiPriority w:val="99"/>
    <w:unhideWhenUsed/>
    <w:rsid w:val="00B469C3"/>
    <w:rPr>
      <w:color w:val="0000FF" w:themeColor="hyperlink"/>
      <w:u w:val="single"/>
    </w:rPr>
  </w:style>
  <w:style w:type="paragraph" w:styleId="ListParagraph">
    <w:name w:val="List Paragraph"/>
    <w:basedOn w:val="Normal"/>
    <w:uiPriority w:val="34"/>
    <w:qFormat/>
    <w:rsid w:val="000E5393"/>
    <w:pPr>
      <w:ind w:left="720"/>
      <w:contextualSpacing/>
    </w:pPr>
  </w:style>
  <w:style w:type="paragraph" w:styleId="NoSpacing">
    <w:name w:val="No Spacing"/>
    <w:uiPriority w:val="1"/>
    <w:qFormat/>
    <w:rsid w:val="002F4C2C"/>
    <w:pPr>
      <w:spacing w:after="0" w:line="240" w:lineRule="auto"/>
    </w:pPr>
  </w:style>
  <w:style w:type="character" w:customStyle="1" w:styleId="UnresolvedMention">
    <w:name w:val="Unresolved Mention"/>
    <w:basedOn w:val="DefaultParagraphFont"/>
    <w:uiPriority w:val="99"/>
    <w:semiHidden/>
    <w:unhideWhenUsed/>
    <w:rsid w:val="005E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dedicicp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Parrisking</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King</dc:creator>
  <cp:lastModifiedBy>Barbara Green</cp:lastModifiedBy>
  <cp:revision>2</cp:revision>
  <dcterms:created xsi:type="dcterms:W3CDTF">2020-08-21T09:13:00Z</dcterms:created>
  <dcterms:modified xsi:type="dcterms:W3CDTF">2020-08-21T09:13:00Z</dcterms:modified>
</cp:coreProperties>
</file>