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357" w:type="dxa"/>
        <w:tblInd w:w="-998" w:type="dxa"/>
        <w:tblLook w:val="04A0" w:firstRow="1" w:lastRow="0" w:firstColumn="1" w:lastColumn="0" w:noHBand="0" w:noVBand="1"/>
      </w:tblPr>
      <w:tblGrid>
        <w:gridCol w:w="936"/>
        <w:gridCol w:w="1695"/>
        <w:gridCol w:w="5568"/>
        <w:gridCol w:w="3158"/>
      </w:tblGrid>
      <w:tr w:rsidR="005B752F" w14:paraId="08762951" w14:textId="77777777" w:rsidTr="001B6D38">
        <w:tc>
          <w:tcPr>
            <w:tcW w:w="936" w:type="dxa"/>
          </w:tcPr>
          <w:p w14:paraId="6EF24623" w14:textId="31CF276F" w:rsidR="005B752F" w:rsidRDefault="00AA2F78" w:rsidP="00AA2F78">
            <w:pPr>
              <w:pStyle w:val="ListParagraph"/>
              <w:numPr>
                <w:ilvl w:val="0"/>
                <w:numId w:val="1"/>
              </w:numPr>
              <w:jc w:val="both"/>
            </w:pPr>
            <w:r>
              <w:t xml:space="preserve"> </w:t>
            </w:r>
          </w:p>
        </w:tc>
        <w:tc>
          <w:tcPr>
            <w:tcW w:w="1695"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8726" w:type="dxa"/>
            <w:gridSpan w:val="2"/>
          </w:tcPr>
          <w:p w14:paraId="26227734" w14:textId="41C6AE44" w:rsidR="005B752F" w:rsidRDefault="00680F0A" w:rsidP="00185B46">
            <w:pPr>
              <w:pStyle w:val="ListParagraph"/>
              <w:numPr>
                <w:ilvl w:val="0"/>
                <w:numId w:val="9"/>
              </w:numPr>
            </w:pPr>
            <w:r>
              <w:t xml:space="preserve">Health Education Yorkshire and Humber </w:t>
            </w:r>
          </w:p>
          <w:p w14:paraId="582B194B" w14:textId="77777777" w:rsidR="00BD6DCA" w:rsidRDefault="00BD6DCA"/>
        </w:tc>
      </w:tr>
      <w:tr w:rsidR="005B752F" w14:paraId="3D0C0602" w14:textId="77777777" w:rsidTr="001B6D38">
        <w:tc>
          <w:tcPr>
            <w:tcW w:w="936" w:type="dxa"/>
          </w:tcPr>
          <w:p w14:paraId="381BBE73" w14:textId="33FA9C87" w:rsidR="005B752F" w:rsidRDefault="005B752F" w:rsidP="00AA2F78">
            <w:pPr>
              <w:pStyle w:val="ListParagraph"/>
              <w:numPr>
                <w:ilvl w:val="0"/>
                <w:numId w:val="1"/>
              </w:numPr>
              <w:jc w:val="both"/>
            </w:pPr>
          </w:p>
        </w:tc>
        <w:tc>
          <w:tcPr>
            <w:tcW w:w="1695"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8726" w:type="dxa"/>
            <w:gridSpan w:val="2"/>
          </w:tcPr>
          <w:p w14:paraId="2AA9401D" w14:textId="0353DBED" w:rsidR="005B752F" w:rsidRDefault="00680F0A" w:rsidP="00F6293A">
            <w:pPr>
              <w:pStyle w:val="ListParagraph"/>
              <w:numPr>
                <w:ilvl w:val="0"/>
                <w:numId w:val="6"/>
              </w:numPr>
            </w:pPr>
            <w:r>
              <w:t>DCT</w:t>
            </w:r>
            <w:r w:rsidR="005558F5">
              <w:t>2</w:t>
            </w:r>
            <w:r>
              <w:t xml:space="preserve"> OMFS</w:t>
            </w:r>
          </w:p>
          <w:p w14:paraId="71D4593C" w14:textId="52CC2852" w:rsidR="00F6293A" w:rsidRDefault="00680F0A" w:rsidP="00BC5E55">
            <w:pPr>
              <w:pStyle w:val="ListParagraph"/>
              <w:numPr>
                <w:ilvl w:val="0"/>
                <w:numId w:val="6"/>
              </w:numPr>
            </w:pPr>
            <w:r>
              <w:t xml:space="preserve">12 Months </w:t>
            </w:r>
          </w:p>
          <w:p w14:paraId="3707B087" w14:textId="77777777" w:rsidR="00BD6DCA" w:rsidRDefault="00BD6DCA"/>
        </w:tc>
      </w:tr>
      <w:tr w:rsidR="00255CE6" w14:paraId="78D73429" w14:textId="77777777" w:rsidTr="001B6D38">
        <w:tc>
          <w:tcPr>
            <w:tcW w:w="936" w:type="dxa"/>
          </w:tcPr>
          <w:p w14:paraId="6FFD08B3" w14:textId="77777777" w:rsidR="00255CE6" w:rsidRDefault="00255CE6" w:rsidP="00AA2F78">
            <w:pPr>
              <w:pStyle w:val="ListParagraph"/>
              <w:numPr>
                <w:ilvl w:val="0"/>
                <w:numId w:val="1"/>
              </w:numPr>
              <w:jc w:val="both"/>
            </w:pPr>
          </w:p>
        </w:tc>
        <w:tc>
          <w:tcPr>
            <w:tcW w:w="1695" w:type="dxa"/>
          </w:tcPr>
          <w:p w14:paraId="5943AC21" w14:textId="0198EEC9" w:rsidR="00255CE6" w:rsidRDefault="00255CE6">
            <w:pPr>
              <w:rPr>
                <w:b/>
                <w:bCs/>
                <w:sz w:val="24"/>
                <w:szCs w:val="24"/>
              </w:rPr>
            </w:pPr>
            <w:r w:rsidRPr="00AA2F78">
              <w:rPr>
                <w:b/>
                <w:bCs/>
                <w:sz w:val="24"/>
                <w:szCs w:val="24"/>
              </w:rPr>
              <w:t>Training unit/locations</w:t>
            </w:r>
          </w:p>
        </w:tc>
        <w:tc>
          <w:tcPr>
            <w:tcW w:w="8726" w:type="dxa"/>
            <w:gridSpan w:val="2"/>
          </w:tcPr>
          <w:p w14:paraId="4B3EB863" w14:textId="7DEBF98E" w:rsidR="00255CE6" w:rsidRDefault="00680F0A" w:rsidP="00680F0A">
            <w:pPr>
              <w:pStyle w:val="ListParagraph"/>
              <w:numPr>
                <w:ilvl w:val="0"/>
                <w:numId w:val="7"/>
              </w:numPr>
            </w:pPr>
            <w:r>
              <w:t>Pinderfields Hospital</w:t>
            </w:r>
          </w:p>
          <w:p w14:paraId="60D1C182" w14:textId="494B2906" w:rsidR="00680F0A" w:rsidRDefault="00680F0A" w:rsidP="00680F0A">
            <w:pPr>
              <w:pStyle w:val="ListParagraph"/>
              <w:numPr>
                <w:ilvl w:val="0"/>
                <w:numId w:val="7"/>
              </w:numPr>
            </w:pPr>
            <w:r>
              <w:t>Dewsbury District Hospital</w:t>
            </w:r>
          </w:p>
          <w:p w14:paraId="6371B13B" w14:textId="7D833387" w:rsidR="00680F0A" w:rsidRDefault="00680F0A" w:rsidP="00680F0A">
            <w:pPr>
              <w:pStyle w:val="ListParagraph"/>
              <w:numPr>
                <w:ilvl w:val="0"/>
                <w:numId w:val="7"/>
              </w:numPr>
            </w:pPr>
            <w:r>
              <w:t xml:space="preserve">Pontefract General Infirmary </w:t>
            </w:r>
          </w:p>
          <w:p w14:paraId="142F6234" w14:textId="77777777" w:rsidR="00280052" w:rsidRDefault="00280052" w:rsidP="00BC5E55"/>
        </w:tc>
      </w:tr>
      <w:tr w:rsidR="005B752F" w14:paraId="6DC7D7BD" w14:textId="77777777" w:rsidTr="001B6D38">
        <w:tc>
          <w:tcPr>
            <w:tcW w:w="936" w:type="dxa"/>
          </w:tcPr>
          <w:p w14:paraId="114F41D6" w14:textId="1F6E2A41" w:rsidR="005B752F" w:rsidRDefault="005B752F" w:rsidP="00AA2F78">
            <w:pPr>
              <w:pStyle w:val="ListParagraph"/>
              <w:numPr>
                <w:ilvl w:val="0"/>
                <w:numId w:val="1"/>
              </w:numPr>
              <w:jc w:val="both"/>
            </w:pPr>
          </w:p>
        </w:tc>
        <w:tc>
          <w:tcPr>
            <w:tcW w:w="1695"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717303C0" w14:textId="77777777" w:rsidR="00AA2F78" w:rsidRPr="00AA2F78" w:rsidRDefault="00AA2F78">
            <w:pPr>
              <w:rPr>
                <w:b/>
                <w:bCs/>
                <w:sz w:val="24"/>
                <w:szCs w:val="24"/>
              </w:rPr>
            </w:pPr>
          </w:p>
          <w:p w14:paraId="289D70AE" w14:textId="1DAC2050" w:rsidR="00AA2F78" w:rsidRPr="00AA2F78" w:rsidRDefault="00AA2F78">
            <w:pPr>
              <w:rPr>
                <w:b/>
                <w:bCs/>
                <w:sz w:val="24"/>
                <w:szCs w:val="24"/>
              </w:rPr>
            </w:pPr>
          </w:p>
        </w:tc>
        <w:tc>
          <w:tcPr>
            <w:tcW w:w="8726" w:type="dxa"/>
            <w:gridSpan w:val="2"/>
          </w:tcPr>
          <w:p w14:paraId="3AF8970E" w14:textId="2C1F77DC" w:rsidR="00BD6DCA" w:rsidRDefault="00563245" w:rsidP="00563245">
            <w:pPr>
              <w:pStyle w:val="ListParagraph"/>
              <w:numPr>
                <w:ilvl w:val="0"/>
                <w:numId w:val="3"/>
              </w:numPr>
            </w:pPr>
            <w:r>
              <w:t xml:space="preserve">No rotations </w:t>
            </w:r>
          </w:p>
        </w:tc>
      </w:tr>
      <w:tr w:rsidR="005B752F" w14:paraId="4B797604" w14:textId="77777777" w:rsidTr="001B6D38">
        <w:tc>
          <w:tcPr>
            <w:tcW w:w="936" w:type="dxa"/>
          </w:tcPr>
          <w:p w14:paraId="6E46325C" w14:textId="21053971" w:rsidR="005B752F" w:rsidRDefault="005B752F" w:rsidP="00AA2F78">
            <w:pPr>
              <w:pStyle w:val="ListParagraph"/>
              <w:numPr>
                <w:ilvl w:val="0"/>
                <w:numId w:val="1"/>
              </w:numPr>
              <w:jc w:val="both"/>
            </w:pPr>
          </w:p>
        </w:tc>
        <w:tc>
          <w:tcPr>
            <w:tcW w:w="1695"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8726" w:type="dxa"/>
            <w:gridSpan w:val="2"/>
          </w:tcPr>
          <w:p w14:paraId="69031245" w14:textId="77777777" w:rsidR="00004D52" w:rsidRDefault="00004D52" w:rsidP="00004D52">
            <w:pPr>
              <w:pStyle w:val="ListParagraph"/>
            </w:pPr>
            <w:r>
              <w:t>The Mid Yorkshire Teaching NHS Trust</w:t>
            </w:r>
          </w:p>
          <w:p w14:paraId="35E0DCA0" w14:textId="77777777" w:rsidR="00004D52" w:rsidRDefault="00004D52" w:rsidP="00004D52">
            <w:pPr>
              <w:pStyle w:val="ListParagraph"/>
            </w:pPr>
            <w:proofErr w:type="spellStart"/>
            <w:r>
              <w:t>Pinderfileds</w:t>
            </w:r>
            <w:proofErr w:type="spellEnd"/>
            <w:r>
              <w:t xml:space="preserve"> Hospital</w:t>
            </w:r>
          </w:p>
          <w:p w14:paraId="0E7CADC3" w14:textId="77777777" w:rsidR="00004D52" w:rsidRDefault="00004D52" w:rsidP="00004D52">
            <w:pPr>
              <w:pStyle w:val="ListParagraph"/>
            </w:pPr>
            <w:proofErr w:type="spellStart"/>
            <w:r>
              <w:t>Aberford</w:t>
            </w:r>
            <w:proofErr w:type="spellEnd"/>
            <w:r>
              <w:t xml:space="preserve"> Road</w:t>
            </w:r>
          </w:p>
          <w:p w14:paraId="6022B7D4" w14:textId="77777777" w:rsidR="00004D52" w:rsidRDefault="00004D52" w:rsidP="00004D52">
            <w:pPr>
              <w:pStyle w:val="ListParagraph"/>
            </w:pPr>
            <w:r>
              <w:t>Wakefield</w:t>
            </w:r>
          </w:p>
          <w:p w14:paraId="2EF31D61" w14:textId="77777777" w:rsidR="00004D52" w:rsidRDefault="00004D52" w:rsidP="00004D52">
            <w:pPr>
              <w:pStyle w:val="ListParagraph"/>
            </w:pPr>
            <w:r>
              <w:t>WF1 4DG</w:t>
            </w:r>
          </w:p>
          <w:p w14:paraId="20CBF4C2" w14:textId="369E111B" w:rsidR="006D5135" w:rsidRDefault="006D5135" w:rsidP="006D5135">
            <w:pPr>
              <w:pStyle w:val="ListParagraph"/>
            </w:pPr>
          </w:p>
        </w:tc>
      </w:tr>
      <w:tr w:rsidR="005B752F" w14:paraId="5BBC6D4F" w14:textId="77777777" w:rsidTr="001B6D38">
        <w:tc>
          <w:tcPr>
            <w:tcW w:w="936" w:type="dxa"/>
          </w:tcPr>
          <w:p w14:paraId="0DB1527F" w14:textId="60796610" w:rsidR="005B752F" w:rsidRDefault="005B752F" w:rsidP="00AA2F78">
            <w:pPr>
              <w:pStyle w:val="ListParagraph"/>
              <w:numPr>
                <w:ilvl w:val="0"/>
                <w:numId w:val="1"/>
              </w:numPr>
              <w:jc w:val="both"/>
            </w:pPr>
          </w:p>
        </w:tc>
        <w:tc>
          <w:tcPr>
            <w:tcW w:w="1695" w:type="dxa"/>
          </w:tcPr>
          <w:p w14:paraId="66B679D9" w14:textId="2446EFA9" w:rsidR="005B752F" w:rsidRPr="00AA2F78" w:rsidRDefault="005B752F">
            <w:pPr>
              <w:rPr>
                <w:b/>
                <w:bCs/>
                <w:sz w:val="24"/>
                <w:szCs w:val="24"/>
              </w:rPr>
            </w:pPr>
            <w:r w:rsidRPr="00AA2F78">
              <w:rPr>
                <w:b/>
                <w:bCs/>
                <w:sz w:val="24"/>
                <w:szCs w:val="24"/>
              </w:rPr>
              <w:t>Travel Commitment</w:t>
            </w:r>
          </w:p>
        </w:tc>
        <w:tc>
          <w:tcPr>
            <w:tcW w:w="8726" w:type="dxa"/>
            <w:gridSpan w:val="2"/>
          </w:tcPr>
          <w:p w14:paraId="016D5E04" w14:textId="10D0BCFF" w:rsidR="00BD6DCA" w:rsidRDefault="006D5135" w:rsidP="006D5135">
            <w:pPr>
              <w:pStyle w:val="ListParagraph"/>
            </w:pPr>
            <w:r>
              <w:t xml:space="preserve">Travel to Dewsbury hospital/Pontefract hospital will be required. Free hospital shuttle bus available </w:t>
            </w:r>
          </w:p>
        </w:tc>
      </w:tr>
      <w:tr w:rsidR="005B752F" w14:paraId="73221599" w14:textId="77777777" w:rsidTr="001B6D38">
        <w:tc>
          <w:tcPr>
            <w:tcW w:w="936" w:type="dxa"/>
          </w:tcPr>
          <w:p w14:paraId="66BA4FD5" w14:textId="2C4D4EA1" w:rsidR="005B752F" w:rsidRDefault="005B752F" w:rsidP="00AA2F78">
            <w:pPr>
              <w:pStyle w:val="ListParagraph"/>
              <w:numPr>
                <w:ilvl w:val="0"/>
                <w:numId w:val="1"/>
              </w:numPr>
              <w:jc w:val="both"/>
            </w:pPr>
          </w:p>
        </w:tc>
        <w:tc>
          <w:tcPr>
            <w:tcW w:w="1695"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Educational Supervisor</w:t>
            </w:r>
            <w:r w:rsidR="00D735AE">
              <w:rPr>
                <w:b/>
                <w:bCs/>
                <w:sz w:val="24"/>
                <w:szCs w:val="24"/>
              </w:rPr>
              <w:t>, if known</w:t>
            </w:r>
          </w:p>
        </w:tc>
        <w:tc>
          <w:tcPr>
            <w:tcW w:w="8726" w:type="dxa"/>
            <w:gridSpan w:val="2"/>
          </w:tcPr>
          <w:p w14:paraId="472BB741" w14:textId="77777777" w:rsidR="00BD6DCA" w:rsidRDefault="00BD6DCA" w:rsidP="008D6B2E">
            <w:pPr>
              <w:pStyle w:val="ListParagraph"/>
            </w:pPr>
          </w:p>
        </w:tc>
      </w:tr>
      <w:tr w:rsidR="00AB2FC4" w14:paraId="435971B4" w14:textId="77777777" w:rsidTr="001B6D38">
        <w:tc>
          <w:tcPr>
            <w:tcW w:w="936" w:type="dxa"/>
          </w:tcPr>
          <w:p w14:paraId="3FD8EF7C" w14:textId="77777777" w:rsidR="00AB2FC4" w:rsidRDefault="00AB2FC4" w:rsidP="00AA2F78">
            <w:pPr>
              <w:pStyle w:val="ListParagraph"/>
              <w:numPr>
                <w:ilvl w:val="0"/>
                <w:numId w:val="1"/>
              </w:numPr>
              <w:jc w:val="both"/>
            </w:pPr>
          </w:p>
        </w:tc>
        <w:tc>
          <w:tcPr>
            <w:tcW w:w="1695"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8726" w:type="dxa"/>
            <w:gridSpan w:val="2"/>
          </w:tcPr>
          <w:p w14:paraId="3BABA804" w14:textId="2CC1DD46" w:rsidR="00AB2FC4" w:rsidRDefault="00AB2FC4" w:rsidP="006D5135">
            <w:pPr>
              <w:pStyle w:val="ListParagraph"/>
            </w:pPr>
          </w:p>
        </w:tc>
      </w:tr>
      <w:tr w:rsidR="001B6D38" w14:paraId="537840C5" w14:textId="77777777" w:rsidTr="001B6D38">
        <w:tc>
          <w:tcPr>
            <w:tcW w:w="936" w:type="dxa"/>
          </w:tcPr>
          <w:p w14:paraId="7DA37861" w14:textId="7D073092" w:rsidR="001B6D38" w:rsidRDefault="001B6D38" w:rsidP="001B6D38">
            <w:pPr>
              <w:pStyle w:val="ListParagraph"/>
              <w:numPr>
                <w:ilvl w:val="0"/>
                <w:numId w:val="1"/>
              </w:numPr>
              <w:jc w:val="both"/>
            </w:pPr>
          </w:p>
        </w:tc>
        <w:tc>
          <w:tcPr>
            <w:tcW w:w="1695" w:type="dxa"/>
          </w:tcPr>
          <w:p w14:paraId="3C67CFFC" w14:textId="77777777" w:rsidR="001B6D38" w:rsidRPr="00AA2F78" w:rsidRDefault="001B6D38" w:rsidP="001B6D38">
            <w:pPr>
              <w:rPr>
                <w:b/>
                <w:bCs/>
                <w:sz w:val="24"/>
                <w:szCs w:val="24"/>
              </w:rPr>
            </w:pPr>
            <w:r w:rsidRPr="00AA2F78">
              <w:rPr>
                <w:b/>
                <w:bCs/>
                <w:sz w:val="24"/>
                <w:szCs w:val="24"/>
              </w:rPr>
              <w:t>Description of training post</w:t>
            </w:r>
          </w:p>
          <w:p w14:paraId="0254F550" w14:textId="77777777" w:rsidR="001B6D38" w:rsidRPr="00AA2F78" w:rsidRDefault="001B6D38" w:rsidP="001B6D38">
            <w:pPr>
              <w:rPr>
                <w:b/>
                <w:bCs/>
                <w:sz w:val="24"/>
                <w:szCs w:val="24"/>
              </w:rPr>
            </w:pPr>
          </w:p>
          <w:p w14:paraId="034E0D5D" w14:textId="7EEA8504" w:rsidR="001B6D38" w:rsidRPr="00AA2F78" w:rsidRDefault="001B6D38" w:rsidP="001B6D38">
            <w:pPr>
              <w:rPr>
                <w:b/>
                <w:bCs/>
                <w:sz w:val="24"/>
                <w:szCs w:val="24"/>
              </w:rPr>
            </w:pPr>
          </w:p>
        </w:tc>
        <w:tc>
          <w:tcPr>
            <w:tcW w:w="8726" w:type="dxa"/>
            <w:gridSpan w:val="2"/>
          </w:tcPr>
          <w:p w14:paraId="19D63DF0" w14:textId="77777777" w:rsidR="001B6D38" w:rsidRDefault="001B6D38" w:rsidP="001B6D38">
            <w:pPr>
              <w:pStyle w:val="ListParagraph"/>
            </w:pPr>
            <w:r>
              <w:t>Trainees will join an enthusiastic and supportive department providing all aspects of Oral and Maxillofacial Surgery including trauma, head and neck cancer and facial deformity. The Oral and Facial Surgery department is based in Pinderfields hospital but we also have activity at peripheral sites including Dewsbury and Pontefract hospitals.</w:t>
            </w:r>
          </w:p>
          <w:p w14:paraId="4B12D23D" w14:textId="77777777" w:rsidR="001B6D38" w:rsidRDefault="001B6D38" w:rsidP="001B6D38">
            <w:pPr>
              <w:pStyle w:val="ListParagraph"/>
            </w:pPr>
          </w:p>
          <w:p w14:paraId="2C1854E3" w14:textId="77777777" w:rsidR="001B6D38" w:rsidRDefault="001B6D38" w:rsidP="001B6D38">
            <w:pPr>
              <w:pStyle w:val="ListParagraph"/>
            </w:pPr>
            <w:r>
              <w:t>The department has five resident consultants in Oral &amp; Maxillofacial Surgery, three Oral Surgery specialists and four Specialty Dentists in OMFS. The head and neck oncology service is led by two visiting surgeons from Leeds.</w:t>
            </w:r>
          </w:p>
          <w:p w14:paraId="3C7D636E" w14:textId="77777777" w:rsidR="001B6D38" w:rsidRDefault="001B6D38" w:rsidP="001B6D38">
            <w:pPr>
              <w:pStyle w:val="ListParagraph"/>
            </w:pPr>
          </w:p>
          <w:p w14:paraId="315C3A12" w14:textId="77777777" w:rsidR="001B6D38" w:rsidRDefault="001B6D38" w:rsidP="001B6D38">
            <w:pPr>
              <w:pStyle w:val="ListParagraph"/>
            </w:pPr>
            <w:r>
              <w:lastRenderedPageBreak/>
              <w:t>We work closely alongside our Orthodontic department who provide complex treatment to patients with facial deformity and cleft lip/palate. As an OMFS DCT you will not directly provide orthodontic care for patients, but you will have opportunities to complete audits/quality improvement projects with our orthodontic colleagues.</w:t>
            </w:r>
          </w:p>
          <w:p w14:paraId="3A2C867A" w14:textId="77777777" w:rsidR="001B6D38" w:rsidRDefault="001B6D38" w:rsidP="001B6D38">
            <w:pPr>
              <w:pStyle w:val="ListParagraph"/>
            </w:pPr>
          </w:p>
          <w:p w14:paraId="592FCA2A" w14:textId="77777777" w:rsidR="001B6D38" w:rsidRDefault="001B6D38" w:rsidP="001B6D38">
            <w:pPr>
              <w:pStyle w:val="ListParagraph"/>
            </w:pPr>
            <w:r>
              <w:t xml:space="preserve">There are ample opportunities to develop surgical skills and undertake </w:t>
            </w:r>
            <w:proofErr w:type="spellStart"/>
            <w:r>
              <w:t>dento</w:t>
            </w:r>
            <w:proofErr w:type="spellEnd"/>
            <w:r>
              <w:t>-alveolar procedures involving flap raising/bone removal under local anaesthetic, sedation and general anaesthetic.</w:t>
            </w:r>
          </w:p>
          <w:p w14:paraId="196B90EA" w14:textId="77777777" w:rsidR="001B6D38" w:rsidRDefault="001B6D38" w:rsidP="001B6D38">
            <w:pPr>
              <w:pStyle w:val="ListParagraph"/>
            </w:pPr>
          </w:p>
          <w:p w14:paraId="64636074" w14:textId="4EA32AD0" w:rsidR="001B6D38" w:rsidRDefault="001B6D38" w:rsidP="001B6D38">
            <w:pPr>
              <w:pStyle w:val="ListParagraph"/>
            </w:pPr>
            <w:r>
              <w:t>We have a very strong ethos regarding clinical governance and you will have the opportunity to undertake and publish audits/case reports. You will also take part in monthly meetings where there are opportunities to present.</w:t>
            </w:r>
          </w:p>
        </w:tc>
      </w:tr>
      <w:tr w:rsidR="001B6D38" w14:paraId="2613F727" w14:textId="77777777" w:rsidTr="001B6D38">
        <w:tc>
          <w:tcPr>
            <w:tcW w:w="936" w:type="dxa"/>
          </w:tcPr>
          <w:p w14:paraId="6D3DFF1E" w14:textId="77777777" w:rsidR="001B6D38" w:rsidRDefault="001B6D38" w:rsidP="001B6D38">
            <w:pPr>
              <w:pStyle w:val="ListParagraph"/>
              <w:numPr>
                <w:ilvl w:val="0"/>
                <w:numId w:val="1"/>
              </w:numPr>
              <w:jc w:val="both"/>
            </w:pPr>
          </w:p>
        </w:tc>
        <w:tc>
          <w:tcPr>
            <w:tcW w:w="1695" w:type="dxa"/>
          </w:tcPr>
          <w:p w14:paraId="7E711F53" w14:textId="0391252B" w:rsidR="001B6D38" w:rsidRPr="00BC5E55" w:rsidRDefault="001B6D38" w:rsidP="001B6D38">
            <w:r w:rsidRPr="00AA2F78">
              <w:rPr>
                <w:b/>
                <w:bCs/>
                <w:sz w:val="24"/>
                <w:szCs w:val="24"/>
              </w:rPr>
              <w:t>Suitable for Temporary Registrant</w:t>
            </w:r>
            <w:r>
              <w:rPr>
                <w:b/>
                <w:bCs/>
                <w:sz w:val="24"/>
                <w:szCs w:val="24"/>
              </w:rPr>
              <w:t>?</w:t>
            </w:r>
          </w:p>
        </w:tc>
        <w:tc>
          <w:tcPr>
            <w:tcW w:w="5568" w:type="dxa"/>
          </w:tcPr>
          <w:p w14:paraId="1DE6A9BF" w14:textId="77777777" w:rsidR="001B6D38" w:rsidRPr="00BC5E55" w:rsidRDefault="001B6D38" w:rsidP="001B6D38">
            <w:pPr>
              <w:rPr>
                <w:b/>
                <w:bCs/>
              </w:rPr>
            </w:pPr>
            <w:r w:rsidRPr="00BC5E55">
              <w:rPr>
                <w:b/>
                <w:bCs/>
              </w:rPr>
              <w:t xml:space="preserve">                      </w:t>
            </w:r>
          </w:p>
          <w:p w14:paraId="2D7A2C8F" w14:textId="5B1FE019" w:rsidR="001B6D38" w:rsidRPr="00BC5E55" w:rsidRDefault="001B6D38" w:rsidP="001B6D38">
            <w:pPr>
              <w:jc w:val="center"/>
              <w:rPr>
                <w:b/>
                <w:bCs/>
              </w:rPr>
            </w:pPr>
          </w:p>
        </w:tc>
        <w:tc>
          <w:tcPr>
            <w:tcW w:w="3158" w:type="dxa"/>
          </w:tcPr>
          <w:p w14:paraId="7B7AFA12" w14:textId="77777777" w:rsidR="001B6D38" w:rsidRPr="00BC5E55" w:rsidRDefault="001B6D38" w:rsidP="001B6D38">
            <w:pPr>
              <w:rPr>
                <w:b/>
                <w:bCs/>
              </w:rPr>
            </w:pPr>
          </w:p>
          <w:p w14:paraId="37D86D11" w14:textId="7D5A5952" w:rsidR="001B6D38" w:rsidRPr="00F71E04" w:rsidRDefault="001B6D38" w:rsidP="001B6D38">
            <w:pPr>
              <w:jc w:val="center"/>
              <w:rPr>
                <w:b/>
                <w:bCs/>
              </w:rPr>
            </w:pPr>
            <w:r w:rsidRPr="00D54183">
              <w:rPr>
                <w:b/>
                <w:bCs/>
                <w:highlight w:val="yellow"/>
              </w:rPr>
              <w:t>NO</w:t>
            </w:r>
          </w:p>
          <w:p w14:paraId="54CBB60D" w14:textId="4131C5B3" w:rsidR="001B6D38" w:rsidRPr="00BC5E55" w:rsidRDefault="001B6D38" w:rsidP="001B6D38">
            <w:pPr>
              <w:rPr>
                <w:b/>
                <w:bCs/>
              </w:rPr>
            </w:pPr>
          </w:p>
        </w:tc>
      </w:tr>
      <w:tr w:rsidR="001B6D38" w14:paraId="4886640B" w14:textId="77777777" w:rsidTr="001B6D38">
        <w:tc>
          <w:tcPr>
            <w:tcW w:w="936" w:type="dxa"/>
          </w:tcPr>
          <w:p w14:paraId="4759B55C" w14:textId="17DF4A80" w:rsidR="001B6D38" w:rsidRDefault="001B6D38" w:rsidP="001B6D38">
            <w:pPr>
              <w:pStyle w:val="ListParagraph"/>
              <w:numPr>
                <w:ilvl w:val="0"/>
                <w:numId w:val="1"/>
              </w:numPr>
              <w:jc w:val="both"/>
            </w:pPr>
          </w:p>
        </w:tc>
        <w:tc>
          <w:tcPr>
            <w:tcW w:w="1695" w:type="dxa"/>
          </w:tcPr>
          <w:p w14:paraId="761F492F" w14:textId="77777777" w:rsidR="001B6D38" w:rsidRPr="00AA2F78" w:rsidRDefault="001B6D38" w:rsidP="001B6D38">
            <w:pPr>
              <w:rPr>
                <w:b/>
                <w:bCs/>
                <w:sz w:val="24"/>
                <w:szCs w:val="24"/>
              </w:rPr>
            </w:pPr>
            <w:r w:rsidRPr="00AA2F78">
              <w:rPr>
                <w:b/>
                <w:bCs/>
                <w:sz w:val="24"/>
                <w:szCs w:val="24"/>
              </w:rPr>
              <w:t>Primary Care element</w:t>
            </w:r>
          </w:p>
          <w:p w14:paraId="370CC145" w14:textId="2D71F8C5" w:rsidR="001B6D38" w:rsidRPr="00AA2F78" w:rsidRDefault="001B6D38" w:rsidP="001B6D38">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1B6D38" w:rsidRPr="00AA2F78" w:rsidRDefault="001B6D38" w:rsidP="001B6D38">
            <w:pPr>
              <w:rPr>
                <w:b/>
                <w:bCs/>
                <w:sz w:val="24"/>
                <w:szCs w:val="24"/>
              </w:rPr>
            </w:pPr>
          </w:p>
        </w:tc>
        <w:tc>
          <w:tcPr>
            <w:tcW w:w="5568" w:type="dxa"/>
          </w:tcPr>
          <w:p w14:paraId="3AA9CF22" w14:textId="77777777" w:rsidR="001B6D38" w:rsidRDefault="001B6D38" w:rsidP="001B6D38">
            <w:r>
              <w:t xml:space="preserve">                      </w:t>
            </w:r>
          </w:p>
          <w:p w14:paraId="74CD698A" w14:textId="70E4FD57" w:rsidR="001B6D38" w:rsidRDefault="001B6D38" w:rsidP="001B6D38">
            <w:pPr>
              <w:jc w:val="center"/>
            </w:pPr>
          </w:p>
        </w:tc>
        <w:tc>
          <w:tcPr>
            <w:tcW w:w="3158" w:type="dxa"/>
          </w:tcPr>
          <w:p w14:paraId="7960B252" w14:textId="77777777" w:rsidR="001B6D38" w:rsidRDefault="001B6D38" w:rsidP="001B6D38"/>
          <w:p w14:paraId="0DA5FC76" w14:textId="39A9B5C9" w:rsidR="001B6D38" w:rsidRDefault="001B6D38" w:rsidP="001B6D38">
            <w:pPr>
              <w:jc w:val="center"/>
              <w:rPr>
                <w:b/>
                <w:bCs/>
              </w:rPr>
            </w:pPr>
            <w:r w:rsidRPr="003E03FC">
              <w:rPr>
                <w:b/>
                <w:bCs/>
                <w:highlight w:val="yellow"/>
              </w:rPr>
              <w:t>NO</w:t>
            </w:r>
          </w:p>
          <w:p w14:paraId="3311AF7F" w14:textId="5E6F744C" w:rsidR="001B6D38" w:rsidRDefault="001B6D38" w:rsidP="001B6D38"/>
        </w:tc>
      </w:tr>
      <w:tr w:rsidR="001B6D38" w14:paraId="216C4369" w14:textId="77777777" w:rsidTr="001B6D38">
        <w:tc>
          <w:tcPr>
            <w:tcW w:w="936" w:type="dxa"/>
          </w:tcPr>
          <w:p w14:paraId="66B8C9B8" w14:textId="6C39D4E8" w:rsidR="001B6D38" w:rsidRDefault="001B6D38" w:rsidP="001B6D38">
            <w:pPr>
              <w:pStyle w:val="ListParagraph"/>
              <w:numPr>
                <w:ilvl w:val="0"/>
                <w:numId w:val="1"/>
              </w:numPr>
              <w:jc w:val="both"/>
            </w:pPr>
          </w:p>
        </w:tc>
        <w:tc>
          <w:tcPr>
            <w:tcW w:w="1695" w:type="dxa"/>
          </w:tcPr>
          <w:p w14:paraId="06B82965" w14:textId="77777777" w:rsidR="001B6D38" w:rsidRPr="00AA2F78" w:rsidRDefault="001B6D38" w:rsidP="001B6D38">
            <w:pPr>
              <w:rPr>
                <w:b/>
                <w:bCs/>
                <w:sz w:val="24"/>
                <w:szCs w:val="24"/>
              </w:rPr>
            </w:pPr>
            <w:r w:rsidRPr="00AA2F78">
              <w:rPr>
                <w:b/>
                <w:bCs/>
                <w:sz w:val="24"/>
                <w:szCs w:val="24"/>
              </w:rPr>
              <w:t>Pattern of working including any on-call commitment</w:t>
            </w:r>
          </w:p>
          <w:p w14:paraId="6BF359B8" w14:textId="77777777" w:rsidR="001B6D38" w:rsidRPr="00AA2F78" w:rsidRDefault="001B6D38" w:rsidP="001B6D38">
            <w:pPr>
              <w:rPr>
                <w:b/>
                <w:bCs/>
                <w:sz w:val="24"/>
                <w:szCs w:val="24"/>
              </w:rPr>
            </w:pPr>
          </w:p>
          <w:p w14:paraId="5A1F7BDF" w14:textId="0E91FEB5" w:rsidR="001B6D38" w:rsidRPr="00AA2F78" w:rsidRDefault="001B6D38" w:rsidP="001B6D38">
            <w:pPr>
              <w:rPr>
                <w:b/>
                <w:bCs/>
                <w:sz w:val="24"/>
                <w:szCs w:val="24"/>
              </w:rPr>
            </w:pPr>
          </w:p>
        </w:tc>
        <w:tc>
          <w:tcPr>
            <w:tcW w:w="8726" w:type="dxa"/>
            <w:gridSpan w:val="2"/>
          </w:tcPr>
          <w:tbl>
            <w:tblPr>
              <w:tblpPr w:leftFromText="180" w:rightFromText="180" w:horzAnchor="margin" w:tblpY="645"/>
              <w:tblOverlap w:val="never"/>
              <w:tblW w:w="8505" w:type="dxa"/>
              <w:tblLook w:val="04A0" w:firstRow="1" w:lastRow="0" w:firstColumn="1" w:lastColumn="0" w:noHBand="0" w:noVBand="1"/>
            </w:tblPr>
            <w:tblGrid>
              <w:gridCol w:w="700"/>
              <w:gridCol w:w="1120"/>
              <w:gridCol w:w="1434"/>
              <w:gridCol w:w="1214"/>
              <w:gridCol w:w="1576"/>
              <w:gridCol w:w="1321"/>
              <w:gridCol w:w="1140"/>
            </w:tblGrid>
            <w:tr w:rsidR="001B6D38" w:rsidRPr="00410ACD" w14:paraId="5871DC1D"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5B9BD5" w:fill="5B9BD5"/>
                  <w:noWrap/>
                  <w:vAlign w:val="bottom"/>
                  <w:hideMark/>
                </w:tcPr>
                <w:p w14:paraId="1AE7309A" w14:textId="77777777" w:rsidR="001B6D38" w:rsidRPr="00410ACD" w:rsidRDefault="001B6D38" w:rsidP="001B6D38">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WK</w:t>
                  </w:r>
                </w:p>
              </w:tc>
              <w:tc>
                <w:tcPr>
                  <w:tcW w:w="1120" w:type="dxa"/>
                  <w:tcBorders>
                    <w:top w:val="single" w:sz="4" w:space="0" w:color="9BC2E6"/>
                    <w:left w:val="nil"/>
                    <w:bottom w:val="single" w:sz="4" w:space="0" w:color="9BC2E6"/>
                    <w:right w:val="nil"/>
                  </w:tcBorders>
                  <w:shd w:val="clear" w:color="5B9BD5" w:fill="5B9BD5"/>
                  <w:noWrap/>
                  <w:vAlign w:val="bottom"/>
                  <w:hideMark/>
                </w:tcPr>
                <w:p w14:paraId="32404BF4" w14:textId="77777777" w:rsidR="001B6D38" w:rsidRPr="00410ACD" w:rsidRDefault="001B6D38" w:rsidP="001B6D38">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 xml:space="preserve">Mon </w:t>
                  </w:r>
                </w:p>
              </w:tc>
              <w:tc>
                <w:tcPr>
                  <w:tcW w:w="1434" w:type="dxa"/>
                  <w:tcBorders>
                    <w:top w:val="single" w:sz="4" w:space="0" w:color="9BC2E6"/>
                    <w:left w:val="nil"/>
                    <w:bottom w:val="single" w:sz="4" w:space="0" w:color="9BC2E6"/>
                    <w:right w:val="nil"/>
                  </w:tcBorders>
                  <w:shd w:val="clear" w:color="5B9BD5" w:fill="5B9BD5"/>
                  <w:noWrap/>
                  <w:vAlign w:val="bottom"/>
                  <w:hideMark/>
                </w:tcPr>
                <w:p w14:paraId="67AE9878" w14:textId="77777777" w:rsidR="001B6D38" w:rsidRPr="00410ACD" w:rsidRDefault="001B6D38" w:rsidP="001B6D38">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Tues</w:t>
                  </w:r>
                </w:p>
              </w:tc>
              <w:tc>
                <w:tcPr>
                  <w:tcW w:w="1214" w:type="dxa"/>
                  <w:tcBorders>
                    <w:top w:val="single" w:sz="4" w:space="0" w:color="9BC2E6"/>
                    <w:left w:val="nil"/>
                    <w:bottom w:val="single" w:sz="4" w:space="0" w:color="9BC2E6"/>
                    <w:right w:val="nil"/>
                  </w:tcBorders>
                  <w:shd w:val="clear" w:color="5B9BD5" w:fill="5B9BD5"/>
                  <w:noWrap/>
                  <w:vAlign w:val="bottom"/>
                  <w:hideMark/>
                </w:tcPr>
                <w:p w14:paraId="301C22B7" w14:textId="77777777" w:rsidR="001B6D38" w:rsidRPr="00410ACD" w:rsidRDefault="001B6D38" w:rsidP="001B6D38">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Wed</w:t>
                  </w:r>
                </w:p>
              </w:tc>
              <w:tc>
                <w:tcPr>
                  <w:tcW w:w="1576" w:type="dxa"/>
                  <w:tcBorders>
                    <w:top w:val="single" w:sz="4" w:space="0" w:color="9BC2E6"/>
                    <w:left w:val="nil"/>
                    <w:bottom w:val="single" w:sz="4" w:space="0" w:color="9BC2E6"/>
                    <w:right w:val="nil"/>
                  </w:tcBorders>
                  <w:shd w:val="clear" w:color="5B9BD5" w:fill="5B9BD5"/>
                  <w:noWrap/>
                  <w:vAlign w:val="bottom"/>
                  <w:hideMark/>
                </w:tcPr>
                <w:p w14:paraId="426C8845" w14:textId="77777777" w:rsidR="001B6D38" w:rsidRPr="00410ACD" w:rsidRDefault="001B6D38" w:rsidP="001B6D38">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Thurs</w:t>
                  </w:r>
                </w:p>
              </w:tc>
              <w:tc>
                <w:tcPr>
                  <w:tcW w:w="1321" w:type="dxa"/>
                  <w:tcBorders>
                    <w:top w:val="single" w:sz="4" w:space="0" w:color="9BC2E6"/>
                    <w:left w:val="nil"/>
                    <w:bottom w:val="single" w:sz="4" w:space="0" w:color="9BC2E6"/>
                    <w:right w:val="nil"/>
                  </w:tcBorders>
                  <w:shd w:val="clear" w:color="5B9BD5" w:fill="5B9BD5"/>
                  <w:noWrap/>
                  <w:vAlign w:val="bottom"/>
                  <w:hideMark/>
                </w:tcPr>
                <w:p w14:paraId="58B484F9" w14:textId="77777777" w:rsidR="001B6D38" w:rsidRPr="00410ACD" w:rsidRDefault="001B6D38" w:rsidP="001B6D38">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Friday</w:t>
                  </w:r>
                </w:p>
              </w:tc>
              <w:tc>
                <w:tcPr>
                  <w:tcW w:w="1140" w:type="dxa"/>
                  <w:tcBorders>
                    <w:top w:val="single" w:sz="4" w:space="0" w:color="9BC2E6"/>
                    <w:left w:val="nil"/>
                    <w:bottom w:val="single" w:sz="4" w:space="0" w:color="9BC2E6"/>
                    <w:right w:val="nil"/>
                  </w:tcBorders>
                  <w:shd w:val="clear" w:color="5B9BD5" w:fill="5B9BD5"/>
                  <w:noWrap/>
                  <w:vAlign w:val="bottom"/>
                  <w:hideMark/>
                </w:tcPr>
                <w:p w14:paraId="205E305B" w14:textId="77777777" w:rsidR="001B6D38" w:rsidRPr="00410ACD" w:rsidRDefault="001B6D38" w:rsidP="001B6D38">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Sat/Sun</w:t>
                  </w:r>
                </w:p>
              </w:tc>
            </w:tr>
            <w:tr w:rsidR="001B6D38" w:rsidRPr="00410ACD" w14:paraId="6ECF7202"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23162233" w14:textId="77777777" w:rsidR="001B6D38" w:rsidRPr="00410ACD" w:rsidRDefault="001B6D38" w:rsidP="001B6D38">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1</w:t>
                  </w:r>
                </w:p>
              </w:tc>
              <w:tc>
                <w:tcPr>
                  <w:tcW w:w="1120" w:type="dxa"/>
                  <w:tcBorders>
                    <w:top w:val="single" w:sz="4" w:space="0" w:color="9BC2E6"/>
                    <w:left w:val="nil"/>
                    <w:bottom w:val="single" w:sz="4" w:space="0" w:color="9BC2E6"/>
                    <w:right w:val="nil"/>
                  </w:tcBorders>
                  <w:shd w:val="clear" w:color="DDEBF7" w:fill="DDEBF7"/>
                  <w:noWrap/>
                  <w:vAlign w:val="bottom"/>
                  <w:hideMark/>
                </w:tcPr>
                <w:p w14:paraId="232AB3F4"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434" w:type="dxa"/>
                  <w:tcBorders>
                    <w:top w:val="single" w:sz="4" w:space="0" w:color="9BC2E6"/>
                    <w:left w:val="nil"/>
                    <w:bottom w:val="single" w:sz="4" w:space="0" w:color="9BC2E6"/>
                    <w:right w:val="nil"/>
                  </w:tcBorders>
                  <w:shd w:val="clear" w:color="DDEBF7" w:fill="DDEBF7"/>
                  <w:noWrap/>
                  <w:vAlign w:val="bottom"/>
                  <w:hideMark/>
                </w:tcPr>
                <w:p w14:paraId="38465EAC"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214" w:type="dxa"/>
                  <w:tcBorders>
                    <w:top w:val="single" w:sz="4" w:space="0" w:color="9BC2E6"/>
                    <w:left w:val="nil"/>
                    <w:bottom w:val="single" w:sz="4" w:space="0" w:color="9BC2E6"/>
                    <w:right w:val="nil"/>
                  </w:tcBorders>
                  <w:shd w:val="clear" w:color="DDEBF7" w:fill="DDEBF7"/>
                  <w:noWrap/>
                  <w:vAlign w:val="bottom"/>
                  <w:hideMark/>
                </w:tcPr>
                <w:p w14:paraId="7EAACDD0"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576" w:type="dxa"/>
                  <w:tcBorders>
                    <w:top w:val="single" w:sz="4" w:space="0" w:color="9BC2E6"/>
                    <w:left w:val="nil"/>
                    <w:bottom w:val="single" w:sz="4" w:space="0" w:color="9BC2E6"/>
                    <w:right w:val="nil"/>
                  </w:tcBorders>
                  <w:shd w:val="clear" w:color="DDEBF7" w:fill="DDEBF7"/>
                  <w:noWrap/>
                  <w:vAlign w:val="bottom"/>
                  <w:hideMark/>
                </w:tcPr>
                <w:p w14:paraId="79A6A2E3"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321" w:type="dxa"/>
                  <w:tcBorders>
                    <w:top w:val="single" w:sz="4" w:space="0" w:color="9BC2E6"/>
                    <w:left w:val="nil"/>
                    <w:bottom w:val="single" w:sz="4" w:space="0" w:color="9BC2E6"/>
                    <w:right w:val="nil"/>
                  </w:tcBorders>
                  <w:shd w:val="clear" w:color="DDEBF7" w:fill="DDEBF7"/>
                  <w:noWrap/>
                  <w:vAlign w:val="bottom"/>
                  <w:hideMark/>
                </w:tcPr>
                <w:p w14:paraId="08C3E843"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140" w:type="dxa"/>
                  <w:tcBorders>
                    <w:top w:val="single" w:sz="4" w:space="0" w:color="9BC2E6"/>
                    <w:left w:val="nil"/>
                    <w:bottom w:val="single" w:sz="4" w:space="0" w:color="9BC2E6"/>
                    <w:right w:val="nil"/>
                  </w:tcBorders>
                  <w:shd w:val="clear" w:color="DDEBF7" w:fill="DDEBF7"/>
                  <w:noWrap/>
                  <w:vAlign w:val="bottom"/>
                  <w:hideMark/>
                </w:tcPr>
                <w:p w14:paraId="5EB20750"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1B6D38" w:rsidRPr="00410ACD" w14:paraId="0C7AFD65"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auto" w:fill="auto"/>
                  <w:noWrap/>
                  <w:vAlign w:val="bottom"/>
                  <w:hideMark/>
                </w:tcPr>
                <w:p w14:paraId="2755B0C9" w14:textId="77777777" w:rsidR="001B6D38" w:rsidRPr="00410ACD" w:rsidRDefault="001B6D38" w:rsidP="001B6D38">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2</w:t>
                  </w:r>
                </w:p>
              </w:tc>
              <w:tc>
                <w:tcPr>
                  <w:tcW w:w="1120" w:type="dxa"/>
                  <w:tcBorders>
                    <w:top w:val="single" w:sz="4" w:space="0" w:color="9BC2E6"/>
                    <w:left w:val="nil"/>
                    <w:bottom w:val="single" w:sz="4" w:space="0" w:color="9BC2E6"/>
                    <w:right w:val="nil"/>
                  </w:tcBorders>
                  <w:shd w:val="clear" w:color="auto" w:fill="auto"/>
                  <w:noWrap/>
                  <w:vAlign w:val="bottom"/>
                  <w:hideMark/>
                </w:tcPr>
                <w:p w14:paraId="1D6BE4D1"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434" w:type="dxa"/>
                  <w:tcBorders>
                    <w:top w:val="single" w:sz="4" w:space="0" w:color="9BC2E6"/>
                    <w:left w:val="nil"/>
                    <w:bottom w:val="single" w:sz="4" w:space="0" w:color="9BC2E6"/>
                    <w:right w:val="nil"/>
                  </w:tcBorders>
                  <w:shd w:val="clear" w:color="auto" w:fill="auto"/>
                  <w:noWrap/>
                  <w:vAlign w:val="bottom"/>
                  <w:hideMark/>
                </w:tcPr>
                <w:p w14:paraId="4F35D894"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MOS/Admin</w:t>
                  </w:r>
                </w:p>
              </w:tc>
              <w:tc>
                <w:tcPr>
                  <w:tcW w:w="1214" w:type="dxa"/>
                  <w:tcBorders>
                    <w:top w:val="single" w:sz="4" w:space="0" w:color="9BC2E6"/>
                    <w:left w:val="nil"/>
                    <w:bottom w:val="single" w:sz="4" w:space="0" w:color="9BC2E6"/>
                    <w:right w:val="nil"/>
                  </w:tcBorders>
                  <w:shd w:val="clear" w:color="auto" w:fill="auto"/>
                  <w:noWrap/>
                  <w:vAlign w:val="bottom"/>
                  <w:hideMark/>
                </w:tcPr>
                <w:p w14:paraId="5FC27783"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Clinic</w:t>
                  </w:r>
                </w:p>
              </w:tc>
              <w:tc>
                <w:tcPr>
                  <w:tcW w:w="1576" w:type="dxa"/>
                  <w:tcBorders>
                    <w:top w:val="single" w:sz="4" w:space="0" w:color="9BC2E6"/>
                    <w:left w:val="nil"/>
                    <w:bottom w:val="single" w:sz="4" w:space="0" w:color="9BC2E6"/>
                    <w:right w:val="nil"/>
                  </w:tcBorders>
                  <w:shd w:val="clear" w:color="auto" w:fill="auto"/>
                  <w:noWrap/>
                  <w:vAlign w:val="bottom"/>
                  <w:hideMark/>
                </w:tcPr>
                <w:p w14:paraId="426FBCF3"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321" w:type="dxa"/>
                  <w:tcBorders>
                    <w:top w:val="single" w:sz="4" w:space="0" w:color="9BC2E6"/>
                    <w:left w:val="nil"/>
                    <w:bottom w:val="single" w:sz="4" w:space="0" w:color="9BC2E6"/>
                    <w:right w:val="nil"/>
                  </w:tcBorders>
                  <w:shd w:val="clear" w:color="auto" w:fill="auto"/>
                  <w:noWrap/>
                  <w:vAlign w:val="bottom"/>
                  <w:hideMark/>
                </w:tcPr>
                <w:p w14:paraId="53B08061"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 xml:space="preserve">Nights </w:t>
                  </w:r>
                </w:p>
              </w:tc>
              <w:tc>
                <w:tcPr>
                  <w:tcW w:w="1140" w:type="dxa"/>
                  <w:tcBorders>
                    <w:top w:val="single" w:sz="4" w:space="0" w:color="9BC2E6"/>
                    <w:left w:val="nil"/>
                    <w:bottom w:val="single" w:sz="4" w:space="0" w:color="9BC2E6"/>
                    <w:right w:val="nil"/>
                  </w:tcBorders>
                  <w:shd w:val="clear" w:color="auto" w:fill="auto"/>
                  <w:noWrap/>
                  <w:vAlign w:val="bottom"/>
                  <w:hideMark/>
                </w:tcPr>
                <w:p w14:paraId="3539FBBB"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r>
            <w:tr w:rsidR="001B6D38" w:rsidRPr="00410ACD" w14:paraId="248EBDB9"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6557B19A" w14:textId="77777777" w:rsidR="001B6D38" w:rsidRPr="00410ACD" w:rsidRDefault="001B6D38" w:rsidP="001B6D38">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3</w:t>
                  </w:r>
                </w:p>
              </w:tc>
              <w:tc>
                <w:tcPr>
                  <w:tcW w:w="1120" w:type="dxa"/>
                  <w:tcBorders>
                    <w:top w:val="single" w:sz="4" w:space="0" w:color="9BC2E6"/>
                    <w:left w:val="nil"/>
                    <w:bottom w:val="single" w:sz="4" w:space="0" w:color="9BC2E6"/>
                    <w:right w:val="nil"/>
                  </w:tcBorders>
                  <w:shd w:val="clear" w:color="DDEBF7" w:fill="DDEBF7"/>
                  <w:noWrap/>
                  <w:vAlign w:val="bottom"/>
                  <w:hideMark/>
                </w:tcPr>
                <w:p w14:paraId="70455DB3"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434" w:type="dxa"/>
                  <w:tcBorders>
                    <w:top w:val="single" w:sz="4" w:space="0" w:color="9BC2E6"/>
                    <w:left w:val="nil"/>
                    <w:bottom w:val="single" w:sz="4" w:space="0" w:color="9BC2E6"/>
                    <w:right w:val="nil"/>
                  </w:tcBorders>
                  <w:shd w:val="clear" w:color="DDEBF7" w:fill="DDEBF7"/>
                  <w:noWrap/>
                  <w:vAlign w:val="bottom"/>
                  <w:hideMark/>
                </w:tcPr>
                <w:p w14:paraId="3028866D"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214" w:type="dxa"/>
                  <w:tcBorders>
                    <w:top w:val="single" w:sz="4" w:space="0" w:color="9BC2E6"/>
                    <w:left w:val="nil"/>
                    <w:bottom w:val="single" w:sz="4" w:space="0" w:color="9BC2E6"/>
                    <w:right w:val="nil"/>
                  </w:tcBorders>
                  <w:shd w:val="clear" w:color="DDEBF7" w:fill="DDEBF7"/>
                  <w:noWrap/>
                  <w:vAlign w:val="bottom"/>
                  <w:hideMark/>
                </w:tcPr>
                <w:p w14:paraId="1DB9DABE"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576" w:type="dxa"/>
                  <w:tcBorders>
                    <w:top w:val="single" w:sz="4" w:space="0" w:color="9BC2E6"/>
                    <w:left w:val="nil"/>
                    <w:bottom w:val="single" w:sz="4" w:space="0" w:color="9BC2E6"/>
                    <w:right w:val="nil"/>
                  </w:tcBorders>
                  <w:shd w:val="clear" w:color="DDEBF7" w:fill="DDEBF7"/>
                  <w:noWrap/>
                  <w:vAlign w:val="bottom"/>
                  <w:hideMark/>
                </w:tcPr>
                <w:p w14:paraId="7E096803"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MOS/Admin</w:t>
                  </w:r>
                </w:p>
              </w:tc>
              <w:tc>
                <w:tcPr>
                  <w:tcW w:w="1321" w:type="dxa"/>
                  <w:tcBorders>
                    <w:top w:val="single" w:sz="4" w:space="0" w:color="9BC2E6"/>
                    <w:left w:val="nil"/>
                    <w:bottom w:val="single" w:sz="4" w:space="0" w:color="9BC2E6"/>
                    <w:right w:val="nil"/>
                  </w:tcBorders>
                  <w:shd w:val="clear" w:color="DDEBF7" w:fill="DDEBF7"/>
                  <w:noWrap/>
                  <w:vAlign w:val="bottom"/>
                  <w:hideMark/>
                </w:tcPr>
                <w:p w14:paraId="49E835BF"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Clinic/MOS</w:t>
                  </w:r>
                </w:p>
              </w:tc>
              <w:tc>
                <w:tcPr>
                  <w:tcW w:w="1140" w:type="dxa"/>
                  <w:tcBorders>
                    <w:top w:val="single" w:sz="4" w:space="0" w:color="9BC2E6"/>
                    <w:left w:val="nil"/>
                    <w:bottom w:val="single" w:sz="4" w:space="0" w:color="9BC2E6"/>
                    <w:right w:val="nil"/>
                  </w:tcBorders>
                  <w:shd w:val="clear" w:color="DDEBF7" w:fill="DDEBF7"/>
                  <w:noWrap/>
                  <w:vAlign w:val="bottom"/>
                  <w:hideMark/>
                </w:tcPr>
                <w:p w14:paraId="6C62C790"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1B6D38" w:rsidRPr="00410ACD" w14:paraId="3DB7DF9F"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auto" w:fill="auto"/>
                  <w:noWrap/>
                  <w:vAlign w:val="bottom"/>
                  <w:hideMark/>
                </w:tcPr>
                <w:p w14:paraId="131136F4" w14:textId="77777777" w:rsidR="001B6D38" w:rsidRPr="00410ACD" w:rsidRDefault="001B6D38" w:rsidP="001B6D38">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4</w:t>
                  </w:r>
                </w:p>
              </w:tc>
              <w:tc>
                <w:tcPr>
                  <w:tcW w:w="1120" w:type="dxa"/>
                  <w:tcBorders>
                    <w:top w:val="single" w:sz="4" w:space="0" w:color="9BC2E6"/>
                    <w:left w:val="nil"/>
                    <w:bottom w:val="single" w:sz="4" w:space="0" w:color="9BC2E6"/>
                    <w:right w:val="nil"/>
                  </w:tcBorders>
                  <w:shd w:val="clear" w:color="auto" w:fill="auto"/>
                  <w:noWrap/>
                  <w:vAlign w:val="bottom"/>
                  <w:hideMark/>
                </w:tcPr>
                <w:p w14:paraId="1675F2D4"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434" w:type="dxa"/>
                  <w:tcBorders>
                    <w:top w:val="single" w:sz="4" w:space="0" w:color="9BC2E6"/>
                    <w:left w:val="nil"/>
                    <w:bottom w:val="single" w:sz="4" w:space="0" w:color="9BC2E6"/>
                    <w:right w:val="nil"/>
                  </w:tcBorders>
                  <w:shd w:val="clear" w:color="auto" w:fill="auto"/>
                  <w:noWrap/>
                  <w:vAlign w:val="bottom"/>
                  <w:hideMark/>
                </w:tcPr>
                <w:p w14:paraId="45F16DBB"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214" w:type="dxa"/>
                  <w:tcBorders>
                    <w:top w:val="single" w:sz="4" w:space="0" w:color="9BC2E6"/>
                    <w:left w:val="nil"/>
                    <w:bottom w:val="single" w:sz="4" w:space="0" w:color="9BC2E6"/>
                    <w:right w:val="nil"/>
                  </w:tcBorders>
                  <w:shd w:val="clear" w:color="auto" w:fill="auto"/>
                  <w:noWrap/>
                  <w:vAlign w:val="bottom"/>
                  <w:hideMark/>
                </w:tcPr>
                <w:p w14:paraId="5A0B7A0C"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576" w:type="dxa"/>
                  <w:tcBorders>
                    <w:top w:val="single" w:sz="4" w:space="0" w:color="9BC2E6"/>
                    <w:left w:val="nil"/>
                    <w:bottom w:val="single" w:sz="4" w:space="0" w:color="9BC2E6"/>
                    <w:right w:val="nil"/>
                  </w:tcBorders>
                  <w:shd w:val="clear" w:color="auto" w:fill="auto"/>
                  <w:noWrap/>
                  <w:vAlign w:val="bottom"/>
                  <w:hideMark/>
                </w:tcPr>
                <w:p w14:paraId="0555F368"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321" w:type="dxa"/>
                  <w:tcBorders>
                    <w:top w:val="single" w:sz="4" w:space="0" w:color="9BC2E6"/>
                    <w:left w:val="nil"/>
                    <w:bottom w:val="single" w:sz="4" w:space="0" w:color="9BC2E6"/>
                    <w:right w:val="nil"/>
                  </w:tcBorders>
                  <w:shd w:val="clear" w:color="auto" w:fill="auto"/>
                  <w:noWrap/>
                  <w:vAlign w:val="bottom"/>
                  <w:hideMark/>
                </w:tcPr>
                <w:p w14:paraId="4D67967A"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140" w:type="dxa"/>
                  <w:tcBorders>
                    <w:top w:val="single" w:sz="4" w:space="0" w:color="9BC2E6"/>
                    <w:left w:val="nil"/>
                    <w:bottom w:val="single" w:sz="4" w:space="0" w:color="9BC2E6"/>
                    <w:right w:val="nil"/>
                  </w:tcBorders>
                  <w:shd w:val="clear" w:color="auto" w:fill="auto"/>
                  <w:noWrap/>
                  <w:vAlign w:val="bottom"/>
                  <w:hideMark/>
                </w:tcPr>
                <w:p w14:paraId="1A049AEB"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1B6D38" w:rsidRPr="00410ACD" w14:paraId="7B82CEEF"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520A9DB8" w14:textId="77777777" w:rsidR="001B6D38" w:rsidRPr="00410ACD" w:rsidRDefault="001B6D38" w:rsidP="001B6D38">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5</w:t>
                  </w:r>
                </w:p>
              </w:tc>
              <w:tc>
                <w:tcPr>
                  <w:tcW w:w="1120" w:type="dxa"/>
                  <w:tcBorders>
                    <w:top w:val="single" w:sz="4" w:space="0" w:color="9BC2E6"/>
                    <w:left w:val="nil"/>
                    <w:bottom w:val="single" w:sz="4" w:space="0" w:color="9BC2E6"/>
                    <w:right w:val="nil"/>
                  </w:tcBorders>
                  <w:shd w:val="clear" w:color="DDEBF7" w:fill="DDEBF7"/>
                  <w:noWrap/>
                  <w:vAlign w:val="bottom"/>
                  <w:hideMark/>
                </w:tcPr>
                <w:p w14:paraId="7C517634"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Admin</w:t>
                  </w:r>
                </w:p>
              </w:tc>
              <w:tc>
                <w:tcPr>
                  <w:tcW w:w="1434" w:type="dxa"/>
                  <w:tcBorders>
                    <w:top w:val="single" w:sz="4" w:space="0" w:color="9BC2E6"/>
                    <w:left w:val="nil"/>
                    <w:bottom w:val="single" w:sz="4" w:space="0" w:color="9BC2E6"/>
                    <w:right w:val="nil"/>
                  </w:tcBorders>
                  <w:shd w:val="clear" w:color="DDEBF7" w:fill="DDEBF7"/>
                  <w:noWrap/>
                  <w:vAlign w:val="bottom"/>
                  <w:hideMark/>
                </w:tcPr>
                <w:p w14:paraId="5C30AB57"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Theatre/MOS</w:t>
                  </w:r>
                </w:p>
              </w:tc>
              <w:tc>
                <w:tcPr>
                  <w:tcW w:w="1214" w:type="dxa"/>
                  <w:tcBorders>
                    <w:top w:val="single" w:sz="4" w:space="0" w:color="9BC2E6"/>
                    <w:left w:val="nil"/>
                    <w:bottom w:val="single" w:sz="4" w:space="0" w:color="9BC2E6"/>
                    <w:right w:val="nil"/>
                  </w:tcBorders>
                  <w:shd w:val="clear" w:color="DDEBF7" w:fill="DDEBF7"/>
                  <w:noWrap/>
                  <w:vAlign w:val="bottom"/>
                  <w:hideMark/>
                </w:tcPr>
                <w:p w14:paraId="522A0B96"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MOS/Clinic</w:t>
                  </w:r>
                </w:p>
              </w:tc>
              <w:tc>
                <w:tcPr>
                  <w:tcW w:w="1576" w:type="dxa"/>
                  <w:tcBorders>
                    <w:top w:val="single" w:sz="4" w:space="0" w:color="9BC2E6"/>
                    <w:left w:val="nil"/>
                    <w:bottom w:val="single" w:sz="4" w:space="0" w:color="9BC2E6"/>
                    <w:right w:val="nil"/>
                  </w:tcBorders>
                  <w:shd w:val="clear" w:color="DDEBF7" w:fill="DDEBF7"/>
                  <w:noWrap/>
                  <w:vAlign w:val="bottom"/>
                  <w:hideMark/>
                </w:tcPr>
                <w:p w14:paraId="320B514F"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Oncology/OFF</w:t>
                  </w:r>
                </w:p>
              </w:tc>
              <w:tc>
                <w:tcPr>
                  <w:tcW w:w="1321" w:type="dxa"/>
                  <w:tcBorders>
                    <w:top w:val="single" w:sz="4" w:space="0" w:color="9BC2E6"/>
                    <w:left w:val="nil"/>
                    <w:bottom w:val="single" w:sz="4" w:space="0" w:color="9BC2E6"/>
                    <w:right w:val="nil"/>
                  </w:tcBorders>
                  <w:shd w:val="clear" w:color="DDEBF7" w:fill="DDEBF7"/>
                  <w:noWrap/>
                  <w:vAlign w:val="bottom"/>
                  <w:hideMark/>
                </w:tcPr>
                <w:p w14:paraId="773B190A"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140" w:type="dxa"/>
                  <w:tcBorders>
                    <w:top w:val="single" w:sz="4" w:space="0" w:color="9BC2E6"/>
                    <w:left w:val="nil"/>
                    <w:bottom w:val="single" w:sz="4" w:space="0" w:color="9BC2E6"/>
                    <w:right w:val="nil"/>
                  </w:tcBorders>
                  <w:shd w:val="clear" w:color="DDEBF7" w:fill="DDEBF7"/>
                  <w:noWrap/>
                  <w:vAlign w:val="bottom"/>
                  <w:hideMark/>
                </w:tcPr>
                <w:p w14:paraId="313C9091"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r>
            <w:tr w:rsidR="001B6D38" w:rsidRPr="00410ACD" w14:paraId="14F884B7"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auto" w:fill="auto"/>
                  <w:noWrap/>
                  <w:vAlign w:val="bottom"/>
                  <w:hideMark/>
                </w:tcPr>
                <w:p w14:paraId="644992DE" w14:textId="77777777" w:rsidR="001B6D38" w:rsidRPr="00410ACD" w:rsidRDefault="001B6D38" w:rsidP="001B6D38">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6</w:t>
                  </w:r>
                </w:p>
              </w:tc>
              <w:tc>
                <w:tcPr>
                  <w:tcW w:w="1120" w:type="dxa"/>
                  <w:tcBorders>
                    <w:top w:val="single" w:sz="4" w:space="0" w:color="9BC2E6"/>
                    <w:left w:val="nil"/>
                    <w:bottom w:val="single" w:sz="4" w:space="0" w:color="9BC2E6"/>
                    <w:right w:val="nil"/>
                  </w:tcBorders>
                  <w:shd w:val="clear" w:color="auto" w:fill="auto"/>
                  <w:noWrap/>
                  <w:vAlign w:val="bottom"/>
                  <w:hideMark/>
                </w:tcPr>
                <w:p w14:paraId="75944C26"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434" w:type="dxa"/>
                  <w:tcBorders>
                    <w:top w:val="single" w:sz="4" w:space="0" w:color="9BC2E6"/>
                    <w:left w:val="nil"/>
                    <w:bottom w:val="single" w:sz="4" w:space="0" w:color="9BC2E6"/>
                    <w:right w:val="nil"/>
                  </w:tcBorders>
                  <w:shd w:val="clear" w:color="auto" w:fill="auto"/>
                  <w:noWrap/>
                  <w:vAlign w:val="bottom"/>
                  <w:hideMark/>
                </w:tcPr>
                <w:p w14:paraId="553A5786"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214" w:type="dxa"/>
                  <w:tcBorders>
                    <w:top w:val="single" w:sz="4" w:space="0" w:color="9BC2E6"/>
                    <w:left w:val="nil"/>
                    <w:bottom w:val="single" w:sz="4" w:space="0" w:color="9BC2E6"/>
                    <w:right w:val="nil"/>
                  </w:tcBorders>
                  <w:shd w:val="clear" w:color="auto" w:fill="auto"/>
                  <w:noWrap/>
                  <w:vAlign w:val="bottom"/>
                  <w:hideMark/>
                </w:tcPr>
                <w:p w14:paraId="3A3C8420"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MOS/Clinic</w:t>
                  </w:r>
                </w:p>
              </w:tc>
              <w:tc>
                <w:tcPr>
                  <w:tcW w:w="1576" w:type="dxa"/>
                  <w:tcBorders>
                    <w:top w:val="single" w:sz="4" w:space="0" w:color="9BC2E6"/>
                    <w:left w:val="nil"/>
                    <w:bottom w:val="single" w:sz="4" w:space="0" w:color="9BC2E6"/>
                    <w:right w:val="nil"/>
                  </w:tcBorders>
                  <w:shd w:val="clear" w:color="auto" w:fill="auto"/>
                  <w:noWrap/>
                  <w:vAlign w:val="bottom"/>
                  <w:hideMark/>
                </w:tcPr>
                <w:p w14:paraId="3EA58E4D"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321" w:type="dxa"/>
                  <w:tcBorders>
                    <w:top w:val="single" w:sz="4" w:space="0" w:color="9BC2E6"/>
                    <w:left w:val="nil"/>
                    <w:bottom w:val="single" w:sz="4" w:space="0" w:color="9BC2E6"/>
                    <w:right w:val="nil"/>
                  </w:tcBorders>
                  <w:shd w:val="clear" w:color="auto" w:fill="auto"/>
                  <w:noWrap/>
                  <w:vAlign w:val="bottom"/>
                  <w:hideMark/>
                </w:tcPr>
                <w:p w14:paraId="7050EF2B"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140" w:type="dxa"/>
                  <w:tcBorders>
                    <w:top w:val="single" w:sz="4" w:space="0" w:color="9BC2E6"/>
                    <w:left w:val="nil"/>
                    <w:bottom w:val="single" w:sz="4" w:space="0" w:color="9BC2E6"/>
                    <w:right w:val="nil"/>
                  </w:tcBorders>
                  <w:shd w:val="clear" w:color="auto" w:fill="auto"/>
                  <w:noWrap/>
                  <w:vAlign w:val="bottom"/>
                  <w:hideMark/>
                </w:tcPr>
                <w:p w14:paraId="6BF44499"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1B6D38" w:rsidRPr="00410ACD" w14:paraId="5B0E7F33"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1D081FF2" w14:textId="77777777" w:rsidR="001B6D38" w:rsidRPr="00410ACD" w:rsidRDefault="001B6D38" w:rsidP="001B6D38">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7</w:t>
                  </w:r>
                </w:p>
              </w:tc>
              <w:tc>
                <w:tcPr>
                  <w:tcW w:w="1120" w:type="dxa"/>
                  <w:tcBorders>
                    <w:top w:val="single" w:sz="4" w:space="0" w:color="9BC2E6"/>
                    <w:left w:val="nil"/>
                    <w:bottom w:val="single" w:sz="4" w:space="0" w:color="9BC2E6"/>
                    <w:right w:val="nil"/>
                  </w:tcBorders>
                  <w:shd w:val="clear" w:color="DDEBF7" w:fill="DDEBF7"/>
                  <w:noWrap/>
                  <w:vAlign w:val="bottom"/>
                  <w:hideMark/>
                </w:tcPr>
                <w:p w14:paraId="5BBE5AFB"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434" w:type="dxa"/>
                  <w:tcBorders>
                    <w:top w:val="single" w:sz="4" w:space="0" w:color="9BC2E6"/>
                    <w:left w:val="nil"/>
                    <w:bottom w:val="single" w:sz="4" w:space="0" w:color="9BC2E6"/>
                    <w:right w:val="nil"/>
                  </w:tcBorders>
                  <w:shd w:val="clear" w:color="DDEBF7" w:fill="DDEBF7"/>
                  <w:noWrap/>
                  <w:vAlign w:val="bottom"/>
                  <w:hideMark/>
                </w:tcPr>
                <w:p w14:paraId="30B547BF"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Clinic</w:t>
                  </w:r>
                </w:p>
              </w:tc>
              <w:tc>
                <w:tcPr>
                  <w:tcW w:w="1214" w:type="dxa"/>
                  <w:tcBorders>
                    <w:top w:val="single" w:sz="4" w:space="0" w:color="9BC2E6"/>
                    <w:left w:val="nil"/>
                    <w:bottom w:val="single" w:sz="4" w:space="0" w:color="9BC2E6"/>
                    <w:right w:val="nil"/>
                  </w:tcBorders>
                  <w:shd w:val="clear" w:color="DDEBF7" w:fill="DDEBF7"/>
                  <w:noWrap/>
                  <w:vAlign w:val="bottom"/>
                  <w:hideMark/>
                </w:tcPr>
                <w:p w14:paraId="358E27D4"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MOS/Clinic</w:t>
                  </w:r>
                </w:p>
              </w:tc>
              <w:tc>
                <w:tcPr>
                  <w:tcW w:w="1576" w:type="dxa"/>
                  <w:tcBorders>
                    <w:top w:val="single" w:sz="4" w:space="0" w:color="9BC2E6"/>
                    <w:left w:val="nil"/>
                    <w:bottom w:val="single" w:sz="4" w:space="0" w:color="9BC2E6"/>
                    <w:right w:val="nil"/>
                  </w:tcBorders>
                  <w:shd w:val="clear" w:color="DDEBF7" w:fill="DDEBF7"/>
                  <w:noWrap/>
                  <w:vAlign w:val="bottom"/>
                  <w:hideMark/>
                </w:tcPr>
                <w:p w14:paraId="299AC7C2"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Oncology/MOS</w:t>
                  </w:r>
                </w:p>
              </w:tc>
              <w:tc>
                <w:tcPr>
                  <w:tcW w:w="1321" w:type="dxa"/>
                  <w:tcBorders>
                    <w:top w:val="single" w:sz="4" w:space="0" w:color="9BC2E6"/>
                    <w:left w:val="nil"/>
                    <w:bottom w:val="single" w:sz="4" w:space="0" w:color="9BC2E6"/>
                    <w:right w:val="nil"/>
                  </w:tcBorders>
                  <w:shd w:val="clear" w:color="DDEBF7" w:fill="DDEBF7"/>
                  <w:noWrap/>
                  <w:vAlign w:val="bottom"/>
                  <w:hideMark/>
                </w:tcPr>
                <w:p w14:paraId="31EE2BDA"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Admin/MOS</w:t>
                  </w:r>
                </w:p>
              </w:tc>
              <w:tc>
                <w:tcPr>
                  <w:tcW w:w="1140" w:type="dxa"/>
                  <w:tcBorders>
                    <w:top w:val="single" w:sz="4" w:space="0" w:color="9BC2E6"/>
                    <w:left w:val="nil"/>
                    <w:bottom w:val="single" w:sz="4" w:space="0" w:color="9BC2E6"/>
                    <w:right w:val="nil"/>
                  </w:tcBorders>
                  <w:shd w:val="clear" w:color="DDEBF7" w:fill="DDEBF7"/>
                  <w:noWrap/>
                  <w:vAlign w:val="bottom"/>
                  <w:hideMark/>
                </w:tcPr>
                <w:p w14:paraId="191523E3" w14:textId="77777777" w:rsidR="001B6D38" w:rsidRPr="00410ACD" w:rsidRDefault="001B6D38" w:rsidP="001B6D38">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bl>
          <w:p w14:paraId="1EDAAE71" w14:textId="77777777" w:rsidR="001B6D38" w:rsidRDefault="001B6D38" w:rsidP="001B6D38"/>
          <w:p w14:paraId="5DFECC54" w14:textId="2B748CCF" w:rsidR="001B6D38" w:rsidRDefault="001B6D38" w:rsidP="001B6D38">
            <w:pPr>
              <w:pStyle w:val="ListParagraph"/>
              <w:numPr>
                <w:ilvl w:val="0"/>
                <w:numId w:val="4"/>
              </w:numPr>
            </w:pPr>
            <w:r>
              <w:t>Example Timetable:</w:t>
            </w:r>
          </w:p>
          <w:p w14:paraId="00B53CDA" w14:textId="3C74D90F" w:rsidR="001B6D38" w:rsidRDefault="001B6D38" w:rsidP="001B6D38"/>
          <w:p w14:paraId="540E9299" w14:textId="5F0C0DB0" w:rsidR="001B6D38" w:rsidRDefault="001B6D38" w:rsidP="001B6D38">
            <w:pPr>
              <w:pStyle w:val="ListParagraph"/>
              <w:numPr>
                <w:ilvl w:val="0"/>
                <w:numId w:val="4"/>
              </w:numPr>
            </w:pPr>
            <w:r>
              <w:t>One in seven on-call rota. On-call shifts from 8am-8pm for daytime and 8pm-8am for nights</w:t>
            </w:r>
          </w:p>
          <w:p w14:paraId="07B0FA9D" w14:textId="77777777" w:rsidR="001B6D38" w:rsidRDefault="001B6D38" w:rsidP="001B6D38">
            <w:pPr>
              <w:pStyle w:val="ListParagraph"/>
            </w:pPr>
          </w:p>
          <w:p w14:paraId="2866B816" w14:textId="40709DE1" w:rsidR="001B6D38" w:rsidRDefault="001B6D38" w:rsidP="001B6D38">
            <w:pPr>
              <w:pStyle w:val="ListParagraph"/>
              <w:numPr>
                <w:ilvl w:val="0"/>
                <w:numId w:val="4"/>
              </w:numPr>
            </w:pPr>
            <w:r>
              <w:t>2</w:t>
            </w:r>
            <w:r w:rsidRPr="00B34FF5">
              <w:rPr>
                <w:vertAlign w:val="superscript"/>
              </w:rPr>
              <w:t>nd</w:t>
            </w:r>
            <w:r>
              <w:t xml:space="preserve"> on-call on site from 8am-5pm and covered by Leeds 2</w:t>
            </w:r>
            <w:r w:rsidRPr="00B34FF5">
              <w:rPr>
                <w:vertAlign w:val="superscript"/>
              </w:rPr>
              <w:t>nd</w:t>
            </w:r>
            <w:r>
              <w:t xml:space="preserve"> on-call from 5pm-8am.</w:t>
            </w:r>
          </w:p>
          <w:p w14:paraId="0E8DE495" w14:textId="77777777" w:rsidR="001B6D38" w:rsidRDefault="001B6D38" w:rsidP="001B6D38">
            <w:pPr>
              <w:pStyle w:val="ListParagraph"/>
            </w:pPr>
          </w:p>
          <w:p w14:paraId="44FBE506" w14:textId="137D4981" w:rsidR="001B6D38" w:rsidRDefault="001B6D38" w:rsidP="001B6D38">
            <w:pPr>
              <w:pStyle w:val="ListParagraph"/>
              <w:numPr>
                <w:ilvl w:val="0"/>
                <w:numId w:val="4"/>
              </w:numPr>
            </w:pPr>
            <w:r>
              <w:t>No head and neck oncology inpatients</w:t>
            </w:r>
          </w:p>
          <w:p w14:paraId="794506D9" w14:textId="77777777" w:rsidR="001B6D38" w:rsidRDefault="001B6D38" w:rsidP="001B6D38"/>
          <w:p w14:paraId="04E006A9" w14:textId="6130C8F8" w:rsidR="001B6D38" w:rsidRDefault="001B6D38" w:rsidP="001B6D38">
            <w:pPr>
              <w:pStyle w:val="ListParagraph"/>
              <w:numPr>
                <w:ilvl w:val="0"/>
                <w:numId w:val="4"/>
              </w:numPr>
            </w:pPr>
            <w:r>
              <w:t xml:space="preserve">Regular MOS sessions and weekly theatre sessions with consultants/staff grades. </w:t>
            </w:r>
          </w:p>
        </w:tc>
      </w:tr>
      <w:tr w:rsidR="001B6D38" w14:paraId="6C346757" w14:textId="77777777" w:rsidTr="001B6D38">
        <w:tc>
          <w:tcPr>
            <w:tcW w:w="936" w:type="dxa"/>
          </w:tcPr>
          <w:p w14:paraId="5162C798" w14:textId="01A9C245" w:rsidR="001B6D38" w:rsidRDefault="001B6D38" w:rsidP="001B6D38">
            <w:pPr>
              <w:pStyle w:val="ListParagraph"/>
              <w:numPr>
                <w:ilvl w:val="0"/>
                <w:numId w:val="1"/>
              </w:numPr>
              <w:jc w:val="both"/>
            </w:pPr>
          </w:p>
        </w:tc>
        <w:tc>
          <w:tcPr>
            <w:tcW w:w="1695" w:type="dxa"/>
          </w:tcPr>
          <w:p w14:paraId="4DF7020A" w14:textId="77777777" w:rsidR="001B6D38" w:rsidRPr="00AA2F78" w:rsidRDefault="001B6D38" w:rsidP="001B6D38">
            <w:pPr>
              <w:keepNext/>
              <w:rPr>
                <w:b/>
                <w:bCs/>
                <w:sz w:val="24"/>
                <w:szCs w:val="24"/>
              </w:rPr>
            </w:pPr>
            <w:r w:rsidRPr="00AA2F78">
              <w:rPr>
                <w:b/>
                <w:bCs/>
                <w:sz w:val="24"/>
                <w:szCs w:val="24"/>
              </w:rPr>
              <w:t xml:space="preserve">Educational programme </w:t>
            </w:r>
          </w:p>
          <w:p w14:paraId="558FF1C0" w14:textId="181621DC" w:rsidR="001B6D38" w:rsidRPr="00AA2F78" w:rsidRDefault="001B6D38" w:rsidP="001B6D38">
            <w:pPr>
              <w:keepNext/>
              <w:rPr>
                <w:b/>
                <w:bCs/>
                <w:sz w:val="24"/>
                <w:szCs w:val="24"/>
              </w:rPr>
            </w:pPr>
            <w:r w:rsidRPr="00AA2F78">
              <w:rPr>
                <w:b/>
                <w:bCs/>
                <w:sz w:val="24"/>
                <w:szCs w:val="24"/>
              </w:rPr>
              <w:t>summary</w:t>
            </w:r>
          </w:p>
        </w:tc>
        <w:tc>
          <w:tcPr>
            <w:tcW w:w="8726" w:type="dxa"/>
            <w:gridSpan w:val="2"/>
          </w:tcPr>
          <w:p w14:paraId="3B1FAD3B" w14:textId="1FEEAB9A" w:rsidR="001B6D38" w:rsidRDefault="001B6D38" w:rsidP="001B6D38">
            <w:pPr>
              <w:pStyle w:val="ListParagraph"/>
              <w:numPr>
                <w:ilvl w:val="0"/>
                <w:numId w:val="5"/>
              </w:numPr>
            </w:pPr>
            <w:r>
              <w:t>Introduction to Training in OMFS (ITOMS) course, six study days and three online courses provided by Health Education Yorkshire and Humber</w:t>
            </w:r>
          </w:p>
          <w:p w14:paraId="3448D00C" w14:textId="77777777" w:rsidR="001B6D38" w:rsidRDefault="001B6D38" w:rsidP="001B6D38">
            <w:pPr>
              <w:pStyle w:val="ListParagraph"/>
            </w:pPr>
          </w:p>
          <w:p w14:paraId="0E3A434C" w14:textId="4C8F5EF8" w:rsidR="001B6D38" w:rsidRDefault="001B6D38" w:rsidP="001B6D38">
            <w:pPr>
              <w:pStyle w:val="ListParagraph"/>
              <w:numPr>
                <w:ilvl w:val="0"/>
                <w:numId w:val="5"/>
              </w:numPr>
            </w:pPr>
            <w:r>
              <w:lastRenderedPageBreak/>
              <w:t xml:space="preserve">Thorough local induction programme for 3 days. Pigs head surgical extraction course and SIM man medical emergency training. </w:t>
            </w:r>
          </w:p>
        </w:tc>
      </w:tr>
      <w:tr w:rsidR="001B6D38" w14:paraId="18A15174" w14:textId="77777777" w:rsidTr="001B6D38">
        <w:trPr>
          <w:trHeight w:val="461"/>
        </w:trPr>
        <w:tc>
          <w:tcPr>
            <w:tcW w:w="936" w:type="dxa"/>
            <w:shd w:val="clear" w:color="auto" w:fill="00B0F0"/>
          </w:tcPr>
          <w:p w14:paraId="316D5F4E" w14:textId="143AF506" w:rsidR="001B6D38" w:rsidRDefault="001B6D38" w:rsidP="001B6D38">
            <w:pPr>
              <w:pStyle w:val="ListParagraph"/>
              <w:jc w:val="both"/>
            </w:pPr>
          </w:p>
        </w:tc>
        <w:tc>
          <w:tcPr>
            <w:tcW w:w="1695" w:type="dxa"/>
            <w:shd w:val="clear" w:color="auto" w:fill="00B0F0"/>
          </w:tcPr>
          <w:p w14:paraId="4BEDFFFD" w14:textId="42320CFC" w:rsidR="001B6D38" w:rsidRPr="00712042" w:rsidRDefault="001B6D38" w:rsidP="001B6D38">
            <w:pPr>
              <w:rPr>
                <w:b/>
                <w:bCs/>
                <w:sz w:val="28"/>
                <w:szCs w:val="28"/>
              </w:rPr>
            </w:pPr>
            <w:r w:rsidRPr="00712042">
              <w:rPr>
                <w:b/>
                <w:bCs/>
                <w:color w:val="FFFFFF" w:themeColor="background1"/>
                <w:sz w:val="28"/>
                <w:szCs w:val="28"/>
              </w:rPr>
              <w:t>Employment Details</w:t>
            </w:r>
          </w:p>
        </w:tc>
        <w:tc>
          <w:tcPr>
            <w:tcW w:w="8726" w:type="dxa"/>
            <w:gridSpan w:val="2"/>
            <w:shd w:val="clear" w:color="auto" w:fill="00B0F0"/>
          </w:tcPr>
          <w:p w14:paraId="0D03CE92" w14:textId="77777777" w:rsidR="001B6D38" w:rsidRDefault="001B6D38" w:rsidP="001B6D38"/>
          <w:p w14:paraId="04825FC9" w14:textId="77777777" w:rsidR="001B6D38" w:rsidRDefault="001B6D38" w:rsidP="001B6D38"/>
        </w:tc>
      </w:tr>
      <w:tr w:rsidR="001B6D38" w14:paraId="16E6A654" w14:textId="77777777" w:rsidTr="001B6D38">
        <w:tc>
          <w:tcPr>
            <w:tcW w:w="936" w:type="dxa"/>
          </w:tcPr>
          <w:p w14:paraId="7FBE81CA" w14:textId="3CD62D4F" w:rsidR="001B6D38" w:rsidRDefault="001B6D38" w:rsidP="001B6D38">
            <w:pPr>
              <w:pStyle w:val="ListParagraph"/>
              <w:numPr>
                <w:ilvl w:val="0"/>
                <w:numId w:val="1"/>
              </w:numPr>
              <w:jc w:val="both"/>
            </w:pPr>
          </w:p>
        </w:tc>
        <w:tc>
          <w:tcPr>
            <w:tcW w:w="1695" w:type="dxa"/>
          </w:tcPr>
          <w:p w14:paraId="4A861A7E" w14:textId="0497323B" w:rsidR="001B6D38" w:rsidRPr="00AA2F78" w:rsidRDefault="001B6D38" w:rsidP="001B6D38">
            <w:pPr>
              <w:rPr>
                <w:b/>
                <w:bCs/>
                <w:sz w:val="24"/>
                <w:szCs w:val="24"/>
              </w:rPr>
            </w:pPr>
            <w:r w:rsidRPr="00AA2F78">
              <w:rPr>
                <w:b/>
                <w:bCs/>
                <w:sz w:val="24"/>
                <w:szCs w:val="24"/>
              </w:rPr>
              <w:t>Employer</w:t>
            </w:r>
          </w:p>
        </w:tc>
        <w:tc>
          <w:tcPr>
            <w:tcW w:w="8726" w:type="dxa"/>
            <w:gridSpan w:val="2"/>
          </w:tcPr>
          <w:p w14:paraId="3C1AE583" w14:textId="77777777" w:rsidR="001B6D38" w:rsidRDefault="001B6D38" w:rsidP="001B6D38">
            <w:pPr>
              <w:pStyle w:val="ListParagraph"/>
            </w:pPr>
            <w:r>
              <w:t>The Mid Yorkshire Teaching NHS Trust</w:t>
            </w:r>
          </w:p>
          <w:p w14:paraId="6EE39799" w14:textId="3CF77A39" w:rsidR="001B6D38" w:rsidRDefault="001B6D38" w:rsidP="001B6D38">
            <w:pPr>
              <w:pStyle w:val="ListParagraph"/>
            </w:pPr>
            <w:r>
              <w:t>Pinderfields Hospital</w:t>
            </w:r>
          </w:p>
          <w:p w14:paraId="2C3BAD96" w14:textId="77777777" w:rsidR="001B6D38" w:rsidRDefault="001B6D38" w:rsidP="001B6D38">
            <w:pPr>
              <w:pStyle w:val="ListParagraph"/>
            </w:pPr>
            <w:proofErr w:type="spellStart"/>
            <w:r>
              <w:t>Aberford</w:t>
            </w:r>
            <w:proofErr w:type="spellEnd"/>
            <w:r>
              <w:t xml:space="preserve"> Road</w:t>
            </w:r>
          </w:p>
          <w:p w14:paraId="087F27A4" w14:textId="77777777" w:rsidR="001B6D38" w:rsidRDefault="001B6D38" w:rsidP="001B6D38">
            <w:pPr>
              <w:pStyle w:val="ListParagraph"/>
            </w:pPr>
            <w:r>
              <w:t>Wakefield</w:t>
            </w:r>
          </w:p>
          <w:p w14:paraId="11207162" w14:textId="77777777" w:rsidR="001B6D38" w:rsidRDefault="001B6D38" w:rsidP="001B6D38">
            <w:pPr>
              <w:pStyle w:val="ListParagraph"/>
            </w:pPr>
            <w:r>
              <w:t>WF1 4DG</w:t>
            </w:r>
          </w:p>
          <w:p w14:paraId="0DAB5087" w14:textId="0BB73F4C" w:rsidR="001B6D38" w:rsidRDefault="001B6D38" w:rsidP="001B6D38">
            <w:pPr>
              <w:ind w:left="360"/>
            </w:pPr>
          </w:p>
          <w:p w14:paraId="15B33436" w14:textId="77777777" w:rsidR="001B6D38" w:rsidRDefault="001B6D38" w:rsidP="001B6D38"/>
        </w:tc>
      </w:tr>
      <w:tr w:rsidR="001B6D38" w14:paraId="4A997B1E" w14:textId="77777777" w:rsidTr="001B6D38">
        <w:trPr>
          <w:trHeight w:val="482"/>
        </w:trPr>
        <w:tc>
          <w:tcPr>
            <w:tcW w:w="936" w:type="dxa"/>
          </w:tcPr>
          <w:p w14:paraId="2987AC86" w14:textId="7F9510A7" w:rsidR="001B6D38" w:rsidRDefault="001B6D38" w:rsidP="001B6D38">
            <w:pPr>
              <w:pStyle w:val="ListParagraph"/>
              <w:numPr>
                <w:ilvl w:val="0"/>
                <w:numId w:val="1"/>
              </w:numPr>
              <w:jc w:val="both"/>
            </w:pPr>
          </w:p>
        </w:tc>
        <w:tc>
          <w:tcPr>
            <w:tcW w:w="1695" w:type="dxa"/>
          </w:tcPr>
          <w:p w14:paraId="54F25982" w14:textId="6EF71AED" w:rsidR="001B6D38" w:rsidRPr="00AA2F78" w:rsidRDefault="001B6D38" w:rsidP="001B6D38">
            <w:pPr>
              <w:rPr>
                <w:b/>
                <w:bCs/>
                <w:sz w:val="24"/>
                <w:szCs w:val="24"/>
              </w:rPr>
            </w:pPr>
            <w:r w:rsidRPr="00AA2F78">
              <w:rPr>
                <w:b/>
                <w:bCs/>
                <w:sz w:val="24"/>
                <w:szCs w:val="24"/>
              </w:rPr>
              <w:t>Contact email for applicant queries referring to post</w:t>
            </w:r>
          </w:p>
        </w:tc>
        <w:tc>
          <w:tcPr>
            <w:tcW w:w="8726" w:type="dxa"/>
            <w:gridSpan w:val="2"/>
          </w:tcPr>
          <w:p w14:paraId="7060BF58" w14:textId="35B22434" w:rsidR="001B6D38" w:rsidRDefault="001B6D38" w:rsidP="001B6D38">
            <w:pPr>
              <w:pStyle w:val="ListParagraph"/>
              <w:numPr>
                <w:ilvl w:val="0"/>
                <w:numId w:val="5"/>
              </w:numPr>
            </w:pPr>
            <w:r>
              <w:t xml:space="preserve">Neil </w:t>
            </w:r>
            <w:proofErr w:type="spellStart"/>
            <w:r>
              <w:t>Horisk</w:t>
            </w:r>
            <w:proofErr w:type="spellEnd"/>
            <w:r>
              <w:t xml:space="preserve"> (Training Programme Director)- </w:t>
            </w:r>
            <w:hyperlink r:id="rId7" w:history="1">
              <w:r w:rsidRPr="00BB017A">
                <w:rPr>
                  <w:rStyle w:val="Hyperlink"/>
                </w:rPr>
                <w:t>neil.horisk@nhs.net</w:t>
              </w:r>
            </w:hyperlink>
            <w:r>
              <w:t xml:space="preserve"> </w:t>
            </w:r>
          </w:p>
        </w:tc>
      </w:tr>
      <w:tr w:rsidR="001B6D38" w14:paraId="245C7C52" w14:textId="77777777" w:rsidTr="001B6D38">
        <w:tc>
          <w:tcPr>
            <w:tcW w:w="936" w:type="dxa"/>
          </w:tcPr>
          <w:p w14:paraId="7D151A51" w14:textId="14ACD886" w:rsidR="001B6D38" w:rsidRDefault="001B6D38" w:rsidP="001B6D38">
            <w:pPr>
              <w:pStyle w:val="ListParagraph"/>
              <w:numPr>
                <w:ilvl w:val="0"/>
                <w:numId w:val="1"/>
              </w:numPr>
              <w:jc w:val="both"/>
            </w:pPr>
          </w:p>
        </w:tc>
        <w:tc>
          <w:tcPr>
            <w:tcW w:w="1695" w:type="dxa"/>
          </w:tcPr>
          <w:p w14:paraId="2D9F8F43" w14:textId="3C3137BE" w:rsidR="001B6D38" w:rsidRPr="00AA2F78" w:rsidRDefault="001B6D38" w:rsidP="001B6D38">
            <w:pPr>
              <w:rPr>
                <w:b/>
                <w:bCs/>
                <w:sz w:val="24"/>
                <w:szCs w:val="24"/>
              </w:rPr>
            </w:pPr>
            <w:r w:rsidRPr="00AA2F78">
              <w:rPr>
                <w:b/>
                <w:bCs/>
                <w:sz w:val="24"/>
                <w:szCs w:val="24"/>
              </w:rPr>
              <w:t>Link to relevant webpages</w:t>
            </w:r>
          </w:p>
        </w:tc>
        <w:tc>
          <w:tcPr>
            <w:tcW w:w="8726" w:type="dxa"/>
            <w:gridSpan w:val="2"/>
          </w:tcPr>
          <w:p w14:paraId="5D47BE4D" w14:textId="5FB89BD4" w:rsidR="001B6D38" w:rsidRDefault="001B6D38" w:rsidP="001B6D38">
            <w:pPr>
              <w:pStyle w:val="ListParagraph"/>
              <w:numPr>
                <w:ilvl w:val="0"/>
                <w:numId w:val="5"/>
              </w:numPr>
            </w:pPr>
            <w:r w:rsidRPr="006F5E6A">
              <w:t>https://www.midyorks.nhs.uk/</w:t>
            </w:r>
          </w:p>
        </w:tc>
      </w:tr>
    </w:tbl>
    <w:p w14:paraId="739459F0" w14:textId="04A25C2F" w:rsidR="009A14E0" w:rsidRDefault="009A14E0" w:rsidP="005B752F"/>
    <w:sectPr w:rsidR="009A14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45D4" w14:textId="77777777" w:rsidR="0086108C" w:rsidRDefault="0086108C" w:rsidP="005B752F">
      <w:pPr>
        <w:spacing w:after="0" w:line="240" w:lineRule="auto"/>
      </w:pPr>
      <w:r>
        <w:separator/>
      </w:r>
    </w:p>
  </w:endnote>
  <w:endnote w:type="continuationSeparator" w:id="0">
    <w:p w14:paraId="4936745D" w14:textId="77777777" w:rsidR="0086108C" w:rsidRDefault="0086108C"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6EB5" w14:textId="77777777" w:rsidR="0086108C" w:rsidRDefault="0086108C" w:rsidP="005B752F">
      <w:pPr>
        <w:spacing w:after="0" w:line="240" w:lineRule="auto"/>
      </w:pPr>
      <w:r>
        <w:separator/>
      </w:r>
    </w:p>
  </w:footnote>
  <w:footnote w:type="continuationSeparator" w:id="0">
    <w:p w14:paraId="3594414E" w14:textId="77777777" w:rsidR="0086108C" w:rsidRDefault="0086108C"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2395DBB8" w14:textId="7D28970E" w:rsidR="00CB4D06" w:rsidRDefault="005B752F" w:rsidP="00BC5E55">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680F0A">
      <w:rPr>
        <w:b/>
        <w:bCs/>
        <w:sz w:val="32"/>
        <w:szCs w:val="32"/>
      </w:rPr>
      <w:t>Health Education Yorkshire and Humber</w:t>
    </w:r>
  </w:p>
  <w:p w14:paraId="0C633377" w14:textId="4D0025AE" w:rsidR="00AA2F78" w:rsidRPr="004E1773" w:rsidRDefault="00680F0A" w:rsidP="00BC5E55">
    <w:pPr>
      <w:pStyle w:val="Header"/>
      <w:spacing w:after="60"/>
      <w:jc w:val="center"/>
      <w:rPr>
        <w:b/>
        <w:bCs/>
        <w:color w:val="FF0000"/>
        <w:sz w:val="32"/>
        <w:szCs w:val="32"/>
      </w:rPr>
    </w:pPr>
    <w:r>
      <w:rPr>
        <w:b/>
        <w:bCs/>
        <w:color w:val="FF0000"/>
        <w:sz w:val="32"/>
        <w:szCs w:val="32"/>
      </w:rPr>
      <w:t xml:space="preserve">Mid Yorkshire Teaching NHS Trust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287"/>
    <w:multiLevelType w:val="hybridMultilevel"/>
    <w:tmpl w:val="907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05AC9"/>
    <w:multiLevelType w:val="hybridMultilevel"/>
    <w:tmpl w:val="EED6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27ED6"/>
    <w:multiLevelType w:val="hybridMultilevel"/>
    <w:tmpl w:val="60BC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E4EB3"/>
    <w:multiLevelType w:val="hybridMultilevel"/>
    <w:tmpl w:val="585E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B580C"/>
    <w:multiLevelType w:val="hybridMultilevel"/>
    <w:tmpl w:val="1536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3243C6"/>
    <w:multiLevelType w:val="hybridMultilevel"/>
    <w:tmpl w:val="AF12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755992">
    <w:abstractNumId w:val="7"/>
  </w:num>
  <w:num w:numId="2" w16cid:durableId="1956521730">
    <w:abstractNumId w:val="2"/>
  </w:num>
  <w:num w:numId="3" w16cid:durableId="925184855">
    <w:abstractNumId w:val="5"/>
  </w:num>
  <w:num w:numId="4" w16cid:durableId="659817449">
    <w:abstractNumId w:val="3"/>
  </w:num>
  <w:num w:numId="5" w16cid:durableId="767894142">
    <w:abstractNumId w:val="0"/>
  </w:num>
  <w:num w:numId="6" w16cid:durableId="1513183560">
    <w:abstractNumId w:val="1"/>
  </w:num>
  <w:num w:numId="7" w16cid:durableId="2101095081">
    <w:abstractNumId w:val="8"/>
  </w:num>
  <w:num w:numId="8" w16cid:durableId="1721783280">
    <w:abstractNumId w:val="6"/>
  </w:num>
  <w:num w:numId="9" w16cid:durableId="223567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B8"/>
    <w:rsid w:val="00004D52"/>
    <w:rsid w:val="0002099B"/>
    <w:rsid w:val="00027903"/>
    <w:rsid w:val="00091CED"/>
    <w:rsid w:val="000E07AC"/>
    <w:rsid w:val="000F0A51"/>
    <w:rsid w:val="000F31E9"/>
    <w:rsid w:val="00123F94"/>
    <w:rsid w:val="00124D99"/>
    <w:rsid w:val="00154872"/>
    <w:rsid w:val="00184839"/>
    <w:rsid w:val="00185B46"/>
    <w:rsid w:val="00197FCD"/>
    <w:rsid w:val="001B6D38"/>
    <w:rsid w:val="001E0DEC"/>
    <w:rsid w:val="00231BF0"/>
    <w:rsid w:val="0023390F"/>
    <w:rsid w:val="00242600"/>
    <w:rsid w:val="0024489F"/>
    <w:rsid w:val="00255CE6"/>
    <w:rsid w:val="002679F0"/>
    <w:rsid w:val="00280052"/>
    <w:rsid w:val="002B3EDC"/>
    <w:rsid w:val="002B4FE4"/>
    <w:rsid w:val="002D4A0B"/>
    <w:rsid w:val="002F12EE"/>
    <w:rsid w:val="00307A1E"/>
    <w:rsid w:val="003B20FA"/>
    <w:rsid w:val="003E03FC"/>
    <w:rsid w:val="00410ACD"/>
    <w:rsid w:val="004245E0"/>
    <w:rsid w:val="0045655D"/>
    <w:rsid w:val="004D1509"/>
    <w:rsid w:val="004E1773"/>
    <w:rsid w:val="004F7933"/>
    <w:rsid w:val="005558F5"/>
    <w:rsid w:val="00563245"/>
    <w:rsid w:val="00564A06"/>
    <w:rsid w:val="0057111A"/>
    <w:rsid w:val="005A2FEB"/>
    <w:rsid w:val="005B08AF"/>
    <w:rsid w:val="005B6701"/>
    <w:rsid w:val="005B752F"/>
    <w:rsid w:val="005C126F"/>
    <w:rsid w:val="005E785A"/>
    <w:rsid w:val="00631FE1"/>
    <w:rsid w:val="006508B8"/>
    <w:rsid w:val="00655503"/>
    <w:rsid w:val="00665F9F"/>
    <w:rsid w:val="00680F0A"/>
    <w:rsid w:val="006B646B"/>
    <w:rsid w:val="006B7731"/>
    <w:rsid w:val="006D5135"/>
    <w:rsid w:val="006D6547"/>
    <w:rsid w:val="006E42B3"/>
    <w:rsid w:val="006E7F66"/>
    <w:rsid w:val="006F5E6A"/>
    <w:rsid w:val="00710898"/>
    <w:rsid w:val="00712042"/>
    <w:rsid w:val="007308F1"/>
    <w:rsid w:val="007777F4"/>
    <w:rsid w:val="00782470"/>
    <w:rsid w:val="00790E09"/>
    <w:rsid w:val="007D5676"/>
    <w:rsid w:val="007E106E"/>
    <w:rsid w:val="007F3483"/>
    <w:rsid w:val="008120A5"/>
    <w:rsid w:val="00845AFE"/>
    <w:rsid w:val="00845D2C"/>
    <w:rsid w:val="0085193B"/>
    <w:rsid w:val="0086108C"/>
    <w:rsid w:val="00870CBC"/>
    <w:rsid w:val="00880787"/>
    <w:rsid w:val="008D6B2E"/>
    <w:rsid w:val="009053C9"/>
    <w:rsid w:val="0096005E"/>
    <w:rsid w:val="00966B40"/>
    <w:rsid w:val="009A14E0"/>
    <w:rsid w:val="009B09E1"/>
    <w:rsid w:val="009C0797"/>
    <w:rsid w:val="009D781E"/>
    <w:rsid w:val="00A07C04"/>
    <w:rsid w:val="00A5253F"/>
    <w:rsid w:val="00A61754"/>
    <w:rsid w:val="00A62C81"/>
    <w:rsid w:val="00A810DA"/>
    <w:rsid w:val="00AA2F78"/>
    <w:rsid w:val="00AA45A9"/>
    <w:rsid w:val="00AA603F"/>
    <w:rsid w:val="00AB2FC4"/>
    <w:rsid w:val="00AC4598"/>
    <w:rsid w:val="00AF1DB3"/>
    <w:rsid w:val="00B07A8C"/>
    <w:rsid w:val="00B102D7"/>
    <w:rsid w:val="00B1509B"/>
    <w:rsid w:val="00B34FF5"/>
    <w:rsid w:val="00B55AB6"/>
    <w:rsid w:val="00BA2EB4"/>
    <w:rsid w:val="00BB1503"/>
    <w:rsid w:val="00BC5E55"/>
    <w:rsid w:val="00BD6DCA"/>
    <w:rsid w:val="00BE33AD"/>
    <w:rsid w:val="00BF6711"/>
    <w:rsid w:val="00C019EF"/>
    <w:rsid w:val="00C2545F"/>
    <w:rsid w:val="00C339BA"/>
    <w:rsid w:val="00C44083"/>
    <w:rsid w:val="00CB25A8"/>
    <w:rsid w:val="00CB4D06"/>
    <w:rsid w:val="00D252F6"/>
    <w:rsid w:val="00D327D3"/>
    <w:rsid w:val="00D34724"/>
    <w:rsid w:val="00D417DC"/>
    <w:rsid w:val="00D54183"/>
    <w:rsid w:val="00D735AE"/>
    <w:rsid w:val="00D83EFF"/>
    <w:rsid w:val="00DB2F37"/>
    <w:rsid w:val="00DB58EA"/>
    <w:rsid w:val="00DC13F2"/>
    <w:rsid w:val="00E04DC2"/>
    <w:rsid w:val="00E21623"/>
    <w:rsid w:val="00E305A0"/>
    <w:rsid w:val="00E44964"/>
    <w:rsid w:val="00E54008"/>
    <w:rsid w:val="00E91CCF"/>
    <w:rsid w:val="00EB41B8"/>
    <w:rsid w:val="00EE5F44"/>
    <w:rsid w:val="00F10946"/>
    <w:rsid w:val="00F110BF"/>
    <w:rsid w:val="00F31CBA"/>
    <w:rsid w:val="00F407B1"/>
    <w:rsid w:val="00F51D1A"/>
    <w:rsid w:val="00F6293A"/>
    <w:rsid w:val="00F71E04"/>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chartTrackingRefBased/>
  <w15:docId w15:val="{209C3ACB-BB6D-4BC4-A054-C38F06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character" w:styleId="Hyperlink">
    <w:name w:val="Hyperlink"/>
    <w:basedOn w:val="DefaultParagraphFont"/>
    <w:uiPriority w:val="99"/>
    <w:unhideWhenUsed/>
    <w:rsid w:val="0065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569">
      <w:bodyDiv w:val="1"/>
      <w:marLeft w:val="0"/>
      <w:marRight w:val="0"/>
      <w:marTop w:val="0"/>
      <w:marBottom w:val="0"/>
      <w:divBdr>
        <w:top w:val="none" w:sz="0" w:space="0" w:color="auto"/>
        <w:left w:val="none" w:sz="0" w:space="0" w:color="auto"/>
        <w:bottom w:val="none" w:sz="0" w:space="0" w:color="auto"/>
        <w:right w:val="none" w:sz="0" w:space="0" w:color="auto"/>
      </w:divBdr>
    </w:div>
    <w:div w:id="542981834">
      <w:bodyDiv w:val="1"/>
      <w:marLeft w:val="0"/>
      <w:marRight w:val="0"/>
      <w:marTop w:val="0"/>
      <w:marBottom w:val="0"/>
      <w:divBdr>
        <w:top w:val="none" w:sz="0" w:space="0" w:color="auto"/>
        <w:left w:val="none" w:sz="0" w:space="0" w:color="auto"/>
        <w:bottom w:val="none" w:sz="0" w:space="0" w:color="auto"/>
        <w:right w:val="none" w:sz="0" w:space="0" w:color="auto"/>
      </w:divBdr>
    </w:div>
    <w:div w:id="948656771">
      <w:bodyDiv w:val="1"/>
      <w:marLeft w:val="0"/>
      <w:marRight w:val="0"/>
      <w:marTop w:val="0"/>
      <w:marBottom w:val="0"/>
      <w:divBdr>
        <w:top w:val="none" w:sz="0" w:space="0" w:color="auto"/>
        <w:left w:val="none" w:sz="0" w:space="0" w:color="auto"/>
        <w:bottom w:val="none" w:sz="0" w:space="0" w:color="auto"/>
        <w:right w:val="none" w:sz="0" w:space="0" w:color="auto"/>
      </w:divBdr>
    </w:div>
    <w:div w:id="1327586289">
      <w:bodyDiv w:val="1"/>
      <w:marLeft w:val="0"/>
      <w:marRight w:val="0"/>
      <w:marTop w:val="0"/>
      <w:marBottom w:val="0"/>
      <w:divBdr>
        <w:top w:val="none" w:sz="0" w:space="0" w:color="auto"/>
        <w:left w:val="none" w:sz="0" w:space="0" w:color="auto"/>
        <w:bottom w:val="none" w:sz="0" w:space="0" w:color="auto"/>
        <w:right w:val="none" w:sz="0" w:space="0" w:color="auto"/>
      </w:divBdr>
    </w:div>
    <w:div w:id="20609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il.horisk@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Caroline (TORBAY AND SOUTH DEVON NHS FOUNDATION TRUST)</dc:creator>
  <cp:keywords/>
  <dc:description/>
  <cp:lastModifiedBy>Ghazala Ahmad-Mear</cp:lastModifiedBy>
  <cp:revision>3</cp:revision>
  <dcterms:created xsi:type="dcterms:W3CDTF">2023-12-13T21:47:00Z</dcterms:created>
  <dcterms:modified xsi:type="dcterms:W3CDTF">2023-12-13T21:47:00Z</dcterms:modified>
</cp:coreProperties>
</file>