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067F87" w:rsidRDefault="00354859" w:rsidP="00E94EE5">
            <w:pPr>
              <w:rPr>
                <w:rFonts w:cs="Arial"/>
                <w:sz w:val="22"/>
                <w:szCs w:val="22"/>
              </w:rPr>
            </w:pPr>
            <w:r w:rsidRPr="00067F87">
              <w:rPr>
                <w:rFonts w:cs="Arial"/>
                <w:sz w:val="22"/>
                <w:szCs w:val="22"/>
              </w:rPr>
              <w:t>F</w:t>
            </w:r>
            <w:r w:rsidR="00B653B9" w:rsidRPr="00067F87">
              <w:rPr>
                <w:rFonts w:cs="Arial"/>
                <w:sz w:val="22"/>
                <w:szCs w:val="22"/>
              </w:rPr>
              <w:t>1</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067F87" w:rsidRDefault="00B653B9" w:rsidP="000643A2">
            <w:pPr>
              <w:rPr>
                <w:rFonts w:cs="Arial"/>
                <w:sz w:val="22"/>
                <w:szCs w:val="22"/>
              </w:rPr>
            </w:pPr>
            <w:r w:rsidRPr="00067F87">
              <w:rPr>
                <w:rFonts w:cs="Arial"/>
                <w:sz w:val="22"/>
                <w:szCs w:val="22"/>
              </w:rPr>
              <w:t>Neurology</w:t>
            </w:r>
            <w:r w:rsidR="00B71C24">
              <w:rPr>
                <w:rFonts w:cs="Arial"/>
                <w:sz w:val="22"/>
                <w:szCs w:val="22"/>
              </w:rPr>
              <w:t>/Stroke (Joint)</w:t>
            </w:r>
          </w:p>
        </w:tc>
      </w:tr>
      <w:tr w:rsidR="00B653B9" w:rsidRPr="00800C77" w:rsidTr="00E41F41">
        <w:trPr>
          <w:trHeight w:val="144"/>
        </w:trPr>
        <w:tc>
          <w:tcPr>
            <w:tcW w:w="4566" w:type="dxa"/>
          </w:tcPr>
          <w:p w:rsidR="00B653B9" w:rsidRPr="00800C77" w:rsidRDefault="00B653B9" w:rsidP="000643A2">
            <w:pPr>
              <w:pStyle w:val="Introductionparagraphblue"/>
              <w:rPr>
                <w:sz w:val="22"/>
                <w:szCs w:val="22"/>
              </w:rPr>
            </w:pPr>
            <w:r>
              <w:rPr>
                <w:sz w:val="22"/>
                <w:szCs w:val="22"/>
              </w:rPr>
              <w:t>D</w:t>
            </w:r>
            <w:r w:rsidRPr="00800C77">
              <w:rPr>
                <w:sz w:val="22"/>
                <w:szCs w:val="22"/>
              </w:rPr>
              <w:t>epartment</w:t>
            </w:r>
          </w:p>
        </w:tc>
        <w:tc>
          <w:tcPr>
            <w:tcW w:w="6208" w:type="dxa"/>
          </w:tcPr>
          <w:p w:rsidR="00B653B9" w:rsidRDefault="00B653B9" w:rsidP="003E7E75">
            <w:pPr>
              <w:jc w:val="both"/>
              <w:rPr>
                <w:rFonts w:cs="Arial"/>
                <w:sz w:val="22"/>
                <w:szCs w:val="22"/>
              </w:rPr>
            </w:pPr>
            <w:r w:rsidRPr="004363EE">
              <w:rPr>
                <w:rFonts w:cs="Arial"/>
                <w:sz w:val="22"/>
                <w:szCs w:val="22"/>
              </w:rPr>
              <w:t xml:space="preserve">A broad </w:t>
            </w:r>
            <w:r>
              <w:rPr>
                <w:rFonts w:cs="Arial"/>
                <w:sz w:val="22"/>
                <w:szCs w:val="22"/>
              </w:rPr>
              <w:t>experience in the assessment, diagnosis and management of the variety of acute and chronic neurological disorders will be gained mainly with the inpatients. There will also be the opportunity to participate in both the general and specialist neurology outpatient clinics. The department has specialist interest clinics in epilepsy, Multiple Sclerosis, Movement Disorders, headache and Botulinum Toxin.</w:t>
            </w:r>
          </w:p>
          <w:p w:rsidR="00B653B9" w:rsidRDefault="00B653B9" w:rsidP="003E7E75">
            <w:pPr>
              <w:jc w:val="both"/>
              <w:rPr>
                <w:rFonts w:cs="Arial"/>
                <w:sz w:val="22"/>
                <w:szCs w:val="22"/>
              </w:rPr>
            </w:pPr>
          </w:p>
          <w:p w:rsidR="00B653B9" w:rsidRPr="004363EE" w:rsidRDefault="00B653B9" w:rsidP="003E7E75">
            <w:pPr>
              <w:jc w:val="both"/>
              <w:rPr>
                <w:rFonts w:cs="Arial"/>
              </w:rPr>
            </w:pPr>
            <w:r>
              <w:rPr>
                <w:rFonts w:cs="Arial"/>
                <w:sz w:val="22"/>
                <w:szCs w:val="22"/>
              </w:rPr>
              <w:t xml:space="preserve">HRI has a level 1 comprehensive </w:t>
            </w:r>
            <w:proofErr w:type="spellStart"/>
            <w:r>
              <w:rPr>
                <w:rFonts w:cs="Arial"/>
                <w:sz w:val="22"/>
                <w:szCs w:val="22"/>
              </w:rPr>
              <w:t>hyperacute</w:t>
            </w:r>
            <w:proofErr w:type="spellEnd"/>
            <w:r>
              <w:rPr>
                <w:rFonts w:cs="Arial"/>
                <w:sz w:val="22"/>
                <w:szCs w:val="22"/>
              </w:rPr>
              <w:t xml:space="preserve"> stroke service based on ward 110 and 11 offering a broad range of treatment e.g. thrombolysis, </w:t>
            </w:r>
            <w:proofErr w:type="spellStart"/>
            <w:r>
              <w:rPr>
                <w:rFonts w:cs="Arial"/>
                <w:sz w:val="22"/>
                <w:szCs w:val="22"/>
              </w:rPr>
              <w:t>thrombectomy</w:t>
            </w:r>
            <w:proofErr w:type="spellEnd"/>
            <w:r>
              <w:rPr>
                <w:rFonts w:cs="Arial"/>
                <w:sz w:val="22"/>
                <w:szCs w:val="22"/>
              </w:rPr>
              <w:t>, TIA CLINICS, and rehabilitation giving any trainee a wide variety of cases and clinical scenarios to learn from.</w:t>
            </w:r>
          </w:p>
          <w:p w:rsidR="00B653B9" w:rsidRPr="004363EE" w:rsidRDefault="00B653B9" w:rsidP="003E7E75">
            <w:pPr>
              <w:jc w:val="both"/>
              <w:rPr>
                <w:rFonts w:cs="Arial"/>
              </w:rPr>
            </w:pPr>
            <w:r>
              <w:rPr>
                <w:rFonts w:cs="Arial"/>
                <w:sz w:val="22"/>
                <w:szCs w:val="22"/>
              </w:rPr>
              <w:t xml:space="preserve"> </w:t>
            </w:r>
          </w:p>
          <w:p w:rsidR="00B653B9" w:rsidRPr="004363EE" w:rsidRDefault="00B653B9" w:rsidP="003E7E75">
            <w:pPr>
              <w:jc w:val="both"/>
              <w:rPr>
                <w:rFonts w:cs="Arial"/>
              </w:rPr>
            </w:pPr>
          </w:p>
        </w:tc>
      </w:tr>
      <w:tr w:rsidR="00B653B9" w:rsidRPr="00800C77" w:rsidTr="00EE7176">
        <w:trPr>
          <w:trHeight w:val="786"/>
        </w:trPr>
        <w:tc>
          <w:tcPr>
            <w:tcW w:w="4566" w:type="dxa"/>
          </w:tcPr>
          <w:p w:rsidR="00B653B9" w:rsidRPr="00800C77" w:rsidRDefault="00B653B9" w:rsidP="000643A2">
            <w:pPr>
              <w:pStyle w:val="Introductionparagraphblue"/>
              <w:rPr>
                <w:sz w:val="22"/>
                <w:szCs w:val="22"/>
              </w:rPr>
            </w:pPr>
            <w:r w:rsidRPr="00800C77">
              <w:rPr>
                <w:sz w:val="22"/>
                <w:szCs w:val="22"/>
              </w:rPr>
              <w:t>The type of work to expect and learning opportunities</w:t>
            </w:r>
          </w:p>
        </w:tc>
        <w:tc>
          <w:tcPr>
            <w:tcW w:w="6208" w:type="dxa"/>
          </w:tcPr>
          <w:p w:rsidR="00B653B9" w:rsidRPr="009A1C41" w:rsidRDefault="00B653B9" w:rsidP="00B653B9">
            <w:pPr>
              <w:numPr>
                <w:ilvl w:val="0"/>
                <w:numId w:val="1"/>
              </w:numPr>
              <w:jc w:val="both"/>
              <w:rPr>
                <w:rFonts w:cs="Arial"/>
              </w:rPr>
            </w:pPr>
            <w:r w:rsidRPr="009A1C41">
              <w:rPr>
                <w:rFonts w:cs="Arial"/>
                <w:sz w:val="22"/>
                <w:szCs w:val="22"/>
              </w:rPr>
              <w:t>To build upon undergraduate education.</w:t>
            </w:r>
          </w:p>
          <w:p w:rsidR="00B653B9" w:rsidRPr="009A1C41" w:rsidRDefault="00B653B9" w:rsidP="00B653B9">
            <w:pPr>
              <w:numPr>
                <w:ilvl w:val="0"/>
                <w:numId w:val="1"/>
              </w:numPr>
              <w:jc w:val="both"/>
              <w:rPr>
                <w:rFonts w:cs="Arial"/>
              </w:rPr>
            </w:pPr>
            <w:r w:rsidRPr="009A1C41">
              <w:rPr>
                <w:rFonts w:cs="Arial"/>
                <w:sz w:val="22"/>
                <w:szCs w:val="22"/>
              </w:rPr>
              <w:t>To gain experience and familiarity in dealing with a wide variety of medical conditions.</w:t>
            </w:r>
          </w:p>
          <w:p w:rsidR="00B653B9" w:rsidRPr="009A1C41" w:rsidRDefault="00B653B9" w:rsidP="00B653B9">
            <w:pPr>
              <w:numPr>
                <w:ilvl w:val="0"/>
                <w:numId w:val="1"/>
              </w:numPr>
              <w:jc w:val="both"/>
              <w:rPr>
                <w:rFonts w:cs="Arial"/>
              </w:rPr>
            </w:pPr>
            <w:r w:rsidRPr="009A1C41">
              <w:rPr>
                <w:rFonts w:cs="Arial"/>
                <w:sz w:val="22"/>
                <w:szCs w:val="22"/>
              </w:rPr>
              <w:t xml:space="preserve">To develop the skills of history taking, physical examination, appropriate investigation and rational prescribing.  </w:t>
            </w:r>
          </w:p>
          <w:p w:rsidR="00B653B9" w:rsidRPr="009A1C41" w:rsidRDefault="00B653B9" w:rsidP="00B653B9">
            <w:pPr>
              <w:numPr>
                <w:ilvl w:val="0"/>
                <w:numId w:val="1"/>
              </w:numPr>
              <w:jc w:val="both"/>
              <w:rPr>
                <w:rFonts w:cs="Arial"/>
              </w:rPr>
            </w:pPr>
            <w:r w:rsidRPr="009A1C41">
              <w:rPr>
                <w:rFonts w:cs="Arial"/>
                <w:sz w:val="22"/>
                <w:szCs w:val="22"/>
              </w:rPr>
              <w:t>To master several basic medical techniques.</w:t>
            </w:r>
          </w:p>
          <w:p w:rsidR="00B653B9" w:rsidRPr="009A1C41" w:rsidRDefault="00B653B9" w:rsidP="00B653B9">
            <w:pPr>
              <w:numPr>
                <w:ilvl w:val="0"/>
                <w:numId w:val="1"/>
              </w:numPr>
              <w:jc w:val="both"/>
              <w:rPr>
                <w:rFonts w:cs="Arial"/>
              </w:rPr>
            </w:pPr>
            <w:r w:rsidRPr="009A1C41">
              <w:rPr>
                <w:rFonts w:cs="Arial"/>
                <w:sz w:val="22"/>
                <w:szCs w:val="22"/>
              </w:rPr>
              <w:t>To improve communication skills with patients, relatives and colleagues.</w:t>
            </w:r>
          </w:p>
          <w:p w:rsidR="00B653B9" w:rsidRDefault="00B653B9" w:rsidP="00B653B9">
            <w:pPr>
              <w:numPr>
                <w:ilvl w:val="0"/>
                <w:numId w:val="1"/>
              </w:numPr>
              <w:jc w:val="both"/>
            </w:pPr>
            <w:r w:rsidRPr="009A1C41">
              <w:rPr>
                <w:rFonts w:cs="Arial"/>
                <w:sz w:val="22"/>
                <w:szCs w:val="22"/>
              </w:rPr>
              <w:t>To develop skills in managing time and</w:t>
            </w:r>
            <w:r>
              <w:rPr>
                <w:sz w:val="22"/>
              </w:rPr>
              <w:t xml:space="preserve"> </w:t>
            </w:r>
            <w:r w:rsidRPr="009A1C41">
              <w:rPr>
                <w:rFonts w:cs="Arial"/>
                <w:sz w:val="22"/>
              </w:rPr>
              <w:t>conflicting priorities.</w:t>
            </w:r>
          </w:p>
          <w:p w:rsidR="00B653B9" w:rsidRPr="00354859" w:rsidRDefault="00B653B9" w:rsidP="00354859">
            <w:pPr>
              <w:rPr>
                <w:sz w:val="20"/>
                <w:szCs w:val="20"/>
              </w:rPr>
            </w:pPr>
          </w:p>
        </w:tc>
      </w:tr>
      <w:tr w:rsidR="00B653B9" w:rsidRPr="00800C77" w:rsidTr="00E41F41">
        <w:trPr>
          <w:trHeight w:val="144"/>
        </w:trPr>
        <w:tc>
          <w:tcPr>
            <w:tcW w:w="4566" w:type="dxa"/>
          </w:tcPr>
          <w:p w:rsidR="00B653B9" w:rsidRPr="00800C77" w:rsidRDefault="00B653B9" w:rsidP="000643A2">
            <w:pPr>
              <w:pStyle w:val="Introductionparagraphblue"/>
              <w:rPr>
                <w:sz w:val="22"/>
                <w:szCs w:val="22"/>
              </w:rPr>
            </w:pPr>
            <w:r w:rsidRPr="00800C77">
              <w:rPr>
                <w:sz w:val="22"/>
                <w:szCs w:val="22"/>
              </w:rPr>
              <w:t>Where the placement is based</w:t>
            </w:r>
          </w:p>
        </w:tc>
        <w:tc>
          <w:tcPr>
            <w:tcW w:w="6208" w:type="dxa"/>
          </w:tcPr>
          <w:p w:rsidR="00B653B9" w:rsidRPr="00067F87" w:rsidRDefault="00B653B9" w:rsidP="000643A2">
            <w:pPr>
              <w:jc w:val="both"/>
              <w:rPr>
                <w:rFonts w:cs="Arial"/>
                <w:sz w:val="22"/>
                <w:szCs w:val="22"/>
              </w:rPr>
            </w:pPr>
            <w:r w:rsidRPr="00067F87">
              <w:rPr>
                <w:rFonts w:cs="Arial"/>
                <w:sz w:val="22"/>
                <w:szCs w:val="22"/>
              </w:rPr>
              <w:t>Hull Royal Infirmary ward 11 and 110</w:t>
            </w:r>
          </w:p>
        </w:tc>
      </w:tr>
      <w:tr w:rsidR="00B653B9" w:rsidRPr="00800C77" w:rsidTr="00E41F41">
        <w:trPr>
          <w:trHeight w:val="144"/>
        </w:trPr>
        <w:tc>
          <w:tcPr>
            <w:tcW w:w="4566" w:type="dxa"/>
          </w:tcPr>
          <w:p w:rsidR="00B653B9" w:rsidRPr="00800C77" w:rsidRDefault="00B653B9" w:rsidP="000643A2">
            <w:pPr>
              <w:pStyle w:val="Introductionparagraphblue"/>
              <w:rPr>
                <w:sz w:val="22"/>
                <w:szCs w:val="22"/>
              </w:rPr>
            </w:pPr>
            <w:r w:rsidRPr="00800C77">
              <w:rPr>
                <w:sz w:val="22"/>
                <w:szCs w:val="22"/>
              </w:rPr>
              <w:lastRenderedPageBreak/>
              <w:t>Educational and Clinical Supervisor(s) for the placement</w:t>
            </w:r>
          </w:p>
        </w:tc>
        <w:tc>
          <w:tcPr>
            <w:tcW w:w="6208" w:type="dxa"/>
          </w:tcPr>
          <w:p w:rsidR="00B653B9" w:rsidRPr="00067F87" w:rsidRDefault="00B653B9" w:rsidP="00E94EE5">
            <w:pPr>
              <w:jc w:val="both"/>
              <w:rPr>
                <w:sz w:val="22"/>
                <w:szCs w:val="22"/>
              </w:rPr>
            </w:pPr>
            <w:r w:rsidRPr="00067F87">
              <w:rPr>
                <w:sz w:val="22"/>
                <w:szCs w:val="22"/>
              </w:rPr>
              <w:t>Will be allocated when you join the training programme.</w:t>
            </w:r>
          </w:p>
        </w:tc>
      </w:tr>
      <w:tr w:rsidR="00B653B9" w:rsidRPr="00800C77" w:rsidTr="00E41F41">
        <w:trPr>
          <w:trHeight w:val="144"/>
        </w:trPr>
        <w:tc>
          <w:tcPr>
            <w:tcW w:w="4566" w:type="dxa"/>
          </w:tcPr>
          <w:p w:rsidR="00B653B9" w:rsidRPr="00800C77" w:rsidRDefault="00B653B9" w:rsidP="000643A2">
            <w:pPr>
              <w:pStyle w:val="Introductionparagraphblue"/>
              <w:rPr>
                <w:sz w:val="22"/>
                <w:szCs w:val="22"/>
              </w:rPr>
            </w:pPr>
            <w:r w:rsidRPr="00800C77">
              <w:rPr>
                <w:sz w:val="22"/>
                <w:szCs w:val="22"/>
              </w:rPr>
              <w:t>Main duties of the placement</w:t>
            </w:r>
          </w:p>
        </w:tc>
        <w:tc>
          <w:tcPr>
            <w:tcW w:w="6208" w:type="dxa"/>
          </w:tcPr>
          <w:p w:rsidR="00B653B9" w:rsidRDefault="00B653B9" w:rsidP="00B653B9">
            <w:pPr>
              <w:jc w:val="both"/>
              <w:rPr>
                <w:rFonts w:cs="Arial"/>
              </w:rPr>
            </w:pPr>
            <w:r>
              <w:rPr>
                <w:rFonts w:cs="Arial"/>
                <w:sz w:val="22"/>
                <w:szCs w:val="22"/>
              </w:rPr>
              <w:t>The Hull Royal Infirmary operates an on call rota after hours which will require the junior doctors to cross cover some of the other medical wards in addition to the neurology wards. This is in accordance with the regulations of the new ‘junior doctor working hours’.</w:t>
            </w:r>
          </w:p>
          <w:p w:rsidR="00B653B9" w:rsidRDefault="00B653B9" w:rsidP="00B653B9">
            <w:pPr>
              <w:jc w:val="both"/>
              <w:rPr>
                <w:rFonts w:cs="Arial"/>
              </w:rPr>
            </w:pPr>
          </w:p>
          <w:p w:rsidR="00B653B9" w:rsidRDefault="00B653B9" w:rsidP="00B653B9">
            <w:pPr>
              <w:jc w:val="both"/>
              <w:rPr>
                <w:rFonts w:cs="Arial"/>
              </w:rPr>
            </w:pPr>
            <w:r>
              <w:rPr>
                <w:rFonts w:cs="Arial"/>
                <w:sz w:val="22"/>
                <w:szCs w:val="22"/>
              </w:rPr>
              <w:t xml:space="preserve">The banding for this post will be </w:t>
            </w:r>
            <w:proofErr w:type="gramStart"/>
            <w:r>
              <w:rPr>
                <w:rFonts w:cs="Arial"/>
                <w:sz w:val="22"/>
                <w:szCs w:val="22"/>
              </w:rPr>
              <w:t>Band  with</w:t>
            </w:r>
            <w:proofErr w:type="gramEnd"/>
            <w:r>
              <w:rPr>
                <w:rFonts w:cs="Arial"/>
                <w:sz w:val="22"/>
                <w:szCs w:val="22"/>
              </w:rPr>
              <w:t xml:space="preserve"> contracted hours below 56 hours per week maximum.</w:t>
            </w:r>
          </w:p>
          <w:p w:rsidR="00B653B9" w:rsidRDefault="00B653B9" w:rsidP="00B653B9">
            <w:pPr>
              <w:jc w:val="both"/>
              <w:rPr>
                <w:rFonts w:cs="Arial"/>
              </w:rPr>
            </w:pPr>
          </w:p>
          <w:p w:rsidR="00B653B9" w:rsidRDefault="00B653B9" w:rsidP="00B653B9">
            <w:pPr>
              <w:jc w:val="both"/>
              <w:rPr>
                <w:rFonts w:cs="Arial"/>
              </w:rPr>
            </w:pPr>
            <w:r>
              <w:rPr>
                <w:rFonts w:cs="Arial"/>
                <w:sz w:val="22"/>
                <w:szCs w:val="22"/>
              </w:rPr>
              <w:t>The average contracted hours must not be exceeded. However, in exceptional circumstances, practitioners in the grades of Senior Registrar, Specialist Registrar, Core Medical Trainee and Foundation Trainees shall be expected in the normal run of their duties, and within their contract and job description to cover for the occasional brief absence of colleagues as far as is practicable. Sick colleagues will normally be covered only for short periods of absence.</w:t>
            </w:r>
          </w:p>
          <w:p w:rsidR="00B653B9" w:rsidRPr="004363EE" w:rsidRDefault="00B653B9" w:rsidP="00B653B9">
            <w:pPr>
              <w:jc w:val="both"/>
              <w:rPr>
                <w:rFonts w:cs="Arial"/>
              </w:rPr>
            </w:pPr>
            <w:r>
              <w:rPr>
                <w:rFonts w:cs="Arial"/>
                <w:sz w:val="22"/>
                <w:szCs w:val="22"/>
              </w:rPr>
              <w:t>In addition practitioners will be prepared to perform duties in occasional emergencies and unforeseen circumstances without additional remuneration but may be granted time off in lieu at the discretion of the employing trust. Commitments arising in such circumstances are, however, exceptional and the practitioner should not be required to undertake work of this kind for prolonged periods on a regular basis.</w:t>
            </w:r>
          </w:p>
          <w:p w:rsidR="00B653B9" w:rsidRPr="00354859" w:rsidRDefault="00B653B9" w:rsidP="00354859">
            <w:pPr>
              <w:rPr>
                <w:rFonts w:cs="Arial"/>
                <w:sz w:val="20"/>
                <w:szCs w:val="20"/>
              </w:rPr>
            </w:pPr>
          </w:p>
        </w:tc>
      </w:tr>
      <w:tr w:rsidR="00B653B9" w:rsidRPr="00800C77" w:rsidTr="00E41F41">
        <w:trPr>
          <w:trHeight w:val="144"/>
        </w:trPr>
        <w:tc>
          <w:tcPr>
            <w:tcW w:w="4566" w:type="dxa"/>
          </w:tcPr>
          <w:p w:rsidR="00B653B9" w:rsidRPr="00800C77" w:rsidRDefault="00B653B9" w:rsidP="000643A2">
            <w:pPr>
              <w:pStyle w:val="Introductionparagraphblue"/>
              <w:rPr>
                <w:sz w:val="22"/>
                <w:szCs w:val="22"/>
              </w:rPr>
            </w:pPr>
            <w:r w:rsidRPr="00800C77">
              <w:rPr>
                <w:sz w:val="22"/>
                <w:szCs w:val="22"/>
              </w:rPr>
              <w:t>Typical working pattern in this placement</w:t>
            </w:r>
          </w:p>
        </w:tc>
        <w:tc>
          <w:tcPr>
            <w:tcW w:w="6208" w:type="dxa"/>
          </w:tcPr>
          <w:p w:rsidR="00B653B9" w:rsidRDefault="00B653B9" w:rsidP="00B653B9">
            <w:pPr>
              <w:jc w:val="both"/>
              <w:rPr>
                <w:rFonts w:cs="Arial"/>
                <w:sz w:val="22"/>
                <w:szCs w:val="22"/>
              </w:rPr>
            </w:pPr>
            <w:r w:rsidRPr="004363EE">
              <w:rPr>
                <w:rFonts w:cs="Arial"/>
                <w:sz w:val="22"/>
                <w:szCs w:val="22"/>
              </w:rPr>
              <w:t xml:space="preserve">Typical working pattern in this </w:t>
            </w:r>
            <w:proofErr w:type="gramStart"/>
            <w:r w:rsidRPr="004363EE">
              <w:rPr>
                <w:rFonts w:cs="Arial"/>
                <w:sz w:val="22"/>
                <w:szCs w:val="22"/>
              </w:rPr>
              <w:t>post  e.g</w:t>
            </w:r>
            <w:proofErr w:type="gramEnd"/>
            <w:r w:rsidRPr="004363EE">
              <w:rPr>
                <w:rFonts w:cs="Arial"/>
                <w:sz w:val="22"/>
                <w:szCs w:val="22"/>
              </w:rPr>
              <w:t>. ward r</w:t>
            </w:r>
            <w:r>
              <w:rPr>
                <w:rFonts w:cs="Arial"/>
                <w:sz w:val="22"/>
                <w:szCs w:val="22"/>
              </w:rPr>
              <w:t>ounds, MDT’s, ward work.</w:t>
            </w:r>
          </w:p>
          <w:p w:rsidR="00067F87" w:rsidRDefault="00067F87" w:rsidP="00B653B9">
            <w:pPr>
              <w:jc w:val="both"/>
              <w:rPr>
                <w:rFonts w:cs="Arial"/>
                <w:sz w:val="22"/>
                <w:szCs w:val="22"/>
              </w:rPr>
            </w:pPr>
          </w:p>
          <w:p w:rsidR="00067F87" w:rsidRPr="00067F87" w:rsidRDefault="00067F87" w:rsidP="00B653B9">
            <w:pPr>
              <w:jc w:val="both"/>
              <w:rPr>
                <w:rFonts w:cs="Arial"/>
                <w:sz w:val="22"/>
                <w:szCs w:val="22"/>
              </w:rPr>
            </w:pPr>
            <w:r w:rsidRPr="00067F87">
              <w:rPr>
                <w:rFonts w:cs="Arial"/>
                <w:color w:val="000000"/>
                <w:sz w:val="22"/>
                <w:szCs w:val="22"/>
                <w:shd w:val="clear" w:color="auto" w:fill="FFFFFF"/>
              </w:rPr>
              <w:t>Out of hours work could be in any other specialty and will be reflected in your work schedule with adequate notice</w:t>
            </w:r>
          </w:p>
          <w:p w:rsidR="00B653B9" w:rsidRPr="00354859" w:rsidRDefault="00B653B9" w:rsidP="00354859">
            <w:pPr>
              <w:rPr>
                <w:rFonts w:cs="Arial"/>
                <w:sz w:val="20"/>
                <w:szCs w:val="20"/>
              </w:rPr>
            </w:pPr>
          </w:p>
        </w:tc>
      </w:tr>
      <w:tr w:rsidR="00B653B9" w:rsidRPr="00800C77" w:rsidTr="00E41F41">
        <w:trPr>
          <w:trHeight w:val="144"/>
        </w:trPr>
        <w:tc>
          <w:tcPr>
            <w:tcW w:w="4566" w:type="dxa"/>
          </w:tcPr>
          <w:p w:rsidR="00B653B9" w:rsidRPr="00800C77" w:rsidRDefault="00B653B9" w:rsidP="000643A2">
            <w:pPr>
              <w:pStyle w:val="Introductionparagraphblue"/>
              <w:rPr>
                <w:sz w:val="22"/>
                <w:szCs w:val="22"/>
              </w:rPr>
            </w:pPr>
            <w:r w:rsidRPr="00800C77">
              <w:rPr>
                <w:sz w:val="22"/>
                <w:szCs w:val="22"/>
              </w:rPr>
              <w:t>Employer</w:t>
            </w:r>
          </w:p>
        </w:tc>
        <w:tc>
          <w:tcPr>
            <w:tcW w:w="6208" w:type="dxa"/>
          </w:tcPr>
          <w:p w:rsidR="00B653B9" w:rsidRPr="00067F87" w:rsidRDefault="00B653B9" w:rsidP="00EE7176">
            <w:pPr>
              <w:widowControl w:val="0"/>
              <w:rPr>
                <w:rFonts w:cs="Arial"/>
                <w:sz w:val="22"/>
                <w:szCs w:val="22"/>
              </w:rPr>
            </w:pPr>
            <w:r w:rsidRPr="00067F87">
              <w:rPr>
                <w:rFonts w:cs="Arial"/>
                <w:sz w:val="22"/>
                <w:szCs w:val="22"/>
              </w:rPr>
              <w:t>Hull University 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bookmarkStart w:id="0" w:name="_GoBack"/>
      <w:bookmarkEnd w:id="0"/>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F0" w:rsidRDefault="00283FF0" w:rsidP="00AC72FD">
      <w:r>
        <w:separator/>
      </w:r>
    </w:p>
  </w:endnote>
  <w:endnote w:type="continuationSeparator" w:id="0">
    <w:p w:rsidR="00283FF0" w:rsidRDefault="00283FF0"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07691F">
      <w:rPr>
        <w:rStyle w:val="PageNumber"/>
        <w:noProof/>
        <w:color w:val="7F7F7F" w:themeColor="text1" w:themeTint="80"/>
      </w:rPr>
      <w:t>2</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F0" w:rsidRDefault="00283FF0" w:rsidP="00AC72FD">
      <w:r>
        <w:separator/>
      </w:r>
    </w:p>
  </w:footnote>
  <w:footnote w:type="continuationSeparator" w:id="0">
    <w:p w:rsidR="00283FF0" w:rsidRDefault="00283FF0"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-360044</wp:posOffset>
          </wp:positionV>
          <wp:extent cx="6972300" cy="6667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7016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67F87"/>
    <w:rsid w:val="0007691F"/>
    <w:rsid w:val="000C7C00"/>
    <w:rsid w:val="00163DE1"/>
    <w:rsid w:val="00184133"/>
    <w:rsid w:val="001D4F3A"/>
    <w:rsid w:val="0025038D"/>
    <w:rsid w:val="00283FF0"/>
    <w:rsid w:val="002D6889"/>
    <w:rsid w:val="002E49BA"/>
    <w:rsid w:val="00354859"/>
    <w:rsid w:val="00403B72"/>
    <w:rsid w:val="00410D98"/>
    <w:rsid w:val="00413194"/>
    <w:rsid w:val="0043667F"/>
    <w:rsid w:val="004B2321"/>
    <w:rsid w:val="00681D45"/>
    <w:rsid w:val="00767042"/>
    <w:rsid w:val="007F2CB8"/>
    <w:rsid w:val="00800C77"/>
    <w:rsid w:val="00832F64"/>
    <w:rsid w:val="008502F8"/>
    <w:rsid w:val="00861C74"/>
    <w:rsid w:val="009040CB"/>
    <w:rsid w:val="00906015"/>
    <w:rsid w:val="0091039C"/>
    <w:rsid w:val="009D32F5"/>
    <w:rsid w:val="009E2641"/>
    <w:rsid w:val="00A030ED"/>
    <w:rsid w:val="00A76867"/>
    <w:rsid w:val="00AC72FD"/>
    <w:rsid w:val="00AD3004"/>
    <w:rsid w:val="00B44DC5"/>
    <w:rsid w:val="00B653B9"/>
    <w:rsid w:val="00B71C24"/>
    <w:rsid w:val="00BE34D2"/>
    <w:rsid w:val="00CA7EEA"/>
    <w:rsid w:val="00DA527C"/>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F65DE3"/>
  <w14:defaultImageDpi w14:val="300"/>
  <w15:docId w15:val="{0C87EFFA-2123-4A10-8D42-67115E06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FB1B5-A960-41AE-A080-A2059CD5444B}">
  <ds:schemaRefs>
    <ds:schemaRef ds:uri="http://schemas.openxmlformats.org/officeDocument/2006/bibliography"/>
  </ds:schemaRefs>
</ds:datastoreItem>
</file>

<file path=customXml/itemProps2.xml><?xml version="1.0" encoding="utf-8"?>
<ds:datastoreItem xmlns:ds="http://schemas.openxmlformats.org/officeDocument/2006/customXml" ds:itemID="{BE21F683-999C-439D-97C7-4E08A7C278C5}"/>
</file>

<file path=customXml/itemProps3.xml><?xml version="1.0" encoding="utf-8"?>
<ds:datastoreItem xmlns:ds="http://schemas.openxmlformats.org/officeDocument/2006/customXml" ds:itemID="{E8E42C11-671D-477E-8EF9-784BE4ADBD44}"/>
</file>

<file path=customXml/itemProps4.xml><?xml version="1.0" encoding="utf-8"?>
<ds:datastoreItem xmlns:ds="http://schemas.openxmlformats.org/officeDocument/2006/customXml" ds:itemID="{038E04ED-A92D-4872-B4A5-3EAFCCF81E5C}"/>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3</cp:revision>
  <dcterms:created xsi:type="dcterms:W3CDTF">2022-11-11T15:06:00Z</dcterms:created>
  <dcterms:modified xsi:type="dcterms:W3CDTF">2022-12-01T15:23:00Z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