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856" w:rsidRPr="00B76856" w:rsidRDefault="00B76856" w:rsidP="00B76856">
      <w:pPr>
        <w:spacing w:after="0"/>
        <w:rPr>
          <w:color w:val="0070C0"/>
        </w:rPr>
      </w:pPr>
      <w:r>
        <w:tab/>
      </w:r>
      <w:r>
        <w:tab/>
      </w:r>
      <w:r>
        <w:tab/>
      </w:r>
      <w:r>
        <w:tab/>
      </w:r>
      <w:r>
        <w:tab/>
      </w:r>
      <w:r>
        <w:tab/>
      </w:r>
      <w:r>
        <w:tab/>
      </w:r>
      <w:r>
        <w:tab/>
      </w:r>
      <w:r>
        <w:tab/>
      </w:r>
      <w:r w:rsidRPr="00B76856">
        <w:rPr>
          <w:color w:val="0070C0"/>
        </w:rPr>
        <w:t>&lt;Your Name&gt;</w:t>
      </w:r>
    </w:p>
    <w:p w:rsidR="00B76856" w:rsidRDefault="00B76856" w:rsidP="00B76856">
      <w:pPr>
        <w:spacing w:after="0"/>
        <w:ind w:left="5760" w:firstLine="720"/>
        <w:rPr>
          <w:color w:val="0070C0"/>
        </w:rPr>
      </w:pPr>
      <w:r w:rsidRPr="00B76856">
        <w:rPr>
          <w:color w:val="0070C0"/>
        </w:rPr>
        <w:t>&lt;Your address</w:t>
      </w:r>
      <w:r w:rsidR="00CB0336">
        <w:rPr>
          <w:color w:val="0070C0"/>
        </w:rPr>
        <w:t>&gt;</w:t>
      </w:r>
    </w:p>
    <w:p w:rsidR="00CB0336" w:rsidRPr="00B76856" w:rsidRDefault="00CB0336" w:rsidP="00B76856">
      <w:pPr>
        <w:spacing w:after="0"/>
        <w:ind w:left="5760" w:firstLine="720"/>
        <w:rPr>
          <w:color w:val="0070C0"/>
        </w:rPr>
      </w:pPr>
      <w:r>
        <w:rPr>
          <w:color w:val="0070C0"/>
        </w:rPr>
        <w:t>&lt;Insert Date&gt;</w:t>
      </w:r>
    </w:p>
    <w:p w:rsidR="00B76856" w:rsidRDefault="00B76856" w:rsidP="00B76856">
      <w:pPr>
        <w:spacing w:after="0"/>
      </w:pPr>
    </w:p>
    <w:p w:rsidR="001E165C" w:rsidRDefault="001E165C" w:rsidP="00B76856">
      <w:pPr>
        <w:spacing w:after="0"/>
      </w:pPr>
    </w:p>
    <w:p w:rsidR="00B76856" w:rsidRDefault="00B76856" w:rsidP="00B76856">
      <w:pPr>
        <w:spacing w:after="0"/>
      </w:pPr>
      <w:r>
        <w:t xml:space="preserve">Occupational Health </w:t>
      </w:r>
    </w:p>
    <w:p w:rsidR="00B76856" w:rsidRDefault="00B76856" w:rsidP="00CB0336">
      <w:pPr>
        <w:spacing w:after="0"/>
        <w:rPr>
          <w:color w:val="0070C0"/>
        </w:rPr>
      </w:pPr>
      <w:r>
        <w:rPr>
          <w:color w:val="0070C0"/>
        </w:rPr>
        <w:t>&lt;</w:t>
      </w:r>
      <w:r w:rsidRPr="00B76856">
        <w:rPr>
          <w:color w:val="0070C0"/>
        </w:rPr>
        <w:t>Insert address here.</w:t>
      </w:r>
      <w:r>
        <w:rPr>
          <w:color w:val="0070C0"/>
        </w:rPr>
        <w:t>&gt;</w:t>
      </w:r>
    </w:p>
    <w:p w:rsidR="00CB0336" w:rsidRPr="00CB0336" w:rsidRDefault="00CB0336" w:rsidP="00CB0336">
      <w:pPr>
        <w:spacing w:after="0"/>
        <w:rPr>
          <w:color w:val="0070C0"/>
        </w:rPr>
      </w:pPr>
    </w:p>
    <w:p w:rsidR="007E7D68" w:rsidRDefault="00557618">
      <w:r>
        <w:t xml:space="preserve">Dear Occupational Health </w:t>
      </w:r>
    </w:p>
    <w:p w:rsidR="003F57B1" w:rsidRDefault="003F57B1" w:rsidP="003F57B1">
      <w:r w:rsidRPr="003F57B1">
        <w:t xml:space="preserve">We would value your assessment of Dr. </w:t>
      </w:r>
      <w:r w:rsidRPr="003F57B1">
        <w:rPr>
          <w:color w:val="0070C0"/>
        </w:rPr>
        <w:t xml:space="preserve">XXX </w:t>
      </w:r>
      <w:r w:rsidRPr="003F57B1">
        <w:t xml:space="preserve">who is currently a GP trainee on the </w:t>
      </w:r>
      <w:r w:rsidRPr="003F57B1">
        <w:rPr>
          <w:color w:val="0070C0"/>
        </w:rPr>
        <w:t xml:space="preserve">YYY </w:t>
      </w:r>
      <w:r w:rsidRPr="003F57B1">
        <w:t>GP Training Scheme.</w:t>
      </w:r>
    </w:p>
    <w:p w:rsidR="00340D4B" w:rsidRDefault="00340D4B" w:rsidP="00340D4B">
      <w:pPr>
        <w:spacing w:after="0"/>
      </w:pPr>
      <w:r>
        <w:t>Context</w:t>
      </w:r>
    </w:p>
    <w:p w:rsidR="00340D4B" w:rsidRDefault="00340D4B" w:rsidP="003F57B1">
      <w:r>
        <w:t xml:space="preserve">This trainee is in ST </w:t>
      </w:r>
      <w:r w:rsidRPr="00340D4B">
        <w:rPr>
          <w:color w:val="4F81BD" w:themeColor="accent1"/>
        </w:rPr>
        <w:t>XX</w:t>
      </w:r>
      <w:r>
        <w:t xml:space="preserve"> year, their current post is in ..  and runs from     to</w:t>
      </w:r>
    </w:p>
    <w:p w:rsidR="00340D4B" w:rsidRDefault="00340D4B" w:rsidP="003F57B1">
      <w:r>
        <w:t>Their rotation is scheduled to be</w:t>
      </w:r>
    </w:p>
    <w:p w:rsidR="00617689" w:rsidRPr="003F57B1" w:rsidRDefault="00617689" w:rsidP="003F57B1"/>
    <w:p w:rsidR="00557618" w:rsidRPr="003F57B1" w:rsidRDefault="003F57B1">
      <w:pPr>
        <w:rPr>
          <w:u w:val="single"/>
        </w:rPr>
      </w:pPr>
      <w:r w:rsidRPr="003F57B1">
        <w:t>Reasons for referral:</w:t>
      </w:r>
      <w:r>
        <w:rPr>
          <w:u w:val="single"/>
        </w:rPr>
        <w:t xml:space="preserve">  </w:t>
      </w:r>
      <w:r w:rsidRPr="003F57B1">
        <w:rPr>
          <w:color w:val="0070C0"/>
        </w:rPr>
        <w:t>&lt;inset here</w:t>
      </w:r>
      <w:r w:rsidR="00617689">
        <w:rPr>
          <w:color w:val="0070C0"/>
        </w:rPr>
        <w:t xml:space="preserve">, with as much detail as possible the concerns or issues on which advice is being sought. </w:t>
      </w:r>
      <w:r w:rsidRPr="003F57B1">
        <w:rPr>
          <w:color w:val="0070C0"/>
        </w:rPr>
        <w:t>&gt;</w:t>
      </w:r>
    </w:p>
    <w:p w:rsidR="003F57B1" w:rsidRPr="003F57B1" w:rsidRDefault="003F57B1" w:rsidP="003F57B1">
      <w:pPr>
        <w:spacing w:after="0" w:line="281" w:lineRule="auto"/>
      </w:pPr>
      <w:r w:rsidRPr="003F57B1">
        <w:t xml:space="preserve">The questions </w:t>
      </w:r>
      <w:bookmarkStart w:id="0" w:name="_GoBack"/>
      <w:bookmarkEnd w:id="0"/>
      <w:r w:rsidRPr="003F57B1">
        <w:t>we would particular</w:t>
      </w:r>
      <w:r w:rsidR="00383D3F">
        <w:t>ly</w:t>
      </w:r>
      <w:r w:rsidRPr="003F57B1">
        <w:t xml:space="preserve"> value your advice on are:</w:t>
      </w:r>
    </w:p>
    <w:p w:rsidR="003F57B1" w:rsidRPr="003F57B1" w:rsidRDefault="003F57B1" w:rsidP="003F57B1">
      <w:pPr>
        <w:pStyle w:val="ListParagraph"/>
        <w:numPr>
          <w:ilvl w:val="0"/>
          <w:numId w:val="3"/>
        </w:numPr>
        <w:spacing w:after="0" w:line="281" w:lineRule="auto"/>
        <w:rPr>
          <w:rFonts w:eastAsia="Times New Roman" w:cs="Tahoma"/>
          <w:color w:val="000000"/>
        </w:rPr>
      </w:pPr>
      <w:r w:rsidRPr="003F57B1">
        <w:rPr>
          <w:rFonts w:eastAsia="Times New Roman" w:cs="Tahoma"/>
          <w:color w:val="000000"/>
        </w:rPr>
        <w:t xml:space="preserve">Is </w:t>
      </w:r>
      <w:r>
        <w:rPr>
          <w:rFonts w:eastAsia="Times New Roman" w:cs="Tahoma"/>
          <w:color w:val="000000"/>
        </w:rPr>
        <w:t>this</w:t>
      </w:r>
      <w:r w:rsidRPr="003F57B1">
        <w:rPr>
          <w:rFonts w:eastAsia="Times New Roman" w:cs="Tahoma"/>
          <w:color w:val="000000"/>
        </w:rPr>
        <w:t xml:space="preserve"> trainee likely t</w:t>
      </w:r>
      <w:r>
        <w:rPr>
          <w:rFonts w:eastAsia="Times New Roman" w:cs="Tahoma"/>
          <w:color w:val="000000"/>
        </w:rPr>
        <w:t xml:space="preserve">o be able to </w:t>
      </w:r>
      <w:r w:rsidRPr="001C6EE2">
        <w:rPr>
          <w:rFonts w:eastAsia="Times New Roman" w:cs="Tahoma"/>
          <w:b/>
          <w:color w:val="000000"/>
        </w:rPr>
        <w:t xml:space="preserve">undertake the </w:t>
      </w:r>
      <w:r w:rsidRPr="001C6EE2">
        <w:rPr>
          <w:rFonts w:eastAsia="Times New Roman" w:cs="Tahoma"/>
          <w:b/>
          <w:i/>
          <w:color w:val="000000"/>
        </w:rPr>
        <w:t>full</w:t>
      </w:r>
      <w:r w:rsidRPr="001C6EE2">
        <w:rPr>
          <w:rFonts w:eastAsia="Times New Roman" w:cs="Tahoma"/>
          <w:b/>
          <w:color w:val="000000"/>
        </w:rPr>
        <w:t xml:space="preserve"> duties</w:t>
      </w:r>
      <w:r w:rsidRPr="003F57B1">
        <w:rPr>
          <w:rFonts w:eastAsia="Times New Roman" w:cs="Tahoma"/>
          <w:color w:val="000000"/>
        </w:rPr>
        <w:t xml:space="preserve"> of the </w:t>
      </w:r>
      <w:r w:rsidR="007C35ED">
        <w:rPr>
          <w:rFonts w:eastAsia="Times New Roman" w:cs="Tahoma"/>
          <w:color w:val="000000"/>
        </w:rPr>
        <w:t xml:space="preserve">training </w:t>
      </w:r>
      <w:r w:rsidRPr="003F57B1">
        <w:rPr>
          <w:rFonts w:eastAsia="Times New Roman" w:cs="Tahoma"/>
          <w:color w:val="000000"/>
        </w:rPr>
        <w:t>post (albeit on a less than full-time basis)?</w:t>
      </w:r>
    </w:p>
    <w:p w:rsidR="003F57B1" w:rsidRPr="003F57B1" w:rsidRDefault="003F57B1" w:rsidP="003F57B1">
      <w:pPr>
        <w:pStyle w:val="ListParagraph"/>
        <w:numPr>
          <w:ilvl w:val="0"/>
          <w:numId w:val="3"/>
        </w:numPr>
        <w:spacing w:after="0" w:line="281" w:lineRule="auto"/>
        <w:rPr>
          <w:rFonts w:eastAsia="Times New Roman" w:cs="Tahoma"/>
          <w:color w:val="000000"/>
        </w:rPr>
      </w:pPr>
      <w:r w:rsidRPr="003F57B1">
        <w:rPr>
          <w:rFonts w:eastAsia="Times New Roman" w:cs="Tahoma"/>
          <w:color w:val="000000"/>
        </w:rPr>
        <w:t xml:space="preserve">What is the likelihood of a </w:t>
      </w:r>
      <w:r w:rsidRPr="001C6EE2">
        <w:rPr>
          <w:rFonts w:eastAsia="Times New Roman" w:cs="Tahoma"/>
          <w:b/>
          <w:color w:val="000000"/>
        </w:rPr>
        <w:t>return to normal health</w:t>
      </w:r>
      <w:r w:rsidRPr="003F57B1">
        <w:rPr>
          <w:rFonts w:eastAsia="Times New Roman" w:cs="Tahoma"/>
          <w:color w:val="000000"/>
        </w:rPr>
        <w:t xml:space="preserve"> (</w:t>
      </w:r>
      <w:r>
        <w:rPr>
          <w:rFonts w:eastAsia="Times New Roman" w:cs="Tahoma"/>
          <w:color w:val="000000"/>
        </w:rPr>
        <w:t xml:space="preserve">and the </w:t>
      </w:r>
      <w:r w:rsidRPr="003F57B1">
        <w:rPr>
          <w:rFonts w:eastAsia="Times New Roman" w:cs="Tahoma"/>
          <w:color w:val="000000"/>
        </w:rPr>
        <w:t>timescale)?</w:t>
      </w:r>
      <w:r w:rsidR="00617689">
        <w:rPr>
          <w:rFonts w:eastAsia="Times New Roman" w:cs="Tahoma"/>
          <w:color w:val="000000"/>
        </w:rPr>
        <w:t xml:space="preserve"> Is it likely that this will be associated with a return to a normal working pattern?</w:t>
      </w:r>
    </w:p>
    <w:p w:rsidR="003F57B1" w:rsidRPr="003F57B1" w:rsidRDefault="003F57B1" w:rsidP="003F57B1">
      <w:pPr>
        <w:pStyle w:val="ListParagraph"/>
        <w:numPr>
          <w:ilvl w:val="0"/>
          <w:numId w:val="3"/>
        </w:numPr>
        <w:spacing w:after="0" w:line="281" w:lineRule="auto"/>
        <w:rPr>
          <w:rFonts w:eastAsia="Times New Roman" w:cs="Tahoma"/>
          <w:color w:val="000000"/>
        </w:rPr>
      </w:pPr>
      <w:r w:rsidRPr="003F57B1">
        <w:rPr>
          <w:rFonts w:eastAsia="Times New Roman" w:cs="Tahoma"/>
          <w:color w:val="000000"/>
        </w:rPr>
        <w:t xml:space="preserve">Will the trainee be able to </w:t>
      </w:r>
      <w:r w:rsidRPr="001C6EE2">
        <w:rPr>
          <w:rFonts w:eastAsia="Times New Roman" w:cs="Tahoma"/>
          <w:b/>
          <w:color w:val="000000"/>
        </w:rPr>
        <w:t>complete the required training programme</w:t>
      </w:r>
      <w:r w:rsidRPr="003F57B1">
        <w:rPr>
          <w:rFonts w:eastAsia="Times New Roman" w:cs="Tahoma"/>
          <w:color w:val="000000"/>
        </w:rPr>
        <w:t>?</w:t>
      </w:r>
    </w:p>
    <w:p w:rsidR="003F57B1" w:rsidRDefault="003F57B1" w:rsidP="003F57B1">
      <w:pPr>
        <w:pStyle w:val="ListParagraph"/>
        <w:numPr>
          <w:ilvl w:val="0"/>
          <w:numId w:val="3"/>
        </w:numPr>
        <w:spacing w:after="0" w:line="281" w:lineRule="auto"/>
        <w:rPr>
          <w:rFonts w:eastAsia="Times New Roman" w:cs="Tahoma"/>
          <w:color w:val="000000"/>
        </w:rPr>
      </w:pPr>
      <w:r w:rsidRPr="003F57B1">
        <w:rPr>
          <w:rFonts w:eastAsia="Times New Roman" w:cs="Tahoma"/>
          <w:color w:val="000000"/>
        </w:rPr>
        <w:t>What</w:t>
      </w:r>
      <w:r w:rsidRPr="001C6EE2">
        <w:rPr>
          <w:rFonts w:eastAsia="Times New Roman" w:cs="Tahoma"/>
          <w:b/>
          <w:color w:val="000000"/>
        </w:rPr>
        <w:t xml:space="preserve"> adjustments</w:t>
      </w:r>
      <w:r w:rsidRPr="003F57B1">
        <w:rPr>
          <w:rFonts w:eastAsia="Times New Roman" w:cs="Tahoma"/>
          <w:color w:val="000000"/>
        </w:rPr>
        <w:t xml:space="preserve"> might be necessary?</w:t>
      </w:r>
    </w:p>
    <w:p w:rsidR="00617689" w:rsidRPr="003F57B1" w:rsidRDefault="00617689" w:rsidP="003F57B1">
      <w:pPr>
        <w:pStyle w:val="ListParagraph"/>
        <w:numPr>
          <w:ilvl w:val="0"/>
          <w:numId w:val="3"/>
        </w:numPr>
        <w:spacing w:after="0" w:line="281" w:lineRule="auto"/>
        <w:rPr>
          <w:rFonts w:eastAsia="Times New Roman" w:cs="Tahoma"/>
          <w:color w:val="000000"/>
        </w:rPr>
      </w:pPr>
      <w:r>
        <w:rPr>
          <w:rFonts w:eastAsia="Times New Roman" w:cs="Tahoma"/>
          <w:color w:val="4F81BD" w:themeColor="accent1"/>
        </w:rPr>
        <w:t>Other appropriate questions to this case…</w:t>
      </w:r>
    </w:p>
    <w:p w:rsidR="003F57B1" w:rsidRDefault="003F57B1" w:rsidP="003F57B1">
      <w:pPr>
        <w:spacing w:after="0" w:line="281" w:lineRule="auto"/>
      </w:pPr>
    </w:p>
    <w:p w:rsidR="007C35ED" w:rsidRDefault="007C35ED" w:rsidP="001E165C">
      <w:pPr>
        <w:spacing w:after="0" w:line="281" w:lineRule="auto"/>
        <w:jc w:val="both"/>
      </w:pPr>
      <w:r>
        <w:t xml:space="preserve">To help you with your assessment, we have enclosed </w:t>
      </w:r>
      <w:r w:rsidRPr="001E165C">
        <w:t xml:space="preserve">a brief 2 page guide to the structure of GP training in the UK.   </w:t>
      </w:r>
      <w:r w:rsidR="003F57B1">
        <w:t xml:space="preserve">In the past the GP school was able to demonstrate </w:t>
      </w:r>
      <w:r>
        <w:t>a high degree of</w:t>
      </w:r>
      <w:r w:rsidR="003F57B1">
        <w:t xml:space="preserve"> flexibility around arrangements for trainees assessed by Occupational Health as having particular needs.  </w:t>
      </w:r>
      <w:r>
        <w:t xml:space="preserve">However, the current financial climate has dampened this degree of flexibility in that those recommendations which have a significant financial impact on the </w:t>
      </w:r>
      <w:r w:rsidR="008624FC">
        <w:t>GP School’</w:t>
      </w:r>
      <w:r>
        <w:t>s budget (such as a supernumer</w:t>
      </w:r>
      <w:r w:rsidR="008A5CAB">
        <w:t>ar</w:t>
      </w:r>
      <w:r>
        <w:t xml:space="preserve">y post), may no longer be possible.  </w:t>
      </w:r>
    </w:p>
    <w:p w:rsidR="007C35ED" w:rsidRDefault="007C35ED" w:rsidP="001E165C">
      <w:pPr>
        <w:spacing w:after="0" w:line="281" w:lineRule="auto"/>
        <w:jc w:val="both"/>
      </w:pPr>
    </w:p>
    <w:p w:rsidR="001E165C" w:rsidRPr="007C35ED" w:rsidRDefault="007C35ED" w:rsidP="007C35ED">
      <w:pPr>
        <w:spacing w:after="0" w:line="281" w:lineRule="auto"/>
        <w:jc w:val="both"/>
      </w:pPr>
      <w:r>
        <w:t>However, there is still a fair degree of flexibility</w:t>
      </w:r>
      <w:r w:rsidR="001C6EE2">
        <w:t xml:space="preserve">.  Each case will be assessed and reviewed by the </w:t>
      </w:r>
      <w:r w:rsidR="008624FC">
        <w:t>HEYH</w:t>
      </w:r>
      <w:r w:rsidR="001C6EE2">
        <w:t xml:space="preserve"> Deputy Deans</w:t>
      </w:r>
      <w:r>
        <w:t xml:space="preserve"> and the GP School is committed to being as accommodating of your recommendations as we can.  </w:t>
      </w:r>
      <w:r w:rsidR="001E165C" w:rsidRPr="001E165C">
        <w:t xml:space="preserve">We </w:t>
      </w:r>
      <w:r>
        <w:t xml:space="preserve">therefore </w:t>
      </w:r>
      <w:r w:rsidR="001E165C" w:rsidRPr="001E165C">
        <w:t>look forward to receiving your report.</w:t>
      </w:r>
      <w:r w:rsidR="001E165C">
        <w:t xml:space="preserve">  </w:t>
      </w:r>
    </w:p>
    <w:p w:rsidR="003F57B1" w:rsidRPr="001E165C" w:rsidRDefault="003F57B1" w:rsidP="00B76856">
      <w:pPr>
        <w:spacing w:after="0" w:line="281" w:lineRule="auto"/>
      </w:pPr>
    </w:p>
    <w:p w:rsidR="003F57B1" w:rsidRPr="001E165C" w:rsidRDefault="003F57B1" w:rsidP="00B76856">
      <w:pPr>
        <w:spacing w:after="0" w:line="281" w:lineRule="auto"/>
      </w:pPr>
    </w:p>
    <w:p w:rsidR="003F57B1" w:rsidRPr="001E165C" w:rsidRDefault="003F57B1" w:rsidP="00B76856">
      <w:pPr>
        <w:spacing w:after="0" w:line="281" w:lineRule="auto"/>
      </w:pPr>
      <w:r w:rsidRPr="001E165C">
        <w:t xml:space="preserve">Yours </w:t>
      </w:r>
      <w:r w:rsidR="001E165C" w:rsidRPr="001E165C">
        <w:t>Sincerely</w:t>
      </w:r>
    </w:p>
    <w:p w:rsidR="003F57B1" w:rsidRDefault="003F57B1" w:rsidP="00B76856">
      <w:pPr>
        <w:spacing w:after="0" w:line="281" w:lineRule="auto"/>
      </w:pPr>
    </w:p>
    <w:p w:rsidR="001E165C" w:rsidRPr="001E165C" w:rsidRDefault="001E165C" w:rsidP="00B76856">
      <w:pPr>
        <w:spacing w:after="0" w:line="281" w:lineRule="auto"/>
      </w:pPr>
    </w:p>
    <w:p w:rsidR="003F57B1" w:rsidRDefault="003F57B1" w:rsidP="00B76856">
      <w:pPr>
        <w:spacing w:after="0" w:line="281" w:lineRule="auto"/>
      </w:pPr>
    </w:p>
    <w:p w:rsidR="001E165C" w:rsidRPr="001E165C" w:rsidRDefault="001E165C" w:rsidP="00B76856">
      <w:pPr>
        <w:spacing w:after="0" w:line="281" w:lineRule="auto"/>
        <w:rPr>
          <w:color w:val="0070C0"/>
        </w:rPr>
      </w:pPr>
      <w:r>
        <w:t xml:space="preserve">Dr. </w:t>
      </w:r>
      <w:r w:rsidRPr="001E165C">
        <w:rPr>
          <w:color w:val="0070C0"/>
        </w:rPr>
        <w:t>&lt;insert name&gt;</w:t>
      </w:r>
    </w:p>
    <w:p w:rsidR="001E165C" w:rsidRPr="001E165C" w:rsidRDefault="001E165C" w:rsidP="00B76856">
      <w:pPr>
        <w:spacing w:after="0" w:line="281" w:lineRule="auto"/>
        <w:rPr>
          <w:color w:val="0070C0"/>
        </w:rPr>
      </w:pPr>
      <w:r w:rsidRPr="001E165C">
        <w:rPr>
          <w:color w:val="0070C0"/>
        </w:rPr>
        <w:t>&lt;insert role&gt;</w:t>
      </w:r>
    </w:p>
    <w:p w:rsidR="001E165C" w:rsidRPr="001E165C" w:rsidRDefault="001E165C" w:rsidP="00B76856">
      <w:pPr>
        <w:spacing w:after="0" w:line="281" w:lineRule="auto"/>
        <w:rPr>
          <w:color w:val="0070C0"/>
        </w:rPr>
      </w:pPr>
      <w:r w:rsidRPr="001E165C">
        <w:rPr>
          <w:color w:val="0070C0"/>
        </w:rPr>
        <w:t>&lt;insert organisation/training scheme&gt;</w:t>
      </w:r>
    </w:p>
    <w:p w:rsidR="00180096" w:rsidRPr="001E165C" w:rsidRDefault="00180096" w:rsidP="00B76856">
      <w:pPr>
        <w:spacing w:after="0" w:line="281" w:lineRule="auto"/>
      </w:pPr>
    </w:p>
    <w:p w:rsidR="00180096" w:rsidRPr="001E165C" w:rsidRDefault="00180096" w:rsidP="00B76856">
      <w:pPr>
        <w:spacing w:after="0" w:line="281" w:lineRule="auto"/>
      </w:pPr>
    </w:p>
    <w:p w:rsidR="003F57B1" w:rsidRPr="001E165C" w:rsidRDefault="003F57B1">
      <w:r w:rsidRPr="001E165C">
        <w:br w:type="page"/>
      </w:r>
    </w:p>
    <w:p w:rsidR="00557618" w:rsidRPr="001E165C" w:rsidRDefault="00CB0336" w:rsidP="001E165C">
      <w:pPr>
        <w:pStyle w:val="Title"/>
        <w:jc w:val="center"/>
        <w:rPr>
          <w:color w:val="0070C0"/>
        </w:rPr>
      </w:pPr>
      <w:r w:rsidRPr="001E165C">
        <w:rPr>
          <w:color w:val="0070C0"/>
        </w:rPr>
        <w:lastRenderedPageBreak/>
        <w:t>GP Training In a Nutshell</w:t>
      </w:r>
    </w:p>
    <w:p w:rsidR="00B76856" w:rsidRPr="00ED509F" w:rsidRDefault="00B76856" w:rsidP="00B76856">
      <w:pPr>
        <w:spacing w:after="0" w:line="281" w:lineRule="auto"/>
        <w:rPr>
          <w:sz w:val="8"/>
        </w:rPr>
      </w:pPr>
    </w:p>
    <w:p w:rsidR="00557618" w:rsidRPr="001E165C" w:rsidRDefault="00B76856" w:rsidP="00ED509F">
      <w:pPr>
        <w:spacing w:after="0" w:line="281" w:lineRule="auto"/>
        <w:jc w:val="both"/>
        <w:rPr>
          <w:rFonts w:ascii="Arial Narrow" w:hAnsi="Arial Narrow"/>
        </w:rPr>
      </w:pPr>
      <w:r w:rsidRPr="001E165C">
        <w:rPr>
          <w:rFonts w:ascii="Arial Narrow" w:hAnsi="Arial Narrow"/>
        </w:rPr>
        <w:t xml:space="preserve">GP </w:t>
      </w:r>
      <w:r w:rsidR="009A444B" w:rsidRPr="001E165C">
        <w:rPr>
          <w:rFonts w:ascii="Arial Narrow" w:hAnsi="Arial Narrow"/>
        </w:rPr>
        <w:t>trainees are</w:t>
      </w:r>
      <w:r w:rsidR="00557618" w:rsidRPr="001E165C">
        <w:rPr>
          <w:rFonts w:ascii="Arial Narrow" w:hAnsi="Arial Narrow"/>
        </w:rPr>
        <w:t xml:space="preserve"> employed on a 3 year rotation which will n</w:t>
      </w:r>
      <w:r w:rsidR="00A12B90" w:rsidRPr="001E165C">
        <w:rPr>
          <w:rFonts w:ascii="Arial Narrow" w:hAnsi="Arial Narrow"/>
        </w:rPr>
        <w:t>ormally include 18</w:t>
      </w:r>
      <w:r w:rsidR="00E81F40" w:rsidRPr="001E165C">
        <w:rPr>
          <w:rFonts w:ascii="Arial Narrow" w:hAnsi="Arial Narrow"/>
        </w:rPr>
        <w:t xml:space="preserve"> </w:t>
      </w:r>
      <w:r w:rsidR="00A12B90" w:rsidRPr="001E165C">
        <w:rPr>
          <w:rFonts w:ascii="Arial Narrow" w:hAnsi="Arial Narrow"/>
        </w:rPr>
        <w:t>m</w:t>
      </w:r>
      <w:r w:rsidR="00E81F40" w:rsidRPr="001E165C">
        <w:rPr>
          <w:rFonts w:ascii="Arial Narrow" w:hAnsi="Arial Narrow"/>
        </w:rPr>
        <w:t>onths</w:t>
      </w:r>
      <w:r w:rsidR="00A12B90" w:rsidRPr="001E165C">
        <w:rPr>
          <w:rFonts w:ascii="Arial Narrow" w:hAnsi="Arial Narrow"/>
        </w:rPr>
        <w:t xml:space="preserve"> in General P</w:t>
      </w:r>
      <w:r w:rsidR="001C6EE2">
        <w:rPr>
          <w:rFonts w:ascii="Arial Narrow" w:hAnsi="Arial Narrow"/>
        </w:rPr>
        <w:t xml:space="preserve">ractice - </w:t>
      </w:r>
      <w:r w:rsidR="00557618" w:rsidRPr="001E165C">
        <w:rPr>
          <w:rFonts w:ascii="Arial Narrow" w:hAnsi="Arial Narrow"/>
        </w:rPr>
        <w:t>normally 6 months within the ST1</w:t>
      </w:r>
      <w:r w:rsidRPr="001E165C">
        <w:rPr>
          <w:rFonts w:ascii="Arial Narrow" w:hAnsi="Arial Narrow"/>
        </w:rPr>
        <w:t xml:space="preserve"> or </w:t>
      </w:r>
      <w:r w:rsidR="00A12B90" w:rsidRPr="001E165C">
        <w:rPr>
          <w:rFonts w:ascii="Arial Narrow" w:hAnsi="Arial Narrow"/>
        </w:rPr>
        <w:t>2</w:t>
      </w:r>
      <w:r w:rsidR="00557618" w:rsidRPr="001E165C">
        <w:rPr>
          <w:rFonts w:ascii="Arial Narrow" w:hAnsi="Arial Narrow"/>
        </w:rPr>
        <w:t xml:space="preserve"> year and 12</w:t>
      </w:r>
      <w:r w:rsidR="00F60295" w:rsidRPr="001E165C">
        <w:rPr>
          <w:rFonts w:ascii="Arial Narrow" w:hAnsi="Arial Narrow"/>
        </w:rPr>
        <w:t xml:space="preserve"> </w:t>
      </w:r>
      <w:r w:rsidR="00557618" w:rsidRPr="001E165C">
        <w:rPr>
          <w:rFonts w:ascii="Arial Narrow" w:hAnsi="Arial Narrow"/>
        </w:rPr>
        <w:t>m</w:t>
      </w:r>
      <w:r w:rsidR="00E81F40" w:rsidRPr="001E165C">
        <w:rPr>
          <w:rFonts w:ascii="Arial Narrow" w:hAnsi="Arial Narrow"/>
        </w:rPr>
        <w:t>onths</w:t>
      </w:r>
      <w:r w:rsidR="00557618" w:rsidRPr="001E165C">
        <w:rPr>
          <w:rFonts w:ascii="Arial Narrow" w:hAnsi="Arial Narrow"/>
        </w:rPr>
        <w:t xml:space="preserve"> in the final </w:t>
      </w:r>
      <w:r w:rsidRPr="001E165C">
        <w:rPr>
          <w:rFonts w:ascii="Arial Narrow" w:hAnsi="Arial Narrow"/>
        </w:rPr>
        <w:t xml:space="preserve">(ST3) </w:t>
      </w:r>
      <w:r w:rsidR="00557618" w:rsidRPr="001E165C">
        <w:rPr>
          <w:rFonts w:ascii="Arial Narrow" w:hAnsi="Arial Narrow"/>
        </w:rPr>
        <w:t>year</w:t>
      </w:r>
      <w:r w:rsidR="001C6EE2">
        <w:rPr>
          <w:rFonts w:ascii="Arial Narrow" w:hAnsi="Arial Narrow"/>
        </w:rPr>
        <w:t xml:space="preserve"> -</w:t>
      </w:r>
      <w:r w:rsidR="00557618" w:rsidRPr="001E165C">
        <w:rPr>
          <w:rFonts w:ascii="Arial Narrow" w:hAnsi="Arial Narrow"/>
        </w:rPr>
        <w:t xml:space="preserve"> with the rest of the rotation being in hospital posts deemed relevant to GP.</w:t>
      </w:r>
    </w:p>
    <w:p w:rsidR="00B76856" w:rsidRPr="001E165C" w:rsidRDefault="00B76856" w:rsidP="00ED509F">
      <w:pPr>
        <w:spacing w:after="0" w:line="281" w:lineRule="auto"/>
        <w:jc w:val="both"/>
        <w:rPr>
          <w:rFonts w:ascii="Arial Narrow" w:hAnsi="Arial Narrow"/>
          <w:sz w:val="8"/>
        </w:rPr>
      </w:pPr>
    </w:p>
    <w:p w:rsidR="009A444B" w:rsidRPr="001E165C" w:rsidRDefault="00557618" w:rsidP="00ED509F">
      <w:pPr>
        <w:spacing w:after="0" w:line="281" w:lineRule="auto"/>
        <w:jc w:val="both"/>
        <w:rPr>
          <w:rFonts w:ascii="Arial Narrow" w:hAnsi="Arial Narrow"/>
        </w:rPr>
      </w:pPr>
      <w:r w:rsidRPr="001E165C">
        <w:rPr>
          <w:rFonts w:ascii="Arial Narrow" w:hAnsi="Arial Narrow"/>
        </w:rPr>
        <w:t xml:space="preserve">In line with </w:t>
      </w:r>
      <w:r w:rsidR="00B2789D">
        <w:rPr>
          <w:rFonts w:ascii="Arial Narrow" w:hAnsi="Arial Narrow"/>
        </w:rPr>
        <w:t>GP School</w:t>
      </w:r>
      <w:r w:rsidRPr="001E165C">
        <w:rPr>
          <w:rFonts w:ascii="Arial Narrow" w:hAnsi="Arial Narrow"/>
        </w:rPr>
        <w:t xml:space="preserve"> policy</w:t>
      </w:r>
      <w:r w:rsidR="00A12B90" w:rsidRPr="001E165C">
        <w:rPr>
          <w:rFonts w:ascii="Arial Narrow" w:hAnsi="Arial Narrow"/>
        </w:rPr>
        <w:t>,</w:t>
      </w:r>
      <w:r w:rsidRPr="001E165C">
        <w:rPr>
          <w:rFonts w:ascii="Arial Narrow" w:hAnsi="Arial Narrow"/>
        </w:rPr>
        <w:t xml:space="preserve"> all these posts are available</w:t>
      </w:r>
      <w:r w:rsidR="009A444B" w:rsidRPr="001E165C">
        <w:rPr>
          <w:rFonts w:ascii="Arial Narrow" w:hAnsi="Arial Narrow"/>
        </w:rPr>
        <w:t xml:space="preserve"> part-time</w:t>
      </w:r>
      <w:r w:rsidRPr="001E165C">
        <w:rPr>
          <w:rFonts w:ascii="Arial Narrow" w:hAnsi="Arial Narrow"/>
        </w:rPr>
        <w:t xml:space="preserve"> at 50% for those who are not able to work at full</w:t>
      </w:r>
      <w:r w:rsidR="00A12B90" w:rsidRPr="001E165C">
        <w:rPr>
          <w:rFonts w:ascii="Arial Narrow" w:hAnsi="Arial Narrow"/>
        </w:rPr>
        <w:t xml:space="preserve"> </w:t>
      </w:r>
      <w:r w:rsidRPr="001E165C">
        <w:rPr>
          <w:rFonts w:ascii="Arial Narrow" w:hAnsi="Arial Narrow"/>
        </w:rPr>
        <w:t>time for hea</w:t>
      </w:r>
      <w:r w:rsidR="009A444B" w:rsidRPr="001E165C">
        <w:rPr>
          <w:rFonts w:ascii="Arial Narrow" w:hAnsi="Arial Narrow"/>
        </w:rPr>
        <w:t>lth reasons. On the advice of Occupational Health</w:t>
      </w:r>
      <w:r w:rsidR="00A12B90" w:rsidRPr="001E165C">
        <w:rPr>
          <w:rFonts w:ascii="Arial Narrow" w:hAnsi="Arial Narrow"/>
        </w:rPr>
        <w:t>,</w:t>
      </w:r>
      <w:r w:rsidRPr="001E165C">
        <w:rPr>
          <w:rFonts w:ascii="Arial Narrow" w:hAnsi="Arial Narrow"/>
        </w:rPr>
        <w:t xml:space="preserve"> we are also able to </w:t>
      </w:r>
      <w:r w:rsidR="00F170F7" w:rsidRPr="001E165C">
        <w:rPr>
          <w:rFonts w:ascii="Arial Narrow" w:hAnsi="Arial Narrow"/>
        </w:rPr>
        <w:t>consider</w:t>
      </w:r>
      <w:r w:rsidRPr="001E165C">
        <w:rPr>
          <w:rFonts w:ascii="Arial Narrow" w:hAnsi="Arial Narrow"/>
        </w:rPr>
        <w:t xml:space="preserve"> </w:t>
      </w:r>
      <w:r w:rsidR="009A444B" w:rsidRPr="001E165C">
        <w:rPr>
          <w:rFonts w:ascii="Arial Narrow" w:hAnsi="Arial Narrow"/>
        </w:rPr>
        <w:t>part-time work</w:t>
      </w:r>
      <w:r w:rsidRPr="001E165C">
        <w:rPr>
          <w:rFonts w:ascii="Arial Narrow" w:hAnsi="Arial Narrow"/>
        </w:rPr>
        <w:t xml:space="preserve"> at percentages between 50 and 100% for </w:t>
      </w:r>
      <w:r w:rsidR="0004037B" w:rsidRPr="001E165C">
        <w:rPr>
          <w:rFonts w:ascii="Arial Narrow" w:hAnsi="Arial Narrow"/>
        </w:rPr>
        <w:t xml:space="preserve">defined lengths of training. In </w:t>
      </w:r>
      <w:r w:rsidR="009A444B" w:rsidRPr="001E165C">
        <w:rPr>
          <w:rFonts w:ascii="Arial Narrow" w:hAnsi="Arial Narrow"/>
        </w:rPr>
        <w:t xml:space="preserve">the </w:t>
      </w:r>
      <w:r w:rsidR="0004037B" w:rsidRPr="001E165C">
        <w:rPr>
          <w:rFonts w:ascii="Arial Narrow" w:hAnsi="Arial Narrow"/>
        </w:rPr>
        <w:t xml:space="preserve">ST3 </w:t>
      </w:r>
      <w:r w:rsidR="009A444B" w:rsidRPr="001E165C">
        <w:rPr>
          <w:rFonts w:ascii="Arial Narrow" w:hAnsi="Arial Narrow"/>
        </w:rPr>
        <w:t>year</w:t>
      </w:r>
      <w:r w:rsidR="001C6EE2">
        <w:rPr>
          <w:rFonts w:ascii="Arial Narrow" w:hAnsi="Arial Narrow"/>
        </w:rPr>
        <w:t xml:space="preserve"> </w:t>
      </w:r>
      <w:r w:rsidR="001C6EE2" w:rsidRPr="001E165C">
        <w:rPr>
          <w:rFonts w:ascii="Arial Narrow" w:hAnsi="Arial Narrow"/>
        </w:rPr>
        <w:t>(i.e. whilst the trainee is in a GP post</w:t>
      </w:r>
      <w:r w:rsidR="001C6EE2">
        <w:rPr>
          <w:rFonts w:ascii="Arial Narrow" w:hAnsi="Arial Narrow"/>
        </w:rPr>
        <w:t>)</w:t>
      </w:r>
      <w:r w:rsidR="009A444B" w:rsidRPr="001E165C">
        <w:rPr>
          <w:rFonts w:ascii="Arial Narrow" w:hAnsi="Arial Narrow"/>
        </w:rPr>
        <w:t xml:space="preserve">, </w:t>
      </w:r>
      <w:r w:rsidR="0004037B" w:rsidRPr="001E165C">
        <w:rPr>
          <w:rFonts w:ascii="Arial Narrow" w:hAnsi="Arial Narrow"/>
        </w:rPr>
        <w:t xml:space="preserve">we are also able </w:t>
      </w:r>
      <w:r w:rsidR="001C6EE2">
        <w:rPr>
          <w:rFonts w:ascii="Arial Narrow" w:hAnsi="Arial Narrow"/>
        </w:rPr>
        <w:t>to offer 60% training.</w:t>
      </w:r>
    </w:p>
    <w:p w:rsidR="00180096" w:rsidRPr="00180096" w:rsidRDefault="00180096" w:rsidP="001E165C">
      <w:pPr>
        <w:pStyle w:val="Heading1"/>
      </w:pPr>
      <w:r w:rsidRPr="00180096">
        <w:t>Work-Place Based Assessments</w:t>
      </w:r>
    </w:p>
    <w:p w:rsidR="009A444B" w:rsidRPr="001E165C" w:rsidRDefault="0004037B" w:rsidP="00ED509F">
      <w:pPr>
        <w:spacing w:after="0" w:line="281" w:lineRule="auto"/>
        <w:jc w:val="both"/>
        <w:rPr>
          <w:rFonts w:ascii="Arial Narrow" w:hAnsi="Arial Narrow"/>
        </w:rPr>
      </w:pPr>
      <w:r w:rsidRPr="001E165C">
        <w:rPr>
          <w:rFonts w:ascii="Arial Narrow" w:hAnsi="Arial Narrow"/>
        </w:rPr>
        <w:t xml:space="preserve">GP training </w:t>
      </w:r>
      <w:r w:rsidR="00AC10D7" w:rsidRPr="001E165C">
        <w:rPr>
          <w:rFonts w:ascii="Arial Narrow" w:hAnsi="Arial Narrow"/>
        </w:rPr>
        <w:t xml:space="preserve">(throughout the 3 years of the rotation) </w:t>
      </w:r>
      <w:r w:rsidRPr="001E165C">
        <w:rPr>
          <w:rFonts w:ascii="Arial Narrow" w:hAnsi="Arial Narrow"/>
        </w:rPr>
        <w:t xml:space="preserve">requires the </w:t>
      </w:r>
      <w:r w:rsidR="009A444B" w:rsidRPr="001E165C">
        <w:rPr>
          <w:rFonts w:ascii="Arial Narrow" w:hAnsi="Arial Narrow"/>
        </w:rPr>
        <w:t>GP trainee to undertake mandatory Work-</w:t>
      </w:r>
      <w:r w:rsidRPr="001E165C">
        <w:rPr>
          <w:rFonts w:ascii="Arial Narrow" w:hAnsi="Arial Narrow"/>
        </w:rPr>
        <w:t>Place Based Assessments</w:t>
      </w:r>
      <w:r w:rsidR="00A12B90" w:rsidRPr="001E165C">
        <w:rPr>
          <w:rFonts w:ascii="Arial Narrow" w:hAnsi="Arial Narrow"/>
        </w:rPr>
        <w:t xml:space="preserve"> (WPBA)</w:t>
      </w:r>
      <w:r w:rsidR="009A444B" w:rsidRPr="001E165C">
        <w:rPr>
          <w:rFonts w:ascii="Arial Narrow" w:hAnsi="Arial Narrow"/>
        </w:rPr>
        <w:t xml:space="preserve">.   </w:t>
      </w:r>
      <w:r w:rsidR="001C6EE2" w:rsidRPr="001C6EE2">
        <w:rPr>
          <w:rFonts w:ascii="Arial Narrow" w:hAnsi="Arial Narrow"/>
          <w:i/>
        </w:rPr>
        <w:t>Regular</w:t>
      </w:r>
      <w:r w:rsidR="001C6EE2">
        <w:rPr>
          <w:rFonts w:ascii="Arial Narrow" w:hAnsi="Arial Narrow"/>
        </w:rPr>
        <w:t xml:space="preserve"> WPBAs</w:t>
      </w:r>
      <w:r w:rsidR="009A444B" w:rsidRPr="001E165C">
        <w:rPr>
          <w:rFonts w:ascii="Arial Narrow" w:hAnsi="Arial Narrow"/>
        </w:rPr>
        <w:t xml:space="preserve"> include things like:</w:t>
      </w:r>
    </w:p>
    <w:p w:rsidR="009A444B" w:rsidRPr="001E165C" w:rsidRDefault="009A444B" w:rsidP="00ED509F">
      <w:pPr>
        <w:pStyle w:val="ListParagraph"/>
        <w:numPr>
          <w:ilvl w:val="0"/>
          <w:numId w:val="1"/>
        </w:numPr>
        <w:spacing w:after="0" w:line="281" w:lineRule="auto"/>
        <w:jc w:val="both"/>
        <w:rPr>
          <w:rFonts w:ascii="Arial Narrow" w:hAnsi="Arial Narrow"/>
        </w:rPr>
      </w:pPr>
      <w:r w:rsidRPr="001E165C">
        <w:rPr>
          <w:rFonts w:ascii="Arial Narrow" w:hAnsi="Arial Narrow"/>
        </w:rPr>
        <w:t xml:space="preserve">Case Based Discussions – where the trainee has to present a case to discuss with their clinical supervisor who will formally assess </w:t>
      </w:r>
      <w:r w:rsidR="001C6EE2">
        <w:rPr>
          <w:rFonts w:ascii="Arial Narrow" w:hAnsi="Arial Narrow"/>
        </w:rPr>
        <w:t>them</w:t>
      </w:r>
      <w:r w:rsidRPr="001E165C">
        <w:rPr>
          <w:rFonts w:ascii="Arial Narrow" w:hAnsi="Arial Narrow"/>
        </w:rPr>
        <w:t xml:space="preserve"> on a variety of professional competencies.  </w:t>
      </w:r>
    </w:p>
    <w:p w:rsidR="009A444B" w:rsidRPr="001E165C" w:rsidRDefault="009A444B" w:rsidP="00ED509F">
      <w:pPr>
        <w:pStyle w:val="ListParagraph"/>
        <w:numPr>
          <w:ilvl w:val="0"/>
          <w:numId w:val="1"/>
        </w:numPr>
        <w:spacing w:after="0" w:line="281" w:lineRule="auto"/>
        <w:jc w:val="both"/>
        <w:rPr>
          <w:rFonts w:ascii="Arial Narrow" w:hAnsi="Arial Narrow"/>
        </w:rPr>
      </w:pPr>
      <w:r w:rsidRPr="001E165C">
        <w:rPr>
          <w:rFonts w:ascii="Arial Narrow" w:hAnsi="Arial Narrow"/>
        </w:rPr>
        <w:t>Consultation Observation Tool – where the trainee (if in a GP post) is formally evaluated on their consultation/communication skills either live with a patient or retrospectively using video recordings of real consultations.</w:t>
      </w:r>
    </w:p>
    <w:p w:rsidR="009A444B" w:rsidRPr="001E165C" w:rsidRDefault="009A444B" w:rsidP="00ED509F">
      <w:pPr>
        <w:pStyle w:val="ListParagraph"/>
        <w:numPr>
          <w:ilvl w:val="0"/>
          <w:numId w:val="1"/>
        </w:numPr>
        <w:spacing w:after="0" w:line="281" w:lineRule="auto"/>
        <w:jc w:val="both"/>
        <w:rPr>
          <w:rFonts w:ascii="Arial Narrow" w:hAnsi="Arial Narrow"/>
        </w:rPr>
      </w:pPr>
      <w:r w:rsidRPr="001E165C">
        <w:rPr>
          <w:rFonts w:ascii="Arial Narrow" w:hAnsi="Arial Narrow"/>
        </w:rPr>
        <w:t>Mini-CEXs: which is a formal clinical evaluation exercise done whilst a trainee is in a hospital post.</w:t>
      </w:r>
    </w:p>
    <w:p w:rsidR="009A444B" w:rsidRPr="001E165C" w:rsidRDefault="009A444B" w:rsidP="00ED509F">
      <w:pPr>
        <w:pStyle w:val="ListParagraph"/>
        <w:numPr>
          <w:ilvl w:val="0"/>
          <w:numId w:val="1"/>
        </w:numPr>
        <w:spacing w:after="0" w:line="281" w:lineRule="auto"/>
        <w:jc w:val="both"/>
        <w:rPr>
          <w:rFonts w:ascii="Arial Narrow" w:hAnsi="Arial Narrow"/>
        </w:rPr>
      </w:pPr>
      <w:r w:rsidRPr="001E165C">
        <w:rPr>
          <w:rFonts w:ascii="Arial Narrow" w:hAnsi="Arial Narrow"/>
        </w:rPr>
        <w:t xml:space="preserve">Engaging with their ePortfolio: the ePortfolio is an online tool where trainees are expected to regularly record and reflect on their clinical encounters and educational events.  Again, this is evaluated by their clinical and educational supervisors.  </w:t>
      </w:r>
    </w:p>
    <w:p w:rsidR="00ED509F" w:rsidRPr="001E165C" w:rsidRDefault="00ED509F" w:rsidP="00ED509F">
      <w:pPr>
        <w:spacing w:after="0" w:line="281" w:lineRule="auto"/>
        <w:jc w:val="both"/>
        <w:rPr>
          <w:rFonts w:ascii="Arial Narrow" w:hAnsi="Arial Narrow"/>
          <w:sz w:val="8"/>
        </w:rPr>
      </w:pPr>
    </w:p>
    <w:p w:rsidR="00ED509F" w:rsidRPr="001E165C" w:rsidRDefault="009A444B" w:rsidP="00ED509F">
      <w:pPr>
        <w:spacing w:after="0" w:line="281" w:lineRule="auto"/>
        <w:jc w:val="both"/>
        <w:rPr>
          <w:rFonts w:ascii="Arial Narrow" w:hAnsi="Arial Narrow"/>
        </w:rPr>
      </w:pPr>
      <w:r w:rsidRPr="001E165C">
        <w:rPr>
          <w:rFonts w:ascii="Arial Narrow" w:hAnsi="Arial Narrow"/>
        </w:rPr>
        <w:t xml:space="preserve">There are quite a number of other </w:t>
      </w:r>
      <w:r w:rsidR="001C6EE2" w:rsidRPr="001C6EE2">
        <w:rPr>
          <w:rFonts w:ascii="Arial Narrow" w:hAnsi="Arial Narrow"/>
          <w:i/>
        </w:rPr>
        <w:t>adhoc</w:t>
      </w:r>
      <w:r w:rsidR="001C6EE2">
        <w:rPr>
          <w:rFonts w:ascii="Arial Narrow" w:hAnsi="Arial Narrow"/>
        </w:rPr>
        <w:t xml:space="preserve"> </w:t>
      </w:r>
      <w:r w:rsidRPr="001E165C">
        <w:rPr>
          <w:rFonts w:ascii="Arial Narrow" w:hAnsi="Arial Narrow"/>
        </w:rPr>
        <w:t xml:space="preserve">WPBA tools that </w:t>
      </w:r>
      <w:r w:rsidR="001C6EE2">
        <w:rPr>
          <w:rFonts w:ascii="Arial Narrow" w:hAnsi="Arial Narrow"/>
        </w:rPr>
        <w:t>trainees</w:t>
      </w:r>
      <w:r w:rsidRPr="001E165C">
        <w:rPr>
          <w:rFonts w:ascii="Arial Narrow" w:hAnsi="Arial Narrow"/>
        </w:rPr>
        <w:t xml:space="preserve"> are expected to engage with</w:t>
      </w:r>
      <w:r w:rsidR="00ED509F" w:rsidRPr="001E165C">
        <w:rPr>
          <w:rFonts w:ascii="Arial Narrow" w:hAnsi="Arial Narrow"/>
        </w:rPr>
        <w:t xml:space="preserve"> too: </w:t>
      </w:r>
    </w:p>
    <w:p w:rsidR="00ED509F" w:rsidRPr="001E165C" w:rsidRDefault="00ED509F" w:rsidP="00ED509F">
      <w:pPr>
        <w:pStyle w:val="ListParagraph"/>
        <w:numPr>
          <w:ilvl w:val="0"/>
          <w:numId w:val="2"/>
        </w:numPr>
        <w:spacing w:after="0" w:line="281" w:lineRule="auto"/>
        <w:jc w:val="both"/>
        <w:rPr>
          <w:rFonts w:ascii="Arial Narrow" w:hAnsi="Arial Narrow"/>
        </w:rPr>
      </w:pPr>
      <w:r w:rsidRPr="001E165C">
        <w:rPr>
          <w:rFonts w:ascii="Arial Narrow" w:hAnsi="Arial Narrow"/>
        </w:rPr>
        <w:t xml:space="preserve">Direct Observation of Procedural Skills (DOPS), </w:t>
      </w:r>
    </w:p>
    <w:p w:rsidR="00ED509F" w:rsidRPr="001E165C" w:rsidRDefault="00ED509F" w:rsidP="00ED509F">
      <w:pPr>
        <w:pStyle w:val="ListParagraph"/>
        <w:numPr>
          <w:ilvl w:val="0"/>
          <w:numId w:val="2"/>
        </w:numPr>
        <w:spacing w:after="0" w:line="281" w:lineRule="auto"/>
        <w:jc w:val="both"/>
        <w:rPr>
          <w:rFonts w:ascii="Arial Narrow" w:hAnsi="Arial Narrow"/>
        </w:rPr>
      </w:pPr>
      <w:r w:rsidRPr="001E165C">
        <w:rPr>
          <w:rFonts w:ascii="Arial Narrow" w:hAnsi="Arial Narrow"/>
        </w:rPr>
        <w:t xml:space="preserve">Multi-Source Feedback (MSF), </w:t>
      </w:r>
    </w:p>
    <w:p w:rsidR="00ED509F" w:rsidRPr="001E165C" w:rsidRDefault="00ED509F" w:rsidP="00ED509F">
      <w:pPr>
        <w:pStyle w:val="ListParagraph"/>
        <w:numPr>
          <w:ilvl w:val="0"/>
          <w:numId w:val="2"/>
        </w:numPr>
        <w:spacing w:after="0" w:line="281" w:lineRule="auto"/>
        <w:jc w:val="both"/>
        <w:rPr>
          <w:rFonts w:ascii="Arial Narrow" w:hAnsi="Arial Narrow"/>
        </w:rPr>
      </w:pPr>
      <w:r w:rsidRPr="001E165C">
        <w:rPr>
          <w:rFonts w:ascii="Arial Narrow" w:hAnsi="Arial Narrow"/>
        </w:rPr>
        <w:t>Patient Satisfaction Questionnaires (PSQs) and</w:t>
      </w:r>
    </w:p>
    <w:p w:rsidR="00ED509F" w:rsidRPr="001E165C" w:rsidRDefault="00ED509F" w:rsidP="00ED509F">
      <w:pPr>
        <w:pStyle w:val="ListParagraph"/>
        <w:numPr>
          <w:ilvl w:val="0"/>
          <w:numId w:val="2"/>
        </w:numPr>
        <w:spacing w:after="0" w:line="281" w:lineRule="auto"/>
        <w:jc w:val="both"/>
        <w:rPr>
          <w:rFonts w:ascii="Arial Narrow" w:hAnsi="Arial Narrow"/>
        </w:rPr>
      </w:pPr>
      <w:r w:rsidRPr="001E165C">
        <w:rPr>
          <w:rFonts w:ascii="Arial Narrow" w:hAnsi="Arial Narrow"/>
        </w:rPr>
        <w:t xml:space="preserve">Naturally Occurring Evidence (NOE).   </w:t>
      </w:r>
    </w:p>
    <w:p w:rsidR="008B7A62" w:rsidRDefault="008B7A62" w:rsidP="00ED509F">
      <w:pPr>
        <w:spacing w:after="0" w:line="281" w:lineRule="auto"/>
        <w:jc w:val="both"/>
        <w:rPr>
          <w:rFonts w:ascii="Arial Narrow" w:hAnsi="Arial Narrow"/>
        </w:rPr>
      </w:pPr>
    </w:p>
    <w:p w:rsidR="00ED509F" w:rsidRPr="001E165C" w:rsidRDefault="00ED509F" w:rsidP="00ED509F">
      <w:pPr>
        <w:spacing w:after="0" w:line="281" w:lineRule="auto"/>
        <w:jc w:val="both"/>
        <w:rPr>
          <w:rFonts w:ascii="Arial Narrow" w:hAnsi="Arial Narrow"/>
        </w:rPr>
      </w:pPr>
      <w:r w:rsidRPr="001E165C">
        <w:rPr>
          <w:rFonts w:ascii="Arial Narrow" w:hAnsi="Arial Narrow"/>
        </w:rPr>
        <w:t xml:space="preserve">You can find more information about these assessments and the requirements for GP training at this link: </w:t>
      </w:r>
      <w:hyperlink r:id="rId6" w:history="1">
        <w:r w:rsidRPr="001E165C">
          <w:rPr>
            <w:rStyle w:val="Hyperlink"/>
            <w:rFonts w:ascii="Arial Narrow" w:hAnsi="Arial Narrow"/>
          </w:rPr>
          <w:t>www.bradfordvts.co.uk</w:t>
        </w:r>
      </w:hyperlink>
      <w:r w:rsidRPr="001E165C">
        <w:rPr>
          <w:rFonts w:ascii="Arial Narrow" w:hAnsi="Arial Narrow"/>
        </w:rPr>
        <w:t xml:space="preserve"> (click on MRCGP).  </w:t>
      </w:r>
    </w:p>
    <w:p w:rsidR="00ED509F" w:rsidRPr="001E165C" w:rsidRDefault="00ED509F" w:rsidP="00ED509F">
      <w:pPr>
        <w:spacing w:after="0" w:line="281" w:lineRule="auto"/>
        <w:jc w:val="both"/>
        <w:rPr>
          <w:rFonts w:ascii="Arial Narrow" w:hAnsi="Arial Narrow"/>
          <w:sz w:val="8"/>
        </w:rPr>
      </w:pPr>
    </w:p>
    <w:p w:rsidR="00ED509F" w:rsidRPr="008B7A62" w:rsidRDefault="00ED509F" w:rsidP="00CB0336">
      <w:pPr>
        <w:spacing w:after="0" w:line="281" w:lineRule="auto"/>
        <w:jc w:val="both"/>
        <w:rPr>
          <w:rFonts w:ascii="Arial Narrow" w:hAnsi="Arial Narrow"/>
          <w:b/>
        </w:rPr>
      </w:pPr>
      <w:r w:rsidRPr="008B7A62">
        <w:rPr>
          <w:rFonts w:ascii="Arial Narrow" w:hAnsi="Arial Narrow"/>
          <w:b/>
        </w:rPr>
        <w:t xml:space="preserve">The point that we would like to make clear is that </w:t>
      </w:r>
      <w:r w:rsidR="001C6EE2" w:rsidRPr="008B7A62">
        <w:rPr>
          <w:rFonts w:ascii="Arial Narrow" w:hAnsi="Arial Narrow"/>
          <w:b/>
        </w:rPr>
        <w:t>engagement with</w:t>
      </w:r>
      <w:r w:rsidR="0004037B" w:rsidRPr="008B7A62">
        <w:rPr>
          <w:rFonts w:ascii="Arial Narrow" w:hAnsi="Arial Narrow"/>
          <w:b/>
        </w:rPr>
        <w:t xml:space="preserve"> </w:t>
      </w:r>
      <w:r w:rsidR="001C6EE2" w:rsidRPr="008B7A62">
        <w:rPr>
          <w:rFonts w:ascii="Arial Narrow" w:hAnsi="Arial Narrow"/>
          <w:b/>
        </w:rPr>
        <w:t>the Work-Place Based A</w:t>
      </w:r>
      <w:r w:rsidRPr="008B7A62">
        <w:rPr>
          <w:rFonts w:ascii="Arial Narrow" w:hAnsi="Arial Narrow"/>
          <w:b/>
        </w:rPr>
        <w:t xml:space="preserve">ssessment </w:t>
      </w:r>
      <w:r w:rsidR="0004037B" w:rsidRPr="008B7A62">
        <w:rPr>
          <w:rFonts w:ascii="Arial Narrow" w:hAnsi="Arial Narrow"/>
          <w:b/>
        </w:rPr>
        <w:t>part of the</w:t>
      </w:r>
      <w:r w:rsidRPr="008B7A62">
        <w:rPr>
          <w:rFonts w:ascii="Arial Narrow" w:hAnsi="Arial Narrow"/>
          <w:b/>
        </w:rPr>
        <w:t xml:space="preserve">ir </w:t>
      </w:r>
      <w:r w:rsidR="001C6EE2" w:rsidRPr="008B7A62">
        <w:rPr>
          <w:rFonts w:ascii="Arial Narrow" w:hAnsi="Arial Narrow"/>
          <w:b/>
        </w:rPr>
        <w:t>training</w:t>
      </w:r>
      <w:r w:rsidRPr="008B7A62">
        <w:rPr>
          <w:rFonts w:ascii="Arial Narrow" w:hAnsi="Arial Narrow"/>
          <w:b/>
        </w:rPr>
        <w:t xml:space="preserve"> is mandatory</w:t>
      </w:r>
      <w:r w:rsidR="001C6EE2" w:rsidRPr="008B7A62">
        <w:rPr>
          <w:rFonts w:ascii="Arial Narrow" w:hAnsi="Arial Narrow"/>
          <w:b/>
        </w:rPr>
        <w:t>.   I</w:t>
      </w:r>
      <w:r w:rsidRPr="008B7A62">
        <w:rPr>
          <w:rFonts w:ascii="Arial Narrow" w:hAnsi="Arial Narrow"/>
          <w:b/>
        </w:rPr>
        <w:t>t is work for which they are paid to do</w:t>
      </w:r>
      <w:r w:rsidR="001C6EE2" w:rsidRPr="008B7A62">
        <w:rPr>
          <w:rFonts w:ascii="Arial Narrow" w:hAnsi="Arial Narrow"/>
          <w:b/>
        </w:rPr>
        <w:t xml:space="preserve"> and it is not optional</w:t>
      </w:r>
      <w:r w:rsidRPr="008B7A62">
        <w:rPr>
          <w:rFonts w:ascii="Arial Narrow" w:hAnsi="Arial Narrow"/>
          <w:b/>
        </w:rPr>
        <w:t xml:space="preserve">.   </w:t>
      </w:r>
      <w:r w:rsidR="001C6EE2" w:rsidRPr="008B7A62">
        <w:rPr>
          <w:rFonts w:ascii="Arial Narrow" w:hAnsi="Arial Narrow"/>
          <w:b/>
        </w:rPr>
        <w:t xml:space="preserve">A recommendation of </w:t>
      </w:r>
      <w:r w:rsidR="008B7A62" w:rsidRPr="008B7A62">
        <w:rPr>
          <w:rFonts w:ascii="Arial Narrow" w:hAnsi="Arial Narrow"/>
          <w:b/>
        </w:rPr>
        <w:t xml:space="preserve">allowing a GP trainee to continue with some of their work duties but being exempted from WPBA is not acceptable.  </w:t>
      </w:r>
      <w:r w:rsidR="0004037B" w:rsidRPr="008B7A62">
        <w:rPr>
          <w:rFonts w:ascii="Arial Narrow" w:hAnsi="Arial Narrow"/>
          <w:b/>
        </w:rPr>
        <w:t>It is not possible to separate involvement with WPBA from the rest of their paid work.</w:t>
      </w:r>
    </w:p>
    <w:p w:rsidR="00F52A31" w:rsidRDefault="00F52A31" w:rsidP="001E165C">
      <w:pPr>
        <w:pStyle w:val="Heading1"/>
      </w:pPr>
      <w:r>
        <w:t>Professional Examinations</w:t>
      </w:r>
    </w:p>
    <w:p w:rsidR="00F52A31" w:rsidRPr="001E165C" w:rsidRDefault="00F52A31" w:rsidP="00CB0336">
      <w:pPr>
        <w:spacing w:after="0" w:line="281" w:lineRule="auto"/>
        <w:jc w:val="both"/>
        <w:rPr>
          <w:rFonts w:ascii="Arial Narrow" w:hAnsi="Arial Narrow"/>
        </w:rPr>
      </w:pPr>
      <w:r w:rsidRPr="001E165C">
        <w:rPr>
          <w:rFonts w:ascii="Arial Narrow" w:hAnsi="Arial Narrow"/>
        </w:rPr>
        <w:t xml:space="preserve">Completion of GP training </w:t>
      </w:r>
      <w:r w:rsidR="008930AF" w:rsidRPr="001E165C">
        <w:rPr>
          <w:rFonts w:ascii="Arial Narrow" w:hAnsi="Arial Narrow"/>
        </w:rPr>
        <w:t xml:space="preserve">not only requires </w:t>
      </w:r>
      <w:r w:rsidR="008B7A62">
        <w:rPr>
          <w:rFonts w:ascii="Arial Narrow" w:hAnsi="Arial Narrow"/>
        </w:rPr>
        <w:t>doing</w:t>
      </w:r>
      <w:r w:rsidRPr="001E165C">
        <w:rPr>
          <w:rFonts w:ascii="Arial Narrow" w:hAnsi="Arial Narrow"/>
        </w:rPr>
        <w:t xml:space="preserve"> </w:t>
      </w:r>
      <w:r w:rsidR="008930AF" w:rsidRPr="001E165C">
        <w:rPr>
          <w:rFonts w:ascii="Arial Narrow" w:hAnsi="Arial Narrow"/>
        </w:rPr>
        <w:t xml:space="preserve">a minimum number of WPBA assessments to a </w:t>
      </w:r>
      <w:r w:rsidR="008B7A62">
        <w:rPr>
          <w:rFonts w:ascii="Arial Narrow" w:hAnsi="Arial Narrow"/>
        </w:rPr>
        <w:t>certain</w:t>
      </w:r>
      <w:r w:rsidRPr="001E165C">
        <w:rPr>
          <w:rFonts w:ascii="Arial Narrow" w:hAnsi="Arial Narrow"/>
        </w:rPr>
        <w:t xml:space="preserve"> standard </w:t>
      </w:r>
      <w:r w:rsidR="003F57B1" w:rsidRPr="001E165C">
        <w:rPr>
          <w:rFonts w:ascii="Arial Narrow" w:hAnsi="Arial Narrow"/>
        </w:rPr>
        <w:t xml:space="preserve">but also passing two examinations – the AKT and CSA.   The AKT is a computer marked MCQ type exam.   The CSA is an exam in which the GP trainee consults at the normal 10 minute GP intervals with 13 successive patient simulators.  </w:t>
      </w:r>
      <w:r w:rsidRPr="001E165C">
        <w:rPr>
          <w:rFonts w:ascii="Arial Narrow" w:hAnsi="Arial Narrow"/>
        </w:rPr>
        <w:t xml:space="preserve">It is expected that </w:t>
      </w:r>
      <w:r w:rsidR="003F57B1" w:rsidRPr="001E165C">
        <w:rPr>
          <w:rFonts w:ascii="Arial Narrow" w:hAnsi="Arial Narrow"/>
        </w:rPr>
        <w:t>GP trainees</w:t>
      </w:r>
      <w:r w:rsidRPr="001E165C">
        <w:rPr>
          <w:rFonts w:ascii="Arial Narrow" w:hAnsi="Arial Narrow"/>
        </w:rPr>
        <w:t xml:space="preserve"> should arrange their timetable so that they can attempt these exams twice during their normal training rotation.  It is the GP School’s understanding that an individual who is fit to work is also fit to take exams as this is part of their normal expectations. </w:t>
      </w:r>
      <w:r w:rsidR="003F57B1" w:rsidRPr="001E165C">
        <w:rPr>
          <w:rFonts w:ascii="Arial Narrow" w:hAnsi="Arial Narrow"/>
        </w:rPr>
        <w:t xml:space="preserve">Please note that </w:t>
      </w:r>
      <w:r w:rsidR="003F57B1" w:rsidRPr="001E165C">
        <w:rPr>
          <w:rFonts w:ascii="Arial Narrow" w:hAnsi="Arial Narrow"/>
        </w:rPr>
        <w:lastRenderedPageBreak/>
        <w:t>the GP School</w:t>
      </w:r>
      <w:r w:rsidRPr="001E165C">
        <w:rPr>
          <w:rFonts w:ascii="Arial Narrow" w:hAnsi="Arial Narrow"/>
        </w:rPr>
        <w:t xml:space="preserve"> is therefore unable to accept </w:t>
      </w:r>
      <w:r w:rsidR="003F57B1" w:rsidRPr="001E165C">
        <w:rPr>
          <w:rFonts w:ascii="Arial Narrow" w:hAnsi="Arial Narrow"/>
        </w:rPr>
        <w:t xml:space="preserve">Occupational Health </w:t>
      </w:r>
      <w:r w:rsidRPr="001E165C">
        <w:rPr>
          <w:rFonts w:ascii="Arial Narrow" w:hAnsi="Arial Narrow"/>
        </w:rPr>
        <w:t>advice that a trainee is fit to work but not to take exams.</w:t>
      </w:r>
    </w:p>
    <w:p w:rsidR="00180096" w:rsidRPr="00180096" w:rsidRDefault="00180096" w:rsidP="001E165C">
      <w:pPr>
        <w:pStyle w:val="Heading1"/>
      </w:pPr>
      <w:r w:rsidRPr="00180096">
        <w:t>Out-Of-Hours Work</w:t>
      </w:r>
    </w:p>
    <w:p w:rsidR="00CB0336" w:rsidRPr="001E165C" w:rsidRDefault="00AC10D7" w:rsidP="00CB0336">
      <w:pPr>
        <w:spacing w:after="0" w:line="281" w:lineRule="auto"/>
        <w:jc w:val="both"/>
        <w:rPr>
          <w:rFonts w:ascii="Arial Narrow" w:hAnsi="Arial Narrow"/>
        </w:rPr>
      </w:pPr>
      <w:r w:rsidRPr="001E165C">
        <w:rPr>
          <w:rFonts w:ascii="Arial Narrow" w:hAnsi="Arial Narrow"/>
        </w:rPr>
        <w:t xml:space="preserve">GP placements </w:t>
      </w:r>
      <w:r w:rsidR="00ED509F" w:rsidRPr="001E165C">
        <w:rPr>
          <w:rFonts w:ascii="Arial Narrow" w:hAnsi="Arial Narrow"/>
        </w:rPr>
        <w:t>al</w:t>
      </w:r>
      <w:r w:rsidR="00180096" w:rsidRPr="001E165C">
        <w:rPr>
          <w:rFonts w:ascii="Arial Narrow" w:hAnsi="Arial Narrow"/>
        </w:rPr>
        <w:t>so contractually include an Out-Of-</w:t>
      </w:r>
      <w:r w:rsidR="00ED509F" w:rsidRPr="001E165C">
        <w:rPr>
          <w:rFonts w:ascii="Arial Narrow" w:hAnsi="Arial Narrow"/>
        </w:rPr>
        <w:t>Hours (OOH)</w:t>
      </w:r>
      <w:r w:rsidRPr="001E165C">
        <w:rPr>
          <w:rFonts w:ascii="Arial Narrow" w:hAnsi="Arial Narrow"/>
        </w:rPr>
        <w:t xml:space="preserve"> c</w:t>
      </w:r>
      <w:r w:rsidR="00ED509F" w:rsidRPr="001E165C">
        <w:rPr>
          <w:rFonts w:ascii="Arial Narrow" w:hAnsi="Arial Narrow"/>
        </w:rPr>
        <w:t>omponent</w:t>
      </w:r>
      <w:r w:rsidR="00180096" w:rsidRPr="001E165C">
        <w:rPr>
          <w:rFonts w:ascii="Arial Narrow" w:hAnsi="Arial Narrow"/>
        </w:rPr>
        <w:t xml:space="preserve"> – an on-call service which operates usually when GP practices are closed</w:t>
      </w:r>
      <w:r w:rsidR="00ED509F" w:rsidRPr="001E165C">
        <w:rPr>
          <w:rFonts w:ascii="Arial Narrow" w:hAnsi="Arial Narrow"/>
        </w:rPr>
        <w:t>. This is not onerous: only one</w:t>
      </w:r>
      <w:r w:rsidRPr="001E165C">
        <w:rPr>
          <w:rFonts w:ascii="Arial Narrow" w:hAnsi="Arial Narrow"/>
        </w:rPr>
        <w:t xml:space="preserve"> session of 4-6 hours is required p</w:t>
      </w:r>
      <w:r w:rsidR="00ED509F" w:rsidRPr="001E165C">
        <w:rPr>
          <w:rFonts w:ascii="Arial Narrow" w:hAnsi="Arial Narrow"/>
        </w:rPr>
        <w:t>er month</w:t>
      </w:r>
      <w:r w:rsidR="00180096" w:rsidRPr="001E165C">
        <w:rPr>
          <w:rFonts w:ascii="Arial Narrow" w:hAnsi="Arial Narrow"/>
        </w:rPr>
        <w:t>, typically in the evenings</w:t>
      </w:r>
      <w:r w:rsidR="00ED509F" w:rsidRPr="001E165C">
        <w:rPr>
          <w:rFonts w:ascii="Arial Narrow" w:hAnsi="Arial Narrow"/>
        </w:rPr>
        <w:t xml:space="preserve"> (adjusted pro-rata for less than full time trainees</w:t>
      </w:r>
      <w:r w:rsidR="001A2EFC" w:rsidRPr="001E165C">
        <w:rPr>
          <w:rFonts w:ascii="Arial Narrow" w:hAnsi="Arial Narrow"/>
        </w:rPr>
        <w:t xml:space="preserve">). </w:t>
      </w:r>
      <w:r w:rsidR="00180096" w:rsidRPr="001E165C">
        <w:rPr>
          <w:rFonts w:ascii="Arial Narrow" w:hAnsi="Arial Narrow"/>
        </w:rPr>
        <w:t>During</w:t>
      </w:r>
      <w:r w:rsidR="00ED509F" w:rsidRPr="001E165C">
        <w:rPr>
          <w:rFonts w:ascii="Arial Narrow" w:hAnsi="Arial Narrow"/>
        </w:rPr>
        <w:t xml:space="preserve"> </w:t>
      </w:r>
      <w:r w:rsidR="00180096" w:rsidRPr="001E165C">
        <w:rPr>
          <w:rFonts w:ascii="Arial Narrow" w:hAnsi="Arial Narrow"/>
        </w:rPr>
        <w:t>this</w:t>
      </w:r>
      <w:r w:rsidR="00ED509F" w:rsidRPr="001E165C">
        <w:rPr>
          <w:rFonts w:ascii="Arial Narrow" w:hAnsi="Arial Narrow"/>
        </w:rPr>
        <w:t xml:space="preserve"> OOH work, trainees are expected to build up and provide evidence (via the</w:t>
      </w:r>
      <w:r w:rsidR="008B7A62">
        <w:rPr>
          <w:rFonts w:ascii="Arial Narrow" w:hAnsi="Arial Narrow"/>
        </w:rPr>
        <w:t>ir</w:t>
      </w:r>
      <w:r w:rsidR="00ED509F" w:rsidRPr="001E165C">
        <w:rPr>
          <w:rFonts w:ascii="Arial Narrow" w:hAnsi="Arial Narrow"/>
        </w:rPr>
        <w:t xml:space="preserve"> ePortfolio) of specific OOH skills. </w:t>
      </w:r>
      <w:r w:rsidR="001A2EFC" w:rsidRPr="001E165C">
        <w:rPr>
          <w:rFonts w:ascii="Arial Narrow" w:hAnsi="Arial Narrow"/>
        </w:rPr>
        <w:t xml:space="preserve">Trainees </w:t>
      </w:r>
      <w:r w:rsidR="00D2262B" w:rsidRPr="001E165C">
        <w:rPr>
          <w:rFonts w:ascii="Arial Narrow" w:hAnsi="Arial Narrow"/>
        </w:rPr>
        <w:t xml:space="preserve">in their GP posts </w:t>
      </w:r>
      <w:r w:rsidR="001A2EFC" w:rsidRPr="001E165C">
        <w:rPr>
          <w:rFonts w:ascii="Arial Narrow" w:hAnsi="Arial Narrow"/>
        </w:rPr>
        <w:t xml:space="preserve">are allowed some flexibility in when they do their OOH </w:t>
      </w:r>
      <w:r w:rsidR="00ED509F" w:rsidRPr="001E165C">
        <w:rPr>
          <w:rFonts w:ascii="Arial Narrow" w:hAnsi="Arial Narrow"/>
        </w:rPr>
        <w:t xml:space="preserve">work </w:t>
      </w:r>
      <w:r w:rsidR="001A2EFC" w:rsidRPr="001E165C">
        <w:rPr>
          <w:rFonts w:ascii="Arial Narrow" w:hAnsi="Arial Narrow"/>
        </w:rPr>
        <w:t xml:space="preserve">and </w:t>
      </w:r>
      <w:r w:rsidR="00ED509F" w:rsidRPr="001E165C">
        <w:rPr>
          <w:rFonts w:ascii="Arial Narrow" w:hAnsi="Arial Narrow"/>
        </w:rPr>
        <w:t xml:space="preserve">they </w:t>
      </w:r>
      <w:r w:rsidR="001A2EFC" w:rsidRPr="001E165C">
        <w:rPr>
          <w:rFonts w:ascii="Arial Narrow" w:hAnsi="Arial Narrow"/>
        </w:rPr>
        <w:t xml:space="preserve">would </w:t>
      </w:r>
      <w:r w:rsidR="00ED509F" w:rsidRPr="001E165C">
        <w:rPr>
          <w:rFonts w:ascii="Arial Narrow" w:hAnsi="Arial Narrow"/>
        </w:rPr>
        <w:t xml:space="preserve">also </w:t>
      </w:r>
      <w:r w:rsidR="001A2EFC" w:rsidRPr="001E165C">
        <w:rPr>
          <w:rFonts w:ascii="Arial Narrow" w:hAnsi="Arial Narrow"/>
        </w:rPr>
        <w:t xml:space="preserve">be allowed to delay doing OOH sessions for a reasonable length of time </w:t>
      </w:r>
      <w:r w:rsidR="00A12B90" w:rsidRPr="001E165C">
        <w:rPr>
          <w:rFonts w:ascii="Arial Narrow" w:hAnsi="Arial Narrow"/>
        </w:rPr>
        <w:t xml:space="preserve">subject to </w:t>
      </w:r>
      <w:r w:rsidR="001A2EFC" w:rsidRPr="001E165C">
        <w:rPr>
          <w:rFonts w:ascii="Arial Narrow" w:hAnsi="Arial Narrow"/>
        </w:rPr>
        <w:t>agreement with their Educational and Clinical Supervisors</w:t>
      </w:r>
      <w:r w:rsidR="00F52A31" w:rsidRPr="001E165C">
        <w:rPr>
          <w:rFonts w:ascii="Arial Narrow" w:hAnsi="Arial Narrow"/>
        </w:rPr>
        <w:t xml:space="preserve"> (more about supervisors below)</w:t>
      </w:r>
      <w:r w:rsidR="00A12B90" w:rsidRPr="001E165C">
        <w:rPr>
          <w:rFonts w:ascii="Arial Narrow" w:hAnsi="Arial Narrow"/>
        </w:rPr>
        <w:t>.</w:t>
      </w:r>
      <w:r w:rsidR="00CB0336" w:rsidRPr="001E165C">
        <w:rPr>
          <w:rFonts w:ascii="Arial Narrow" w:hAnsi="Arial Narrow"/>
        </w:rPr>
        <w:t xml:space="preserve">  </w:t>
      </w:r>
    </w:p>
    <w:p w:rsidR="00CB0336" w:rsidRPr="001E165C" w:rsidRDefault="00CB0336" w:rsidP="00B76856">
      <w:pPr>
        <w:spacing w:after="0" w:line="281" w:lineRule="auto"/>
        <w:rPr>
          <w:rFonts w:ascii="Arial Narrow" w:hAnsi="Arial Narrow"/>
        </w:rPr>
      </w:pPr>
    </w:p>
    <w:p w:rsidR="00180096" w:rsidRPr="001E165C" w:rsidRDefault="00180096" w:rsidP="003F57B1">
      <w:pPr>
        <w:spacing w:after="0" w:line="281" w:lineRule="auto"/>
        <w:jc w:val="both"/>
        <w:rPr>
          <w:rFonts w:ascii="Arial Narrow" w:hAnsi="Arial Narrow"/>
        </w:rPr>
      </w:pPr>
      <w:r w:rsidRPr="001E165C">
        <w:rPr>
          <w:rFonts w:ascii="Arial Narrow" w:hAnsi="Arial Narrow"/>
        </w:rPr>
        <w:t>During their hospital posts, GP trainees</w:t>
      </w:r>
      <w:r w:rsidR="00F170F7" w:rsidRPr="001E165C">
        <w:rPr>
          <w:rFonts w:ascii="Arial Narrow" w:hAnsi="Arial Narrow"/>
        </w:rPr>
        <w:t xml:space="preserve"> will normally be expected to </w:t>
      </w:r>
      <w:r w:rsidRPr="001E165C">
        <w:rPr>
          <w:rFonts w:ascii="Arial Narrow" w:hAnsi="Arial Narrow"/>
        </w:rPr>
        <w:t xml:space="preserve">engage in </w:t>
      </w:r>
      <w:r w:rsidR="008B7A62">
        <w:rPr>
          <w:rFonts w:ascii="Arial Narrow" w:hAnsi="Arial Narrow"/>
        </w:rPr>
        <w:t xml:space="preserve">hospital </w:t>
      </w:r>
      <w:r w:rsidRPr="001E165C">
        <w:rPr>
          <w:rFonts w:ascii="Arial Narrow" w:hAnsi="Arial Narrow"/>
        </w:rPr>
        <w:t xml:space="preserve">on-call work (i.e. </w:t>
      </w:r>
      <w:r w:rsidR="00F170F7" w:rsidRPr="001E165C">
        <w:rPr>
          <w:rFonts w:ascii="Arial Narrow" w:hAnsi="Arial Narrow"/>
        </w:rPr>
        <w:t xml:space="preserve">provide an input outside </w:t>
      </w:r>
      <w:r w:rsidRPr="001E165C">
        <w:rPr>
          <w:rFonts w:ascii="Arial Narrow" w:hAnsi="Arial Narrow"/>
        </w:rPr>
        <w:t xml:space="preserve">of routine </w:t>
      </w:r>
      <w:r w:rsidR="008B7A62">
        <w:rPr>
          <w:rFonts w:ascii="Arial Narrow" w:hAnsi="Arial Narrow"/>
        </w:rPr>
        <w:t>hours – outside of</w:t>
      </w:r>
      <w:r w:rsidRPr="001E165C">
        <w:rPr>
          <w:rFonts w:ascii="Arial Narrow" w:hAnsi="Arial Narrow"/>
        </w:rPr>
        <w:t xml:space="preserve"> </w:t>
      </w:r>
      <w:r w:rsidR="00F170F7" w:rsidRPr="001E165C">
        <w:rPr>
          <w:rFonts w:ascii="Arial Narrow" w:hAnsi="Arial Narrow"/>
        </w:rPr>
        <w:t>Monday to Friday 9:00am to 5:00pm</w:t>
      </w:r>
      <w:r w:rsidRPr="001E165C">
        <w:rPr>
          <w:rFonts w:ascii="Arial Narrow" w:hAnsi="Arial Narrow"/>
        </w:rPr>
        <w:t xml:space="preserve">).  The amount will vary </w:t>
      </w:r>
      <w:r w:rsidR="00F170F7" w:rsidRPr="001E165C">
        <w:rPr>
          <w:rFonts w:ascii="Arial Narrow" w:hAnsi="Arial Narrow"/>
        </w:rPr>
        <w:t>in acco</w:t>
      </w:r>
      <w:r w:rsidRPr="001E165C">
        <w:rPr>
          <w:rFonts w:ascii="Arial Narrow" w:hAnsi="Arial Narrow"/>
        </w:rPr>
        <w:t xml:space="preserve">rdance with their banding and the specifics of the post.  </w:t>
      </w:r>
      <w:r w:rsidR="00F170F7" w:rsidRPr="001E165C">
        <w:rPr>
          <w:rFonts w:ascii="Arial Narrow" w:hAnsi="Arial Narrow"/>
        </w:rPr>
        <w:t xml:space="preserve">Some of the learning objectives of posts are most </w:t>
      </w:r>
      <w:r w:rsidRPr="001E165C">
        <w:rPr>
          <w:rFonts w:ascii="Arial Narrow" w:hAnsi="Arial Narrow"/>
        </w:rPr>
        <w:t>easily achieved during these on-</w:t>
      </w:r>
      <w:r w:rsidR="008B7A62">
        <w:rPr>
          <w:rFonts w:ascii="Arial Narrow" w:hAnsi="Arial Narrow"/>
        </w:rPr>
        <w:t xml:space="preserve">call hours.  </w:t>
      </w:r>
    </w:p>
    <w:p w:rsidR="00180096" w:rsidRPr="001E165C" w:rsidRDefault="00180096" w:rsidP="00B76856">
      <w:pPr>
        <w:spacing w:after="0" w:line="281" w:lineRule="auto"/>
        <w:rPr>
          <w:rFonts w:ascii="Arial Narrow" w:hAnsi="Arial Narrow"/>
        </w:rPr>
      </w:pPr>
    </w:p>
    <w:p w:rsidR="003F57B1" w:rsidRPr="001E165C" w:rsidRDefault="00F52A31" w:rsidP="001E165C">
      <w:pPr>
        <w:spacing w:after="0" w:line="281" w:lineRule="auto"/>
        <w:jc w:val="both"/>
        <w:rPr>
          <w:rFonts w:ascii="Arial Narrow" w:hAnsi="Arial Narrow"/>
        </w:rPr>
      </w:pPr>
      <w:r w:rsidRPr="001E165C">
        <w:rPr>
          <w:rFonts w:ascii="Arial Narrow" w:hAnsi="Arial Narrow"/>
        </w:rPr>
        <w:t>One needs to remember that a</w:t>
      </w:r>
      <w:r w:rsidR="00F170F7" w:rsidRPr="001E165C">
        <w:rPr>
          <w:rFonts w:ascii="Arial Narrow" w:hAnsi="Arial Narrow"/>
        </w:rPr>
        <w:t>ll GP training posts</w:t>
      </w:r>
      <w:r w:rsidRPr="001E165C">
        <w:rPr>
          <w:rFonts w:ascii="Arial Narrow" w:hAnsi="Arial Narrow"/>
        </w:rPr>
        <w:t xml:space="preserve"> (both General Practice and hospital based)</w:t>
      </w:r>
      <w:r w:rsidR="00F170F7" w:rsidRPr="001E165C">
        <w:rPr>
          <w:rFonts w:ascii="Arial Narrow" w:hAnsi="Arial Narrow"/>
        </w:rPr>
        <w:t xml:space="preserve"> have prospective GMC/RCGP approval.  </w:t>
      </w:r>
      <w:r w:rsidRPr="001E165C">
        <w:rPr>
          <w:rFonts w:ascii="Arial Narrow" w:hAnsi="Arial Narrow"/>
        </w:rPr>
        <w:t xml:space="preserve">If you feel a trainee should not engage in OOH work for a substantial period (i.e. more than a third of their post), then job descriptions </w:t>
      </w:r>
      <w:r w:rsidR="00BB73D3">
        <w:rPr>
          <w:rFonts w:ascii="Arial Narrow" w:hAnsi="Arial Narrow"/>
        </w:rPr>
        <w:t xml:space="preserve">will need to be revised </w:t>
      </w:r>
      <w:r w:rsidRPr="001E165C">
        <w:rPr>
          <w:rFonts w:ascii="Arial Narrow" w:hAnsi="Arial Narrow"/>
        </w:rPr>
        <w:t>because this in essence would be a substantive change to the post.  The</w:t>
      </w:r>
      <w:r w:rsidR="00BB73D3">
        <w:rPr>
          <w:rFonts w:ascii="Arial Narrow" w:hAnsi="Arial Narrow"/>
        </w:rPr>
        <w:t>se</w:t>
      </w:r>
      <w:r w:rsidRPr="001E165C">
        <w:rPr>
          <w:rFonts w:ascii="Arial Narrow" w:hAnsi="Arial Narrow"/>
        </w:rPr>
        <w:t xml:space="preserve"> revised job descriptions would then need to be submitted to the GMC/RCGP for appro</w:t>
      </w:r>
      <w:r w:rsidR="00BB73D3">
        <w:rPr>
          <w:rFonts w:ascii="Arial Narrow" w:hAnsi="Arial Narrow"/>
        </w:rPr>
        <w:t xml:space="preserve">val as suitable </w:t>
      </w:r>
      <w:r w:rsidR="00BB73D3" w:rsidRPr="00BB73D3">
        <w:rPr>
          <w:rFonts w:ascii="Arial Narrow" w:hAnsi="Arial Narrow"/>
          <w:i/>
        </w:rPr>
        <w:t>new</w:t>
      </w:r>
      <w:r w:rsidR="00BB73D3">
        <w:rPr>
          <w:rFonts w:ascii="Arial Narrow" w:hAnsi="Arial Narrow"/>
        </w:rPr>
        <w:t xml:space="preserve"> training posts.  Please be aware that this process can incur additional delays to the training period. </w:t>
      </w:r>
      <w:r w:rsidRPr="001E165C">
        <w:rPr>
          <w:rFonts w:ascii="Arial Narrow" w:hAnsi="Arial Narrow"/>
        </w:rPr>
        <w:t xml:space="preserve">  </w:t>
      </w:r>
    </w:p>
    <w:p w:rsidR="00F52A31" w:rsidRPr="003F57B1" w:rsidRDefault="003F57B1" w:rsidP="001E165C">
      <w:pPr>
        <w:pStyle w:val="Heading1"/>
      </w:pPr>
      <w:r w:rsidRPr="003F57B1">
        <w:t>Clinical &amp; Educational Supervisors</w:t>
      </w:r>
    </w:p>
    <w:p w:rsidR="00BB73D3" w:rsidRDefault="003F57B1" w:rsidP="00F52A31">
      <w:pPr>
        <w:spacing w:after="0" w:line="281" w:lineRule="auto"/>
        <w:jc w:val="both"/>
        <w:rPr>
          <w:rFonts w:ascii="Arial Narrow" w:hAnsi="Arial Narrow"/>
        </w:rPr>
      </w:pPr>
      <w:r w:rsidRPr="001E165C">
        <w:rPr>
          <w:rFonts w:ascii="Arial Narrow" w:hAnsi="Arial Narrow"/>
        </w:rPr>
        <w:t>Each trainee will have both a Clinical and Educational Supervisor (</w:t>
      </w:r>
      <w:r w:rsidR="00F52A31" w:rsidRPr="001E165C">
        <w:rPr>
          <w:rFonts w:ascii="Arial Narrow" w:hAnsi="Arial Narrow"/>
        </w:rPr>
        <w:t>usually not the same person</w:t>
      </w:r>
      <w:r w:rsidRPr="001E165C">
        <w:rPr>
          <w:rFonts w:ascii="Arial Narrow" w:hAnsi="Arial Narrow"/>
        </w:rPr>
        <w:t>)</w:t>
      </w:r>
      <w:r w:rsidR="00F52A31" w:rsidRPr="001E165C">
        <w:rPr>
          <w:rFonts w:ascii="Arial Narrow" w:hAnsi="Arial Narrow"/>
        </w:rPr>
        <w:t xml:space="preserve">.   </w:t>
      </w:r>
    </w:p>
    <w:p w:rsidR="00BB73D3" w:rsidRPr="00BB73D3" w:rsidRDefault="00F52A31" w:rsidP="00BB73D3">
      <w:pPr>
        <w:pStyle w:val="ListParagraph"/>
        <w:numPr>
          <w:ilvl w:val="0"/>
          <w:numId w:val="4"/>
        </w:numPr>
        <w:spacing w:after="0" w:line="281" w:lineRule="auto"/>
        <w:jc w:val="both"/>
        <w:rPr>
          <w:rFonts w:ascii="Arial Narrow" w:hAnsi="Arial Narrow"/>
        </w:rPr>
      </w:pPr>
      <w:r w:rsidRPr="00BB73D3">
        <w:rPr>
          <w:rFonts w:ascii="Arial Narrow" w:hAnsi="Arial Narrow"/>
        </w:rPr>
        <w:t>The Educational Supervisor is the person who follows the trainee throughout their whole 3 year programme and periodically reviews them</w:t>
      </w:r>
      <w:r w:rsidR="00BB73D3" w:rsidRPr="00BB73D3">
        <w:rPr>
          <w:rFonts w:ascii="Arial Narrow" w:hAnsi="Arial Narrow"/>
        </w:rPr>
        <w:t xml:space="preserve"> (every 6 months)</w:t>
      </w:r>
      <w:r w:rsidRPr="00BB73D3">
        <w:rPr>
          <w:rFonts w:ascii="Arial Narrow" w:hAnsi="Arial Narrow"/>
        </w:rPr>
        <w:t>, making sure that they are on track with the requirements of GP training, getting the appropriate</w:t>
      </w:r>
      <w:r w:rsidR="00BB73D3" w:rsidRPr="00BB73D3">
        <w:rPr>
          <w:rFonts w:ascii="Arial Narrow" w:hAnsi="Arial Narrow"/>
        </w:rPr>
        <w:t xml:space="preserve"> clinical/professional</w:t>
      </w:r>
      <w:r w:rsidRPr="00BB73D3">
        <w:rPr>
          <w:rFonts w:ascii="Arial Narrow" w:hAnsi="Arial Narrow"/>
        </w:rPr>
        <w:t xml:space="preserve"> experience in an integrated way and that they are generally okay</w:t>
      </w:r>
      <w:r w:rsidR="00BB73D3" w:rsidRPr="00BB73D3">
        <w:rPr>
          <w:rFonts w:ascii="Arial Narrow" w:hAnsi="Arial Narrow"/>
        </w:rPr>
        <w:t xml:space="preserve"> within themselves</w:t>
      </w:r>
      <w:r w:rsidRPr="00BB73D3">
        <w:rPr>
          <w:rFonts w:ascii="Arial Narrow" w:hAnsi="Arial Narrow"/>
        </w:rPr>
        <w:t xml:space="preserve">.  </w:t>
      </w:r>
    </w:p>
    <w:p w:rsidR="00BB73D3" w:rsidRPr="00BB73D3" w:rsidRDefault="00BB73D3" w:rsidP="00F52A31">
      <w:pPr>
        <w:spacing w:after="0" w:line="281" w:lineRule="auto"/>
        <w:jc w:val="both"/>
        <w:rPr>
          <w:rFonts w:ascii="Arial Narrow" w:hAnsi="Arial Narrow"/>
          <w:sz w:val="8"/>
        </w:rPr>
      </w:pPr>
    </w:p>
    <w:p w:rsidR="00BB73D3" w:rsidRPr="00BB73D3" w:rsidRDefault="00F52A31" w:rsidP="00BB73D3">
      <w:pPr>
        <w:pStyle w:val="ListParagraph"/>
        <w:numPr>
          <w:ilvl w:val="0"/>
          <w:numId w:val="4"/>
        </w:numPr>
        <w:spacing w:after="0" w:line="281" w:lineRule="auto"/>
        <w:jc w:val="both"/>
        <w:rPr>
          <w:rFonts w:ascii="Arial Narrow" w:hAnsi="Arial Narrow"/>
        </w:rPr>
      </w:pPr>
      <w:r w:rsidRPr="00BB73D3">
        <w:rPr>
          <w:rFonts w:ascii="Arial Narrow" w:hAnsi="Arial Narrow"/>
        </w:rPr>
        <w:t xml:space="preserve">The Clinical Supervisor is the person who only looks after </w:t>
      </w:r>
      <w:r w:rsidR="00BB73D3" w:rsidRPr="00BB73D3">
        <w:rPr>
          <w:rFonts w:ascii="Arial Narrow" w:hAnsi="Arial Narrow"/>
        </w:rPr>
        <w:t>the trainee whilst they are in the</w:t>
      </w:r>
      <w:r w:rsidRPr="00BB73D3">
        <w:rPr>
          <w:rFonts w:ascii="Arial Narrow" w:hAnsi="Arial Narrow"/>
        </w:rPr>
        <w:t xml:space="preserve"> specific post</w:t>
      </w:r>
      <w:r w:rsidR="00BB73D3" w:rsidRPr="00BB73D3">
        <w:rPr>
          <w:rFonts w:ascii="Arial Narrow" w:hAnsi="Arial Narrow"/>
        </w:rPr>
        <w:t xml:space="preserve"> they are responsible for</w:t>
      </w:r>
      <w:r w:rsidRPr="00BB73D3">
        <w:rPr>
          <w:rFonts w:ascii="Arial Narrow" w:hAnsi="Arial Narrow"/>
        </w:rPr>
        <w:t xml:space="preserve"> (</w:t>
      </w:r>
      <w:r w:rsidR="00BB73D3" w:rsidRPr="00BB73D3">
        <w:rPr>
          <w:rFonts w:ascii="Arial Narrow" w:hAnsi="Arial Narrow"/>
        </w:rPr>
        <w:t xml:space="preserve">i.e. a </w:t>
      </w:r>
      <w:r w:rsidRPr="00BB73D3">
        <w:rPr>
          <w:rFonts w:ascii="Arial Narrow" w:hAnsi="Arial Narrow"/>
        </w:rPr>
        <w:t>hospita</w:t>
      </w:r>
      <w:r w:rsidR="00BB73D3" w:rsidRPr="00BB73D3">
        <w:rPr>
          <w:rFonts w:ascii="Arial Narrow" w:hAnsi="Arial Narrow"/>
        </w:rPr>
        <w:t>l consultant in a hospital post;</w:t>
      </w:r>
      <w:r w:rsidRPr="00BB73D3">
        <w:rPr>
          <w:rFonts w:ascii="Arial Narrow" w:hAnsi="Arial Narrow"/>
        </w:rPr>
        <w:t xml:space="preserve"> GP Trainer in a GP po</w:t>
      </w:r>
      <w:r w:rsidR="00BB73D3" w:rsidRPr="00BB73D3">
        <w:rPr>
          <w:rFonts w:ascii="Arial Narrow" w:hAnsi="Arial Narrow"/>
        </w:rPr>
        <w:t xml:space="preserve">st).  The job of a Clinical Supervisor is to make </w:t>
      </w:r>
      <w:r w:rsidRPr="00BB73D3">
        <w:rPr>
          <w:rFonts w:ascii="Arial Narrow" w:hAnsi="Arial Narrow"/>
        </w:rPr>
        <w:t xml:space="preserve">sure </w:t>
      </w:r>
      <w:r w:rsidR="00BB73D3" w:rsidRPr="00BB73D3">
        <w:rPr>
          <w:rFonts w:ascii="Arial Narrow" w:hAnsi="Arial Narrow"/>
        </w:rPr>
        <w:t>trainees</w:t>
      </w:r>
      <w:r w:rsidRPr="00BB73D3">
        <w:rPr>
          <w:rFonts w:ascii="Arial Narrow" w:hAnsi="Arial Narrow"/>
        </w:rPr>
        <w:t xml:space="preserve"> are regularly clinically supervised and debriefed during that post, </w:t>
      </w:r>
      <w:r w:rsidR="00BB73D3" w:rsidRPr="00BB73D3">
        <w:rPr>
          <w:rFonts w:ascii="Arial Narrow" w:hAnsi="Arial Narrow"/>
        </w:rPr>
        <w:t>performing</w:t>
      </w:r>
      <w:r w:rsidRPr="00BB73D3">
        <w:rPr>
          <w:rFonts w:ascii="Arial Narrow" w:hAnsi="Arial Narrow"/>
        </w:rPr>
        <w:t xml:space="preserve"> WPBA assessments on them, and generally making sure they are able to access educational opportunities.  </w:t>
      </w:r>
    </w:p>
    <w:p w:rsidR="00BB73D3" w:rsidRDefault="00BB73D3" w:rsidP="00F52A31">
      <w:pPr>
        <w:spacing w:after="0" w:line="281" w:lineRule="auto"/>
        <w:jc w:val="both"/>
        <w:rPr>
          <w:rFonts w:ascii="Arial Narrow" w:hAnsi="Arial Narrow"/>
        </w:rPr>
      </w:pPr>
    </w:p>
    <w:p w:rsidR="00F52A31" w:rsidRDefault="00F52A31" w:rsidP="00F52A31">
      <w:pPr>
        <w:spacing w:after="0" w:line="281" w:lineRule="auto"/>
        <w:jc w:val="both"/>
        <w:rPr>
          <w:rFonts w:ascii="Arial Narrow" w:hAnsi="Arial Narrow"/>
        </w:rPr>
      </w:pPr>
      <w:r w:rsidRPr="001E165C">
        <w:rPr>
          <w:rFonts w:ascii="Arial Narrow" w:hAnsi="Arial Narrow"/>
        </w:rPr>
        <w:t>The Clinical Supervisor will change every time a trainee changes a post, but the Educational Supervisor generally remains the same.</w:t>
      </w:r>
    </w:p>
    <w:p w:rsidR="001E165C" w:rsidRDefault="001E165C" w:rsidP="00F52A31">
      <w:pPr>
        <w:spacing w:after="0" w:line="281" w:lineRule="auto"/>
        <w:jc w:val="both"/>
        <w:rPr>
          <w:rFonts w:ascii="Arial Narrow" w:hAnsi="Arial Narrow"/>
        </w:rPr>
      </w:pPr>
    </w:p>
    <w:p w:rsidR="001E165C" w:rsidRPr="001E165C" w:rsidRDefault="001E165C" w:rsidP="00F52A31">
      <w:pPr>
        <w:spacing w:after="0" w:line="281" w:lineRule="auto"/>
        <w:jc w:val="both"/>
        <w:rPr>
          <w:rFonts w:ascii="Arial Narrow" w:hAnsi="Arial Narrow"/>
        </w:rPr>
      </w:pPr>
      <w:r>
        <w:rPr>
          <w:rFonts w:ascii="Arial Narrow" w:hAnsi="Arial Narrow"/>
        </w:rPr>
        <w:t>&lt;END&gt;</w:t>
      </w:r>
    </w:p>
    <w:p w:rsidR="00F52A31" w:rsidRDefault="00F52A31" w:rsidP="00B76856">
      <w:pPr>
        <w:spacing w:after="0" w:line="281" w:lineRule="auto"/>
      </w:pPr>
    </w:p>
    <w:p w:rsidR="00F52A31" w:rsidRDefault="00F52A31" w:rsidP="00B76856">
      <w:pPr>
        <w:spacing w:after="0" w:line="281" w:lineRule="auto"/>
      </w:pPr>
    </w:p>
    <w:p w:rsidR="00D2262B" w:rsidRDefault="00D2262B" w:rsidP="00B76856">
      <w:pPr>
        <w:spacing w:after="0" w:line="281" w:lineRule="auto"/>
      </w:pPr>
    </w:p>
    <w:sectPr w:rsidR="00D2262B" w:rsidSect="004D31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F56D1"/>
    <w:multiLevelType w:val="hybridMultilevel"/>
    <w:tmpl w:val="D3422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5934EF2"/>
    <w:multiLevelType w:val="hybridMultilevel"/>
    <w:tmpl w:val="DB503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4142ECC"/>
    <w:multiLevelType w:val="hybridMultilevel"/>
    <w:tmpl w:val="E916B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A9623ED"/>
    <w:multiLevelType w:val="hybridMultilevel"/>
    <w:tmpl w:val="C8D2A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618"/>
    <w:rsid w:val="0004037B"/>
    <w:rsid w:val="00180096"/>
    <w:rsid w:val="001A2EFC"/>
    <w:rsid w:val="001C6EE2"/>
    <w:rsid w:val="001E165C"/>
    <w:rsid w:val="00294A21"/>
    <w:rsid w:val="00340D4B"/>
    <w:rsid w:val="00383D3F"/>
    <w:rsid w:val="003C47E1"/>
    <w:rsid w:val="003E540F"/>
    <w:rsid w:val="003F57B1"/>
    <w:rsid w:val="004D31E2"/>
    <w:rsid w:val="00540850"/>
    <w:rsid w:val="00557618"/>
    <w:rsid w:val="005A1209"/>
    <w:rsid w:val="00617689"/>
    <w:rsid w:val="00663DE7"/>
    <w:rsid w:val="006D3E23"/>
    <w:rsid w:val="0073396F"/>
    <w:rsid w:val="00745D03"/>
    <w:rsid w:val="007A1426"/>
    <w:rsid w:val="007B272D"/>
    <w:rsid w:val="007C35ED"/>
    <w:rsid w:val="007E7D68"/>
    <w:rsid w:val="0083758F"/>
    <w:rsid w:val="008624FC"/>
    <w:rsid w:val="008930AF"/>
    <w:rsid w:val="008A5CAB"/>
    <w:rsid w:val="008B7A62"/>
    <w:rsid w:val="008D094C"/>
    <w:rsid w:val="009045C2"/>
    <w:rsid w:val="009614C1"/>
    <w:rsid w:val="00963090"/>
    <w:rsid w:val="009A444B"/>
    <w:rsid w:val="00A12B90"/>
    <w:rsid w:val="00A6164D"/>
    <w:rsid w:val="00AC10D7"/>
    <w:rsid w:val="00B2789D"/>
    <w:rsid w:val="00B42BC0"/>
    <w:rsid w:val="00B76856"/>
    <w:rsid w:val="00BB73D3"/>
    <w:rsid w:val="00C70B9A"/>
    <w:rsid w:val="00CB0336"/>
    <w:rsid w:val="00D2262B"/>
    <w:rsid w:val="00E0372E"/>
    <w:rsid w:val="00E81F40"/>
    <w:rsid w:val="00E9334D"/>
    <w:rsid w:val="00ED509F"/>
    <w:rsid w:val="00F170F7"/>
    <w:rsid w:val="00F52A31"/>
    <w:rsid w:val="00F60295"/>
    <w:rsid w:val="00F6380E"/>
    <w:rsid w:val="00FA2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165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0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295"/>
    <w:rPr>
      <w:rFonts w:ascii="Tahoma" w:hAnsi="Tahoma" w:cs="Tahoma"/>
      <w:sz w:val="16"/>
      <w:szCs w:val="16"/>
    </w:rPr>
  </w:style>
  <w:style w:type="table" w:styleId="TableGrid">
    <w:name w:val="Table Grid"/>
    <w:basedOn w:val="TableNormal"/>
    <w:uiPriority w:val="59"/>
    <w:rsid w:val="00B768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D509F"/>
    <w:rPr>
      <w:color w:val="0000FF" w:themeColor="hyperlink"/>
      <w:u w:val="single"/>
    </w:rPr>
  </w:style>
  <w:style w:type="paragraph" w:styleId="ListParagraph">
    <w:name w:val="List Paragraph"/>
    <w:basedOn w:val="Normal"/>
    <w:uiPriority w:val="34"/>
    <w:qFormat/>
    <w:rsid w:val="00ED509F"/>
    <w:pPr>
      <w:ind w:left="720"/>
      <w:contextualSpacing/>
    </w:pPr>
  </w:style>
  <w:style w:type="paragraph" w:styleId="Title">
    <w:name w:val="Title"/>
    <w:basedOn w:val="Normal"/>
    <w:next w:val="Normal"/>
    <w:link w:val="TitleChar"/>
    <w:uiPriority w:val="10"/>
    <w:qFormat/>
    <w:rsid w:val="001E16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165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E165C"/>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B42BC0"/>
    <w:rPr>
      <w:sz w:val="16"/>
      <w:szCs w:val="16"/>
    </w:rPr>
  </w:style>
  <w:style w:type="paragraph" w:styleId="CommentText">
    <w:name w:val="annotation text"/>
    <w:basedOn w:val="Normal"/>
    <w:link w:val="CommentTextChar"/>
    <w:uiPriority w:val="99"/>
    <w:semiHidden/>
    <w:unhideWhenUsed/>
    <w:rsid w:val="00B42BC0"/>
    <w:pPr>
      <w:spacing w:line="240" w:lineRule="auto"/>
    </w:pPr>
    <w:rPr>
      <w:sz w:val="20"/>
      <w:szCs w:val="20"/>
    </w:rPr>
  </w:style>
  <w:style w:type="character" w:customStyle="1" w:styleId="CommentTextChar">
    <w:name w:val="Comment Text Char"/>
    <w:basedOn w:val="DefaultParagraphFont"/>
    <w:link w:val="CommentText"/>
    <w:uiPriority w:val="99"/>
    <w:semiHidden/>
    <w:rsid w:val="00B42BC0"/>
    <w:rPr>
      <w:sz w:val="20"/>
      <w:szCs w:val="20"/>
    </w:rPr>
  </w:style>
  <w:style w:type="paragraph" w:styleId="CommentSubject">
    <w:name w:val="annotation subject"/>
    <w:basedOn w:val="CommentText"/>
    <w:next w:val="CommentText"/>
    <w:link w:val="CommentSubjectChar"/>
    <w:uiPriority w:val="99"/>
    <w:semiHidden/>
    <w:unhideWhenUsed/>
    <w:rsid w:val="00B42BC0"/>
    <w:rPr>
      <w:b/>
      <w:bCs/>
    </w:rPr>
  </w:style>
  <w:style w:type="character" w:customStyle="1" w:styleId="CommentSubjectChar">
    <w:name w:val="Comment Subject Char"/>
    <w:basedOn w:val="CommentTextChar"/>
    <w:link w:val="CommentSubject"/>
    <w:uiPriority w:val="99"/>
    <w:semiHidden/>
    <w:rsid w:val="00B42BC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165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0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295"/>
    <w:rPr>
      <w:rFonts w:ascii="Tahoma" w:hAnsi="Tahoma" w:cs="Tahoma"/>
      <w:sz w:val="16"/>
      <w:szCs w:val="16"/>
    </w:rPr>
  </w:style>
  <w:style w:type="table" w:styleId="TableGrid">
    <w:name w:val="Table Grid"/>
    <w:basedOn w:val="TableNormal"/>
    <w:uiPriority w:val="59"/>
    <w:rsid w:val="00B768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D509F"/>
    <w:rPr>
      <w:color w:val="0000FF" w:themeColor="hyperlink"/>
      <w:u w:val="single"/>
    </w:rPr>
  </w:style>
  <w:style w:type="paragraph" w:styleId="ListParagraph">
    <w:name w:val="List Paragraph"/>
    <w:basedOn w:val="Normal"/>
    <w:uiPriority w:val="34"/>
    <w:qFormat/>
    <w:rsid w:val="00ED509F"/>
    <w:pPr>
      <w:ind w:left="720"/>
      <w:contextualSpacing/>
    </w:pPr>
  </w:style>
  <w:style w:type="paragraph" w:styleId="Title">
    <w:name w:val="Title"/>
    <w:basedOn w:val="Normal"/>
    <w:next w:val="Normal"/>
    <w:link w:val="TitleChar"/>
    <w:uiPriority w:val="10"/>
    <w:qFormat/>
    <w:rsid w:val="001E16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165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E165C"/>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B42BC0"/>
    <w:rPr>
      <w:sz w:val="16"/>
      <w:szCs w:val="16"/>
    </w:rPr>
  </w:style>
  <w:style w:type="paragraph" w:styleId="CommentText">
    <w:name w:val="annotation text"/>
    <w:basedOn w:val="Normal"/>
    <w:link w:val="CommentTextChar"/>
    <w:uiPriority w:val="99"/>
    <w:semiHidden/>
    <w:unhideWhenUsed/>
    <w:rsid w:val="00B42BC0"/>
    <w:pPr>
      <w:spacing w:line="240" w:lineRule="auto"/>
    </w:pPr>
    <w:rPr>
      <w:sz w:val="20"/>
      <w:szCs w:val="20"/>
    </w:rPr>
  </w:style>
  <w:style w:type="character" w:customStyle="1" w:styleId="CommentTextChar">
    <w:name w:val="Comment Text Char"/>
    <w:basedOn w:val="DefaultParagraphFont"/>
    <w:link w:val="CommentText"/>
    <w:uiPriority w:val="99"/>
    <w:semiHidden/>
    <w:rsid w:val="00B42BC0"/>
    <w:rPr>
      <w:sz w:val="20"/>
      <w:szCs w:val="20"/>
    </w:rPr>
  </w:style>
  <w:style w:type="paragraph" w:styleId="CommentSubject">
    <w:name w:val="annotation subject"/>
    <w:basedOn w:val="CommentText"/>
    <w:next w:val="CommentText"/>
    <w:link w:val="CommentSubjectChar"/>
    <w:uiPriority w:val="99"/>
    <w:semiHidden/>
    <w:unhideWhenUsed/>
    <w:rsid w:val="00B42BC0"/>
    <w:rPr>
      <w:b/>
      <w:bCs/>
    </w:rPr>
  </w:style>
  <w:style w:type="character" w:customStyle="1" w:styleId="CommentSubjectChar">
    <w:name w:val="Comment Subject Char"/>
    <w:basedOn w:val="CommentTextChar"/>
    <w:link w:val="CommentSubject"/>
    <w:uiPriority w:val="99"/>
    <w:semiHidden/>
    <w:rsid w:val="00B42B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17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adfordvts.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Strategic Health Authority</Company>
  <LinksUpToDate>false</LinksUpToDate>
  <CharactersWithSpaces>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Nick Sowerby</cp:lastModifiedBy>
  <cp:revision>4</cp:revision>
  <dcterms:created xsi:type="dcterms:W3CDTF">2014-02-18T14:47:00Z</dcterms:created>
  <dcterms:modified xsi:type="dcterms:W3CDTF">2014-02-18T14:49:00Z</dcterms:modified>
</cp:coreProperties>
</file>