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292A" w14:textId="617C62F7" w:rsidR="000F3BEA" w:rsidRPr="001A39BA" w:rsidRDefault="000F3BEA" w:rsidP="7EA4997F">
      <w:pPr>
        <w:rPr>
          <w:b/>
          <w:bCs/>
          <w:sz w:val="28"/>
          <w:szCs w:val="28"/>
          <w:u w:val="single"/>
        </w:rPr>
      </w:pPr>
      <w:r w:rsidRPr="001A39BA">
        <w:rPr>
          <w:b/>
          <w:bCs/>
          <w:sz w:val="28"/>
          <w:szCs w:val="28"/>
          <w:u w:val="single"/>
        </w:rPr>
        <w:t>Sick Leave information.</w:t>
      </w:r>
    </w:p>
    <w:p w14:paraId="2C078E63" w14:textId="7F044489" w:rsidR="006F1F31" w:rsidRPr="001A39BA" w:rsidRDefault="0FE80869" w:rsidP="7EA4997F">
      <w:pPr>
        <w:rPr>
          <w:sz w:val="24"/>
          <w:szCs w:val="24"/>
          <w:u w:val="single"/>
        </w:rPr>
      </w:pPr>
      <w:r w:rsidRPr="001A39BA">
        <w:rPr>
          <w:sz w:val="24"/>
          <w:szCs w:val="24"/>
          <w:u w:val="single"/>
        </w:rPr>
        <w:t>Use of Educators Notes:</w:t>
      </w:r>
    </w:p>
    <w:p w14:paraId="2D4DE484" w14:textId="7FC9F746" w:rsidR="4D4EB8B1" w:rsidRDefault="4D4EB8B1" w:rsidP="7EA4997F">
      <w:pPr>
        <w:pStyle w:val="ListParagraph"/>
        <w:numPr>
          <w:ilvl w:val="0"/>
          <w:numId w:val="5"/>
        </w:numPr>
      </w:pPr>
      <w:r w:rsidRPr="7EA4997F">
        <w:rPr>
          <w:rFonts w:ascii="Calibri" w:eastAsia="Calibri" w:hAnsi="Calibri" w:cs="Calibri"/>
          <w:sz w:val="24"/>
          <w:szCs w:val="24"/>
        </w:rPr>
        <w:t>Any sick day should be recorded in ed.notes. This helps reveal any sick day patterns of behaviour</w:t>
      </w:r>
    </w:p>
    <w:p w14:paraId="19EDBF70" w14:textId="36F9303D" w:rsidR="4D4EB8B1" w:rsidRDefault="4D4EB8B1" w:rsidP="7EA4997F">
      <w:pPr>
        <w:pStyle w:val="ListParagraph"/>
        <w:numPr>
          <w:ilvl w:val="0"/>
          <w:numId w:val="5"/>
        </w:numPr>
      </w:pPr>
      <w:r w:rsidRPr="7EA4997F">
        <w:rPr>
          <w:rFonts w:ascii="Calibri" w:eastAsia="Calibri" w:hAnsi="Calibri" w:cs="Calibri"/>
          <w:sz w:val="24"/>
          <w:szCs w:val="24"/>
        </w:rPr>
        <w:t>Document initial discussion re: absence and any support offered (eg: signposting to GP, Practitioner Health, Occupational Health)</w:t>
      </w:r>
    </w:p>
    <w:p w14:paraId="400204C0" w14:textId="062FFD88" w:rsidR="2D172452" w:rsidRDefault="2D172452" w:rsidP="7EA499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EA4997F">
        <w:rPr>
          <w:sz w:val="24"/>
          <w:szCs w:val="24"/>
        </w:rPr>
        <w:t>Add Educator’s Note and inform TPD if trainee is off sick for more than 2 weeks.</w:t>
      </w:r>
    </w:p>
    <w:p w14:paraId="705797DD" w14:textId="04456691" w:rsidR="778F0B21" w:rsidRDefault="778F0B21" w:rsidP="7EA4997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Record any contact with the trainee during their absence (eg: Med3’s received, copies of any emails between trainee and educators, summary of any phone conversat</w:t>
      </w:r>
      <w:r w:rsidR="5D48141E" w:rsidRPr="7EA4997F">
        <w:rPr>
          <w:rFonts w:ascii="Calibri" w:eastAsia="Calibri" w:hAnsi="Calibri" w:cs="Calibri"/>
          <w:sz w:val="24"/>
          <w:szCs w:val="24"/>
        </w:rPr>
        <w:t>ions)</w:t>
      </w:r>
      <w:r w:rsidR="000F3BEA">
        <w:rPr>
          <w:rFonts w:ascii="Calibri" w:eastAsia="Calibri" w:hAnsi="Calibri" w:cs="Calibri"/>
          <w:sz w:val="24"/>
          <w:szCs w:val="24"/>
        </w:rPr>
        <w:t>.</w:t>
      </w:r>
    </w:p>
    <w:p w14:paraId="459F5E97" w14:textId="1C2CEEF5" w:rsidR="5D48141E" w:rsidRDefault="5D48141E" w:rsidP="7EA4997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Document Suppo</w:t>
      </w:r>
      <w:r w:rsidR="35C27D70" w:rsidRPr="7EA4997F">
        <w:rPr>
          <w:rFonts w:ascii="Calibri" w:eastAsia="Calibri" w:hAnsi="Calibri" w:cs="Calibri"/>
          <w:sz w:val="24"/>
          <w:szCs w:val="24"/>
        </w:rPr>
        <w:t>RTT</w:t>
      </w:r>
      <w:r w:rsidRPr="7EA4997F">
        <w:rPr>
          <w:rFonts w:ascii="Calibri" w:eastAsia="Calibri" w:hAnsi="Calibri" w:cs="Calibri"/>
          <w:sz w:val="24"/>
          <w:szCs w:val="24"/>
        </w:rPr>
        <w:t xml:space="preserve"> meetings and upload copies of SuppoRTT forms.</w:t>
      </w:r>
    </w:p>
    <w:p w14:paraId="577F5CCD" w14:textId="3D2A66AC" w:rsidR="5D48141E" w:rsidRDefault="5D48141E" w:rsidP="7EA4997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Document details of any phased return</w:t>
      </w:r>
    </w:p>
    <w:p w14:paraId="68428376" w14:textId="797B6BDE" w:rsidR="7EA4997F" w:rsidRDefault="7EA4997F" w:rsidP="7EA4997F">
      <w:pPr>
        <w:rPr>
          <w:rFonts w:ascii="Calibri" w:eastAsia="Calibri" w:hAnsi="Calibri" w:cs="Calibri"/>
          <w:sz w:val="24"/>
          <w:szCs w:val="24"/>
        </w:rPr>
      </w:pPr>
    </w:p>
    <w:p w14:paraId="0DF71F56" w14:textId="40582DF4" w:rsidR="3FC6B55C" w:rsidRPr="001A39BA" w:rsidRDefault="3FC6B55C" w:rsidP="7EA4997F">
      <w:pPr>
        <w:rPr>
          <w:rFonts w:ascii="Calibri" w:eastAsia="Calibri" w:hAnsi="Calibri" w:cs="Calibri"/>
          <w:sz w:val="24"/>
          <w:szCs w:val="24"/>
          <w:u w:val="single"/>
        </w:rPr>
      </w:pPr>
      <w:r w:rsidRPr="001A39BA">
        <w:rPr>
          <w:rFonts w:ascii="Calibri" w:eastAsia="Calibri" w:hAnsi="Calibri" w:cs="Calibri"/>
          <w:sz w:val="24"/>
          <w:szCs w:val="24"/>
          <w:u w:val="single"/>
        </w:rPr>
        <w:t>Supported Return to Training:</w:t>
      </w:r>
    </w:p>
    <w:p w14:paraId="08EA5FA3" w14:textId="45070B69" w:rsidR="6098E0C7" w:rsidRDefault="6098E0C7" w:rsidP="7EA4997F">
      <w:pPr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www.yorksandhumberdeanery.nhs.uk/professional-support/supported-return-to-training</w:t>
      </w:r>
    </w:p>
    <w:p w14:paraId="0CD29A48" w14:textId="724FB1DC" w:rsidR="72229FE7" w:rsidRDefault="72229FE7" w:rsidP="7EA4997F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 xml:space="preserve">For planned extended leave (eg: surgery), meet with trainee and refer to SuppoRTT prior to sick leave. </w:t>
      </w:r>
    </w:p>
    <w:p w14:paraId="73763C1C" w14:textId="0A4B1955" w:rsidR="72229FE7" w:rsidRDefault="72229FE7" w:rsidP="7EA4997F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8080"/>
          <w:sz w:val="24"/>
          <w:szCs w:val="24"/>
          <w:u w:val="single"/>
        </w:rPr>
      </w:pPr>
      <w:r w:rsidRPr="7EA4997F">
        <w:rPr>
          <w:rFonts w:ascii="Calibri" w:eastAsia="Calibri" w:hAnsi="Calibri" w:cs="Calibri"/>
          <w:sz w:val="24"/>
          <w:szCs w:val="24"/>
        </w:rPr>
        <w:t xml:space="preserve">Trainees likely to be off sick for more than 3 months – refer to SupoRTT (or less than 3 months if </w:t>
      </w:r>
      <w:r w:rsidR="497E1869" w:rsidRPr="7EA4997F">
        <w:rPr>
          <w:rFonts w:ascii="Calibri" w:eastAsia="Calibri" w:hAnsi="Calibri" w:cs="Calibri"/>
          <w:sz w:val="24"/>
          <w:szCs w:val="24"/>
        </w:rPr>
        <w:t xml:space="preserve">they </w:t>
      </w:r>
      <w:r w:rsidRPr="7EA4997F">
        <w:rPr>
          <w:rFonts w:ascii="Calibri" w:eastAsia="Calibri" w:hAnsi="Calibri" w:cs="Calibri"/>
          <w:sz w:val="24"/>
          <w:szCs w:val="24"/>
        </w:rPr>
        <w:t>would benefit from SuppoRTT courses eg: wellbeing courses).</w:t>
      </w:r>
    </w:p>
    <w:p w14:paraId="2692E293" w14:textId="7653D1EC" w:rsidR="7ADFD7CA" w:rsidRDefault="7ADFD7CA" w:rsidP="7EA4997F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R</w:t>
      </w:r>
      <w:r w:rsidR="72229FE7" w:rsidRPr="7EA4997F">
        <w:rPr>
          <w:rFonts w:ascii="Calibri" w:eastAsia="Calibri" w:hAnsi="Calibri" w:cs="Calibri"/>
          <w:sz w:val="24"/>
          <w:szCs w:val="24"/>
        </w:rPr>
        <w:t xml:space="preserve">eferrals can be done by CS, ES or TPD. </w:t>
      </w:r>
      <w:r w:rsidR="5DE2AB2A" w:rsidRPr="7EA4997F">
        <w:rPr>
          <w:rFonts w:ascii="Calibri" w:eastAsia="Calibri" w:hAnsi="Calibri" w:cs="Calibri"/>
          <w:sz w:val="24"/>
          <w:szCs w:val="24"/>
        </w:rPr>
        <w:t>The i</w:t>
      </w:r>
      <w:r w:rsidR="72229FE7" w:rsidRPr="7EA4997F">
        <w:rPr>
          <w:rFonts w:ascii="Calibri" w:eastAsia="Calibri" w:hAnsi="Calibri" w:cs="Calibri"/>
          <w:sz w:val="24"/>
          <w:szCs w:val="24"/>
        </w:rPr>
        <w:t>nitial</w:t>
      </w:r>
      <w:r w:rsidR="2AC34397" w:rsidRPr="7EA4997F">
        <w:rPr>
          <w:rFonts w:ascii="Calibri" w:eastAsia="Calibri" w:hAnsi="Calibri" w:cs="Calibri"/>
          <w:sz w:val="24"/>
          <w:szCs w:val="24"/>
        </w:rPr>
        <w:t xml:space="preserve"> (pre-absence)</w:t>
      </w:r>
      <w:r w:rsidR="72229FE7" w:rsidRPr="7EA4997F">
        <w:rPr>
          <w:rFonts w:ascii="Calibri" w:eastAsia="Calibri" w:hAnsi="Calibri" w:cs="Calibri"/>
          <w:sz w:val="24"/>
          <w:szCs w:val="24"/>
        </w:rPr>
        <w:t xml:space="preserve"> form can be completed retrospectively i</w:t>
      </w:r>
      <w:r w:rsidR="340DDD60" w:rsidRPr="7EA4997F">
        <w:rPr>
          <w:rFonts w:ascii="Calibri" w:eastAsia="Calibri" w:hAnsi="Calibri" w:cs="Calibri"/>
          <w:sz w:val="24"/>
          <w:szCs w:val="24"/>
        </w:rPr>
        <w:t>n the case of</w:t>
      </w:r>
      <w:r w:rsidR="72229FE7" w:rsidRPr="7EA4997F">
        <w:rPr>
          <w:rFonts w:ascii="Calibri" w:eastAsia="Calibri" w:hAnsi="Calibri" w:cs="Calibri"/>
          <w:sz w:val="24"/>
          <w:szCs w:val="24"/>
        </w:rPr>
        <w:t xml:space="preserve"> unplanned leave. </w:t>
      </w:r>
    </w:p>
    <w:p w14:paraId="3460F503" w14:textId="1385C130" w:rsidR="1C87905C" w:rsidRDefault="1C87905C" w:rsidP="7EA4997F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All f</w:t>
      </w:r>
      <w:r w:rsidR="72229FE7" w:rsidRPr="7EA4997F">
        <w:rPr>
          <w:rFonts w:ascii="Calibri" w:eastAsia="Calibri" w:hAnsi="Calibri" w:cs="Calibri"/>
          <w:sz w:val="24"/>
          <w:szCs w:val="24"/>
        </w:rPr>
        <w:t xml:space="preserve">orms </w:t>
      </w:r>
      <w:r w:rsidR="1C119754" w:rsidRPr="7EA4997F">
        <w:rPr>
          <w:rFonts w:ascii="Calibri" w:eastAsia="Calibri" w:hAnsi="Calibri" w:cs="Calibri"/>
          <w:sz w:val="24"/>
          <w:szCs w:val="24"/>
        </w:rPr>
        <w:t xml:space="preserve">are available </w:t>
      </w:r>
      <w:r w:rsidR="5AB67C85" w:rsidRPr="7EA4997F">
        <w:rPr>
          <w:rFonts w:ascii="Calibri" w:eastAsia="Calibri" w:hAnsi="Calibri" w:cs="Calibri"/>
          <w:sz w:val="24"/>
          <w:szCs w:val="24"/>
        </w:rPr>
        <w:t>in the Documents, Guidance and Forms section of the webpage</w:t>
      </w:r>
      <w:r w:rsidR="00CF7FB4">
        <w:rPr>
          <w:rFonts w:ascii="Calibri" w:eastAsia="Calibri" w:hAnsi="Calibri" w:cs="Calibri"/>
          <w:sz w:val="24"/>
          <w:szCs w:val="24"/>
        </w:rPr>
        <w:t>, listed above</w:t>
      </w:r>
      <w:r w:rsidR="5AB67C85" w:rsidRPr="7EA4997F">
        <w:rPr>
          <w:rFonts w:ascii="Calibri" w:eastAsia="Calibri" w:hAnsi="Calibri" w:cs="Calibri"/>
          <w:sz w:val="24"/>
          <w:szCs w:val="24"/>
        </w:rPr>
        <w:t xml:space="preserve">. Copies </w:t>
      </w:r>
      <w:r w:rsidR="72229FE7" w:rsidRPr="7EA4997F">
        <w:rPr>
          <w:rFonts w:ascii="Calibri" w:eastAsia="Calibri" w:hAnsi="Calibri" w:cs="Calibri"/>
          <w:sz w:val="24"/>
          <w:szCs w:val="24"/>
        </w:rPr>
        <w:t>should be uploaded onto</w:t>
      </w:r>
      <w:r w:rsidR="1D049220" w:rsidRPr="7EA4997F">
        <w:rPr>
          <w:rFonts w:ascii="Calibri" w:eastAsia="Calibri" w:hAnsi="Calibri" w:cs="Calibri"/>
          <w:sz w:val="24"/>
          <w:szCs w:val="24"/>
        </w:rPr>
        <w:t xml:space="preserve"> the eportfolio, either by the trainee or in an Educators Note.</w:t>
      </w:r>
    </w:p>
    <w:p w14:paraId="45572B15" w14:textId="73F24D66" w:rsidR="7EA4997F" w:rsidRDefault="7EA4997F" w:rsidP="7EA4997F">
      <w:pPr>
        <w:rPr>
          <w:rFonts w:ascii="Calibri" w:eastAsia="Calibri" w:hAnsi="Calibri" w:cs="Calibri"/>
          <w:sz w:val="24"/>
          <w:szCs w:val="24"/>
        </w:rPr>
      </w:pPr>
    </w:p>
    <w:p w14:paraId="76B3EB3A" w14:textId="030034ED" w:rsidR="72229FE7" w:rsidRPr="001A39BA" w:rsidRDefault="72229FE7" w:rsidP="7EA4997F">
      <w:pPr>
        <w:rPr>
          <w:rFonts w:ascii="Calibri" w:eastAsia="Calibri" w:hAnsi="Calibri" w:cs="Calibri"/>
          <w:sz w:val="24"/>
          <w:szCs w:val="24"/>
          <w:u w:val="single"/>
        </w:rPr>
      </w:pPr>
      <w:r w:rsidRPr="001A39BA">
        <w:rPr>
          <w:rFonts w:ascii="Calibri" w:eastAsia="Calibri" w:hAnsi="Calibri" w:cs="Calibri"/>
          <w:sz w:val="24"/>
          <w:szCs w:val="24"/>
          <w:u w:val="single"/>
        </w:rPr>
        <w:t>Pre-return meeting:</w:t>
      </w:r>
    </w:p>
    <w:p w14:paraId="1A03F84E" w14:textId="1EEE5F63" w:rsidR="2FC9058C" w:rsidRDefault="2FC9058C" w:rsidP="7EA4997F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I</w:t>
      </w:r>
      <w:r w:rsidR="4BBE54FE" w:rsidRPr="7EA4997F">
        <w:rPr>
          <w:rFonts w:ascii="Calibri" w:eastAsia="Calibri" w:hAnsi="Calibri" w:cs="Calibri"/>
          <w:sz w:val="24"/>
          <w:szCs w:val="24"/>
        </w:rPr>
        <w:t>deally 2</w:t>
      </w:r>
      <w:r w:rsidR="000F3BEA">
        <w:rPr>
          <w:rFonts w:ascii="Calibri" w:eastAsia="Calibri" w:hAnsi="Calibri" w:cs="Calibri"/>
          <w:sz w:val="24"/>
          <w:szCs w:val="24"/>
        </w:rPr>
        <w:t xml:space="preserve"> </w:t>
      </w:r>
      <w:r w:rsidR="4BBE54FE" w:rsidRPr="7EA4997F">
        <w:rPr>
          <w:rFonts w:ascii="Calibri" w:eastAsia="Calibri" w:hAnsi="Calibri" w:cs="Calibri"/>
          <w:sz w:val="24"/>
          <w:szCs w:val="24"/>
        </w:rPr>
        <w:t xml:space="preserve">months </w:t>
      </w:r>
      <w:r w:rsidR="4CAA470E" w:rsidRPr="7EA4997F">
        <w:rPr>
          <w:rFonts w:ascii="Calibri" w:eastAsia="Calibri" w:hAnsi="Calibri" w:cs="Calibri"/>
          <w:sz w:val="24"/>
          <w:szCs w:val="24"/>
        </w:rPr>
        <w:t>before planned return.</w:t>
      </w:r>
    </w:p>
    <w:p w14:paraId="3CDFAC3E" w14:textId="1D15B5FD" w:rsidR="6BA9D193" w:rsidRDefault="6BA9D193" w:rsidP="4D345A9B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D345A9B">
        <w:rPr>
          <w:rFonts w:ascii="Calibri" w:eastAsia="Calibri" w:hAnsi="Calibri" w:cs="Calibri"/>
          <w:sz w:val="24"/>
          <w:szCs w:val="24"/>
        </w:rPr>
        <w:t>D</w:t>
      </w:r>
      <w:r w:rsidR="4BBE54FE" w:rsidRPr="4D345A9B">
        <w:rPr>
          <w:rFonts w:ascii="Calibri" w:eastAsia="Calibri" w:hAnsi="Calibri" w:cs="Calibri"/>
          <w:sz w:val="24"/>
          <w:szCs w:val="24"/>
        </w:rPr>
        <w:t>iscuss phased return</w:t>
      </w:r>
      <w:r w:rsidR="54C5DF29" w:rsidRPr="4D345A9B">
        <w:rPr>
          <w:rFonts w:ascii="Calibri" w:eastAsia="Calibri" w:hAnsi="Calibri" w:cs="Calibri"/>
          <w:sz w:val="24"/>
          <w:szCs w:val="24"/>
        </w:rPr>
        <w:t>,</w:t>
      </w:r>
      <w:r w:rsidR="4BBE54FE" w:rsidRPr="4D345A9B">
        <w:rPr>
          <w:rFonts w:ascii="Calibri" w:eastAsia="Calibri" w:hAnsi="Calibri" w:cs="Calibri"/>
          <w:sz w:val="24"/>
          <w:szCs w:val="24"/>
        </w:rPr>
        <w:t xml:space="preserve"> </w:t>
      </w:r>
      <w:r w:rsidR="09D2EA79" w:rsidRPr="4D345A9B">
        <w:rPr>
          <w:rFonts w:ascii="Calibri" w:eastAsia="Calibri" w:hAnsi="Calibri" w:cs="Calibri"/>
          <w:sz w:val="24"/>
          <w:szCs w:val="24"/>
        </w:rPr>
        <w:t>s</w:t>
      </w:r>
      <w:r w:rsidR="4BBE54FE" w:rsidRPr="4D345A9B">
        <w:rPr>
          <w:rFonts w:ascii="Calibri" w:eastAsia="Calibri" w:hAnsi="Calibri" w:cs="Calibri"/>
          <w:sz w:val="24"/>
          <w:szCs w:val="24"/>
        </w:rPr>
        <w:t xml:space="preserve">upernumerary period, </w:t>
      </w:r>
      <w:r w:rsidR="7C995CE0" w:rsidRPr="4D345A9B">
        <w:rPr>
          <w:rFonts w:ascii="Calibri" w:eastAsia="Calibri" w:hAnsi="Calibri" w:cs="Calibri"/>
          <w:sz w:val="24"/>
          <w:szCs w:val="24"/>
        </w:rPr>
        <w:t>e</w:t>
      </w:r>
      <w:r w:rsidR="4BBE54FE" w:rsidRPr="4D345A9B">
        <w:rPr>
          <w:rFonts w:ascii="Calibri" w:eastAsia="Calibri" w:hAnsi="Calibri" w:cs="Calibri"/>
          <w:sz w:val="24"/>
          <w:szCs w:val="24"/>
        </w:rPr>
        <w:t xml:space="preserve">nhanced supervision, LTFT, coaching and mentorship. </w:t>
      </w:r>
      <w:r w:rsidR="04AF673D" w:rsidRPr="4D345A9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Phased return to work would not count towards training and trainees should be informed of this.</w:t>
      </w:r>
    </w:p>
    <w:p w14:paraId="20B4D7FF" w14:textId="4B5CE4BD" w:rsidR="4BBE54FE" w:rsidRDefault="4BBE54FE" w:rsidP="7EA4997F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CPD in preparation for return to work -clinical and non-clinical courses are available via SuppoRTT. Funding for external courses can be applied for via SuppoRTT</w:t>
      </w:r>
    </w:p>
    <w:p w14:paraId="3265AD02" w14:textId="548FF3F8" w:rsidR="7780FADD" w:rsidRDefault="7780FADD" w:rsidP="7EA4997F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Complete SuppoRTT pre-return meeting form and upload to eportfolio.</w:t>
      </w:r>
    </w:p>
    <w:p w14:paraId="35DC01E1" w14:textId="77777777" w:rsidR="000F3BEA" w:rsidRDefault="000F3BEA" w:rsidP="000F3BE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18A30073" w14:textId="77777777" w:rsidR="007F1143" w:rsidRDefault="007F1143" w:rsidP="000F3BE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72855D93" w14:textId="5BE91A4E" w:rsidR="000F3BEA" w:rsidRPr="001A39BA" w:rsidRDefault="000F3BEA" w:rsidP="000F3BEA">
      <w:pPr>
        <w:spacing w:line="257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1A39BA">
        <w:rPr>
          <w:rFonts w:ascii="Calibri" w:eastAsia="Calibri" w:hAnsi="Calibri" w:cs="Calibri"/>
          <w:sz w:val="24"/>
          <w:szCs w:val="24"/>
          <w:u w:val="single"/>
        </w:rPr>
        <w:lastRenderedPageBreak/>
        <w:t>Extended sick leave</w:t>
      </w:r>
    </w:p>
    <w:p w14:paraId="461C0898" w14:textId="383492CC" w:rsidR="000F3BEA" w:rsidRDefault="000F3BEA" w:rsidP="000F3BEA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 4 weeks, inform Locality Support TPD.</w:t>
      </w:r>
    </w:p>
    <w:p w14:paraId="4C0EEFC2" w14:textId="554A9208" w:rsidR="000F3BEA" w:rsidRDefault="000F3BEA" w:rsidP="000F3BEA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 3 months, Locality AD needs to be informed. These trainees will be discussed regularly at SMT.</w:t>
      </w:r>
    </w:p>
    <w:p w14:paraId="7A95D5B5" w14:textId="11F4FFC1" w:rsidR="000F3BEA" w:rsidRPr="000F3BEA" w:rsidRDefault="000F3BEA" w:rsidP="000F3BEA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 2 years of sick leave, the trainee may lose their NTN and be removed from training.</w:t>
      </w:r>
    </w:p>
    <w:p w14:paraId="60DC3497" w14:textId="363E12BF" w:rsidR="7EA4997F" w:rsidRDefault="7EA4997F" w:rsidP="7EA4997F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3CE045A9" w14:textId="780E8402" w:rsidR="7EA4997F" w:rsidRDefault="7EA4997F" w:rsidP="7EA4997F">
      <w:pPr>
        <w:rPr>
          <w:rFonts w:ascii="Calibri" w:eastAsia="Calibri" w:hAnsi="Calibri" w:cs="Calibri"/>
          <w:sz w:val="24"/>
          <w:szCs w:val="24"/>
        </w:rPr>
      </w:pPr>
    </w:p>
    <w:p w14:paraId="017C6538" w14:textId="1FFAF654" w:rsidR="72229FE7" w:rsidRDefault="72229FE7" w:rsidP="7EA4997F">
      <w:pPr>
        <w:rPr>
          <w:rFonts w:ascii="Calibri" w:eastAsia="Calibri" w:hAnsi="Calibri" w:cs="Calibri"/>
          <w:sz w:val="24"/>
          <w:szCs w:val="24"/>
        </w:rPr>
      </w:pPr>
      <w:r w:rsidRPr="001A39BA">
        <w:rPr>
          <w:rFonts w:ascii="Calibri" w:eastAsia="Calibri" w:hAnsi="Calibri" w:cs="Calibri"/>
          <w:sz w:val="24"/>
          <w:szCs w:val="24"/>
          <w:u w:val="single"/>
        </w:rPr>
        <w:t>Phased return</w:t>
      </w:r>
      <w:r w:rsidR="19D15ABF" w:rsidRPr="001A39BA">
        <w:rPr>
          <w:rFonts w:ascii="Calibri" w:eastAsia="Calibri" w:hAnsi="Calibri" w:cs="Calibri"/>
          <w:sz w:val="24"/>
          <w:szCs w:val="24"/>
          <w:u w:val="single"/>
        </w:rPr>
        <w:t xml:space="preserve"> to a GP post</w:t>
      </w:r>
      <w:r w:rsidRPr="001A39BA">
        <w:rPr>
          <w:rFonts w:ascii="Calibri" w:eastAsia="Calibri" w:hAnsi="Calibri" w:cs="Calibri"/>
          <w:sz w:val="24"/>
          <w:szCs w:val="24"/>
          <w:u w:val="single"/>
        </w:rPr>
        <w:t>:</w:t>
      </w:r>
      <w:r w:rsidR="007F1143">
        <w:rPr>
          <w:rFonts w:ascii="Calibri" w:eastAsia="Calibri" w:hAnsi="Calibri" w:cs="Calibri"/>
          <w:sz w:val="24"/>
          <w:szCs w:val="24"/>
        </w:rPr>
        <w:t xml:space="preserve">   The trainee must be fit to work, if starting a phased return.</w:t>
      </w:r>
    </w:p>
    <w:p w14:paraId="7A137B7C" w14:textId="02766575" w:rsidR="056CC7FE" w:rsidRDefault="056CC7FE" w:rsidP="7EA4997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8080"/>
          <w:sz w:val="24"/>
          <w:szCs w:val="24"/>
          <w:u w:val="single"/>
        </w:rPr>
      </w:pPr>
      <w:r w:rsidRPr="7EA4997F">
        <w:rPr>
          <w:rFonts w:ascii="Calibri" w:eastAsia="Calibri" w:hAnsi="Calibri" w:cs="Calibri"/>
          <w:sz w:val="24"/>
          <w:szCs w:val="24"/>
        </w:rPr>
        <w:t>C</w:t>
      </w:r>
      <w:r w:rsidR="7A1F75F0" w:rsidRPr="7EA4997F">
        <w:rPr>
          <w:rFonts w:ascii="Calibri" w:eastAsia="Calibri" w:hAnsi="Calibri" w:cs="Calibri"/>
          <w:sz w:val="24"/>
          <w:szCs w:val="24"/>
        </w:rPr>
        <w:t xml:space="preserve">onsider reduced hours, sitting in, time to update mandatory training and </w:t>
      </w:r>
      <w:r w:rsidR="29F6848E" w:rsidRPr="7EA4997F">
        <w:rPr>
          <w:rFonts w:ascii="Calibri" w:eastAsia="Calibri" w:hAnsi="Calibri" w:cs="Calibri"/>
          <w:sz w:val="24"/>
          <w:szCs w:val="24"/>
        </w:rPr>
        <w:t>refamiliarize</w:t>
      </w:r>
      <w:r w:rsidR="7A1F75F0" w:rsidRPr="7EA4997F">
        <w:rPr>
          <w:rFonts w:ascii="Calibri" w:eastAsia="Calibri" w:hAnsi="Calibri" w:cs="Calibri"/>
          <w:sz w:val="24"/>
          <w:szCs w:val="24"/>
        </w:rPr>
        <w:t xml:space="preserve"> </w:t>
      </w:r>
      <w:r w:rsidR="51ED0212" w:rsidRPr="7EA4997F">
        <w:rPr>
          <w:rFonts w:ascii="Calibri" w:eastAsia="Calibri" w:hAnsi="Calibri" w:cs="Calibri"/>
          <w:sz w:val="24"/>
          <w:szCs w:val="24"/>
        </w:rPr>
        <w:t>themself</w:t>
      </w:r>
      <w:r w:rsidR="7A1F75F0" w:rsidRPr="7EA4997F">
        <w:rPr>
          <w:rFonts w:ascii="Calibri" w:eastAsia="Calibri" w:hAnsi="Calibri" w:cs="Calibri"/>
          <w:sz w:val="24"/>
          <w:szCs w:val="24"/>
        </w:rPr>
        <w:t xml:space="preserve"> with </w:t>
      </w:r>
      <w:r w:rsidR="55EBD8B5" w:rsidRPr="7EA4997F">
        <w:rPr>
          <w:rFonts w:ascii="Calibri" w:eastAsia="Calibri" w:hAnsi="Calibri" w:cs="Calibri"/>
          <w:sz w:val="24"/>
          <w:szCs w:val="24"/>
        </w:rPr>
        <w:t xml:space="preserve">the </w:t>
      </w:r>
      <w:r w:rsidR="7A1F75F0" w:rsidRPr="7EA4997F">
        <w:rPr>
          <w:rFonts w:ascii="Calibri" w:eastAsia="Calibri" w:hAnsi="Calibri" w:cs="Calibri"/>
          <w:sz w:val="24"/>
          <w:szCs w:val="24"/>
        </w:rPr>
        <w:t>IT</w:t>
      </w:r>
      <w:r w:rsidR="54FE4A13" w:rsidRPr="7EA4997F">
        <w:rPr>
          <w:rFonts w:ascii="Calibri" w:eastAsia="Calibri" w:hAnsi="Calibri" w:cs="Calibri"/>
          <w:sz w:val="24"/>
          <w:szCs w:val="24"/>
        </w:rPr>
        <w:t xml:space="preserve"> system</w:t>
      </w:r>
      <w:r w:rsidR="7A1F75F0" w:rsidRPr="7EA4997F">
        <w:rPr>
          <w:rFonts w:ascii="Calibri" w:eastAsia="Calibri" w:hAnsi="Calibri" w:cs="Calibri"/>
          <w:sz w:val="24"/>
          <w:szCs w:val="24"/>
        </w:rPr>
        <w:t>. Shorter surgeries/longer appointments, joint visits, enhanced debriefs</w:t>
      </w:r>
      <w:r w:rsidR="4D533ED6" w:rsidRPr="7EA4997F">
        <w:rPr>
          <w:rFonts w:ascii="Calibri" w:eastAsia="Calibri" w:hAnsi="Calibri" w:cs="Calibri"/>
          <w:sz w:val="24"/>
          <w:szCs w:val="24"/>
        </w:rPr>
        <w:t xml:space="preserve"> </w:t>
      </w:r>
      <w:r w:rsidR="656F3B1A" w:rsidRPr="7EA4997F">
        <w:rPr>
          <w:rFonts w:ascii="Calibri" w:eastAsia="Calibri" w:hAnsi="Calibri" w:cs="Calibri"/>
          <w:sz w:val="24"/>
          <w:szCs w:val="24"/>
        </w:rPr>
        <w:t>(see example timetable).</w:t>
      </w:r>
      <w:r w:rsidR="7A1F75F0" w:rsidRPr="7EA4997F">
        <w:rPr>
          <w:rFonts w:ascii="Calibri" w:eastAsia="Calibri" w:hAnsi="Calibri" w:cs="Calibri"/>
          <w:sz w:val="24"/>
          <w:szCs w:val="24"/>
        </w:rPr>
        <w:t xml:space="preserve"> </w:t>
      </w:r>
    </w:p>
    <w:p w14:paraId="22D818F0" w14:textId="56D625AD" w:rsidR="7A1F75F0" w:rsidRDefault="7A1F75F0" w:rsidP="7EA4997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 xml:space="preserve">Regular tutorials – check how return is going, check wellbeing, discuss specific educational concerns. </w:t>
      </w:r>
    </w:p>
    <w:p w14:paraId="3940B55F" w14:textId="77777777" w:rsidR="007F1143" w:rsidRPr="007F1143" w:rsidRDefault="7A1F75F0" w:rsidP="7EA4997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8080"/>
          <w:sz w:val="24"/>
          <w:szCs w:val="24"/>
          <w:u w:val="single"/>
        </w:rPr>
      </w:pPr>
      <w:r w:rsidRPr="4D345A9B">
        <w:rPr>
          <w:rFonts w:ascii="Calibri" w:eastAsia="Calibri" w:hAnsi="Calibri" w:cs="Calibri"/>
          <w:sz w:val="24"/>
          <w:szCs w:val="24"/>
        </w:rPr>
        <w:t xml:space="preserve"> Phased return for </w:t>
      </w:r>
      <w:r w:rsidR="000F3BEA">
        <w:rPr>
          <w:rFonts w:ascii="Calibri" w:eastAsia="Calibri" w:hAnsi="Calibri" w:cs="Calibri"/>
          <w:sz w:val="24"/>
          <w:szCs w:val="24"/>
        </w:rPr>
        <w:t>4</w:t>
      </w:r>
      <w:r w:rsidRPr="4D345A9B">
        <w:rPr>
          <w:rFonts w:ascii="Calibri" w:eastAsia="Calibri" w:hAnsi="Calibri" w:cs="Calibri"/>
          <w:sz w:val="24"/>
          <w:szCs w:val="24"/>
        </w:rPr>
        <w:t xml:space="preserve"> weeks is </w:t>
      </w:r>
      <w:r w:rsidR="000F3BEA">
        <w:rPr>
          <w:rFonts w:ascii="Calibri" w:eastAsia="Calibri" w:hAnsi="Calibri" w:cs="Calibri"/>
          <w:sz w:val="24"/>
          <w:szCs w:val="24"/>
        </w:rPr>
        <w:t>normally approved with TPD agreement</w:t>
      </w:r>
      <w:r w:rsidRPr="4D345A9B">
        <w:rPr>
          <w:rFonts w:ascii="Calibri" w:eastAsia="Calibri" w:hAnsi="Calibri" w:cs="Calibri"/>
          <w:sz w:val="24"/>
          <w:szCs w:val="24"/>
        </w:rPr>
        <w:t xml:space="preserve">. </w:t>
      </w:r>
    </w:p>
    <w:p w14:paraId="16C0B91E" w14:textId="4139A7DA" w:rsidR="7A1F75F0" w:rsidRPr="007F1143" w:rsidRDefault="007F1143" w:rsidP="7EA4997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808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4-12 weeks</w:t>
      </w:r>
      <w:r w:rsidR="7A1F75F0" w:rsidRPr="4D345A9B">
        <w:rPr>
          <w:rFonts w:ascii="Calibri" w:eastAsia="Calibri" w:hAnsi="Calibri" w:cs="Calibri"/>
          <w:sz w:val="24"/>
          <w:szCs w:val="24"/>
        </w:rPr>
        <w:t xml:space="preserve"> need to be approved by SMT and </w:t>
      </w:r>
      <w:r>
        <w:rPr>
          <w:rFonts w:ascii="Calibri" w:eastAsia="Calibri" w:hAnsi="Calibri" w:cs="Calibri"/>
          <w:sz w:val="24"/>
          <w:szCs w:val="24"/>
        </w:rPr>
        <w:t>requires</w:t>
      </w:r>
      <w:r w:rsidR="7A1F75F0" w:rsidRPr="4D345A9B">
        <w:rPr>
          <w:rFonts w:ascii="Calibri" w:eastAsia="Calibri" w:hAnsi="Calibri" w:cs="Calibri"/>
          <w:sz w:val="24"/>
          <w:szCs w:val="24"/>
        </w:rPr>
        <w:t xml:space="preserve"> OH </w:t>
      </w:r>
      <w:r>
        <w:rPr>
          <w:rFonts w:ascii="Calibri" w:eastAsia="Calibri" w:hAnsi="Calibri" w:cs="Calibri"/>
          <w:sz w:val="24"/>
          <w:szCs w:val="24"/>
        </w:rPr>
        <w:t xml:space="preserve">referral and involvement. </w:t>
      </w:r>
      <w:r w:rsidR="7A1F75F0" w:rsidRPr="4D345A9B">
        <w:rPr>
          <w:rFonts w:ascii="Calibri" w:eastAsia="Calibri" w:hAnsi="Calibri" w:cs="Calibri"/>
          <w:sz w:val="24"/>
          <w:szCs w:val="24"/>
        </w:rPr>
        <w:t xml:space="preserve"> SuppoRTT</w:t>
      </w:r>
      <w:r>
        <w:rPr>
          <w:rFonts w:ascii="Calibri" w:eastAsia="Calibri" w:hAnsi="Calibri" w:cs="Calibri"/>
          <w:sz w:val="24"/>
          <w:szCs w:val="24"/>
        </w:rPr>
        <w:t xml:space="preserve"> may also be a useful resource.</w:t>
      </w:r>
    </w:p>
    <w:p w14:paraId="23DE560F" w14:textId="4F8A8933" w:rsidR="007F1143" w:rsidRDefault="007F1143" w:rsidP="7EA4997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808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Phased returns over 12 weeks are exceptional. These require SMT involvement, and usually a meeting with the Trust HR, AD, Trainee and an up to date OH report.</w:t>
      </w:r>
    </w:p>
    <w:p w14:paraId="70BC5EE4" w14:textId="7646A60D" w:rsidR="7EA4997F" w:rsidRDefault="0BF5D315" w:rsidP="4D345A9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D345A9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Phased return to work </w:t>
      </w:r>
      <w:r w:rsidR="007F114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does not count towards training time</w:t>
      </w:r>
      <w:r w:rsidR="7ABD6EF8" w:rsidRPr="4D345A9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</w:t>
      </w:r>
    </w:p>
    <w:p w14:paraId="676D8129" w14:textId="373C2E66" w:rsidR="4D345A9B" w:rsidRDefault="4D345A9B" w:rsidP="4D345A9B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BAF0907" w14:textId="30CBE027" w:rsidR="7A1F75F0" w:rsidRDefault="7A1F75F0" w:rsidP="7EA4997F">
      <w:pPr>
        <w:spacing w:line="257" w:lineRule="auto"/>
      </w:pPr>
      <w:r w:rsidRPr="001A39BA">
        <w:rPr>
          <w:rFonts w:ascii="Calibri" w:eastAsia="Calibri" w:hAnsi="Calibri" w:cs="Calibri"/>
          <w:sz w:val="24"/>
          <w:szCs w:val="24"/>
          <w:u w:val="single"/>
        </w:rPr>
        <w:t>Return to work review meeting</w:t>
      </w:r>
      <w:r w:rsidRPr="7EA4997F">
        <w:rPr>
          <w:rFonts w:ascii="Calibri" w:eastAsia="Calibri" w:hAnsi="Calibri" w:cs="Calibri"/>
          <w:sz w:val="24"/>
          <w:szCs w:val="24"/>
        </w:rPr>
        <w:t>:</w:t>
      </w:r>
    </w:p>
    <w:p w14:paraId="632ECDBF" w14:textId="48A4BBB4" w:rsidR="7A1F75F0" w:rsidRDefault="7A1F75F0" w:rsidP="7EA4997F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 xml:space="preserve"> after 4 weeks</w:t>
      </w:r>
    </w:p>
    <w:p w14:paraId="5D3F33F7" w14:textId="29CF1B12" w:rsidR="59729749" w:rsidRDefault="59729749" w:rsidP="7EA4997F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Review phased return</w:t>
      </w:r>
      <w:r w:rsidR="1C579A83" w:rsidRPr="7EA4997F">
        <w:rPr>
          <w:rFonts w:ascii="Calibri" w:eastAsia="Calibri" w:hAnsi="Calibri" w:cs="Calibri"/>
          <w:sz w:val="24"/>
          <w:szCs w:val="24"/>
        </w:rPr>
        <w:t>, progress and wellbeing.</w:t>
      </w:r>
    </w:p>
    <w:p w14:paraId="094EA51F" w14:textId="71999F89" w:rsidR="7A1F75F0" w:rsidRDefault="7A1F75F0" w:rsidP="7EA4997F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A4997F">
        <w:rPr>
          <w:rFonts w:ascii="Calibri" w:eastAsia="Calibri" w:hAnsi="Calibri" w:cs="Calibri"/>
          <w:sz w:val="24"/>
          <w:szCs w:val="24"/>
        </w:rPr>
        <w:t>complete SuppoRTT form.</w:t>
      </w:r>
    </w:p>
    <w:p w14:paraId="3C9F7B7D" w14:textId="77777777" w:rsidR="001A39BA" w:rsidRDefault="001A39BA" w:rsidP="001A39B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6827F535" w14:textId="77777777" w:rsidR="001A39BA" w:rsidRDefault="001A39BA" w:rsidP="001A39B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1A5F6220" w14:textId="77777777" w:rsidR="001A39BA" w:rsidRDefault="001A39BA" w:rsidP="001A39B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4A104EC3" w14:textId="77777777" w:rsidR="001A39BA" w:rsidRDefault="001A39BA" w:rsidP="001A39BA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18372724" w14:textId="70FEBAB4" w:rsidR="001A39BA" w:rsidRPr="001A39BA" w:rsidRDefault="001A39BA" w:rsidP="001A39BA">
      <w:pPr>
        <w:spacing w:line="257" w:lineRule="auto"/>
        <w:ind w:left="57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 Simpson K Bradley  May 2023</w:t>
      </w:r>
    </w:p>
    <w:p w14:paraId="115373C7" w14:textId="6B683061" w:rsidR="7EA4997F" w:rsidRDefault="7EA4997F" w:rsidP="7EA4997F">
      <w:pPr>
        <w:rPr>
          <w:rFonts w:ascii="Calibri" w:eastAsia="Calibri" w:hAnsi="Calibri" w:cs="Calibri"/>
          <w:color w:val="008080"/>
          <w:sz w:val="24"/>
          <w:szCs w:val="24"/>
          <w:u w:val="single"/>
        </w:rPr>
      </w:pPr>
    </w:p>
    <w:p w14:paraId="3915362C" w14:textId="77777777" w:rsidR="001A39BA" w:rsidRDefault="001A39BA" w:rsidP="7EA4997F">
      <w:pPr>
        <w:rPr>
          <w:rFonts w:ascii="Calibri" w:eastAsia="Calibri" w:hAnsi="Calibri" w:cs="Calibri"/>
          <w:color w:val="008080"/>
          <w:sz w:val="24"/>
          <w:szCs w:val="24"/>
          <w:u w:val="single"/>
        </w:rPr>
      </w:pPr>
    </w:p>
    <w:p w14:paraId="0757C84B" w14:textId="1D1E4455" w:rsidR="001A39BA" w:rsidRDefault="001A39BA" w:rsidP="001A39BA">
      <w:pPr>
        <w:ind w:left="6480"/>
        <w:rPr>
          <w:rFonts w:ascii="Calibri" w:eastAsia="Calibri" w:hAnsi="Calibri" w:cs="Calibri"/>
          <w:color w:val="008080"/>
          <w:sz w:val="24"/>
          <w:szCs w:val="24"/>
          <w:u w:val="single"/>
        </w:rPr>
      </w:pPr>
      <w:r>
        <w:rPr>
          <w:rFonts w:ascii="Calibri" w:eastAsia="Calibri" w:hAnsi="Calibri" w:cs="Calibri"/>
          <w:color w:val="008080"/>
          <w:sz w:val="24"/>
          <w:szCs w:val="24"/>
          <w:u w:val="single"/>
        </w:rPr>
        <w:lastRenderedPageBreak/>
        <w:t xml:space="preserve"> </w:t>
      </w:r>
    </w:p>
    <w:p w14:paraId="79A88B93" w14:textId="0C0AA94A" w:rsidR="7EA4997F" w:rsidRDefault="7EA4997F" w:rsidP="7EA4997F">
      <w:pPr>
        <w:rPr>
          <w:rFonts w:ascii="Calibri" w:eastAsia="Calibri" w:hAnsi="Calibri" w:cs="Calibri"/>
          <w:sz w:val="24"/>
          <w:szCs w:val="24"/>
        </w:rPr>
      </w:pPr>
    </w:p>
    <w:p w14:paraId="65F98ACF" w14:textId="54137B90" w:rsidR="7EA4997F" w:rsidRDefault="7EA4997F" w:rsidP="7EA4997F">
      <w:pPr>
        <w:rPr>
          <w:rFonts w:ascii="Calibri" w:eastAsia="Calibri" w:hAnsi="Calibri" w:cs="Calibri"/>
          <w:sz w:val="24"/>
          <w:szCs w:val="24"/>
        </w:rPr>
      </w:pPr>
    </w:p>
    <w:p w14:paraId="573DA1B8" w14:textId="7E60D13F" w:rsidR="7EA4997F" w:rsidRDefault="7EA4997F" w:rsidP="7EA4997F">
      <w:pPr>
        <w:rPr>
          <w:rFonts w:ascii="Calibri" w:eastAsia="Calibri" w:hAnsi="Calibri" w:cs="Calibri"/>
          <w:color w:val="008080"/>
          <w:sz w:val="24"/>
          <w:szCs w:val="24"/>
          <w:u w:val="single"/>
        </w:rPr>
      </w:pPr>
    </w:p>
    <w:sectPr w:rsidR="7EA49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170F"/>
    <w:multiLevelType w:val="hybridMultilevel"/>
    <w:tmpl w:val="5C1E5562"/>
    <w:lvl w:ilvl="0" w:tplc="019C2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8D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8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2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E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A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A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1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E1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A761"/>
    <w:multiLevelType w:val="hybridMultilevel"/>
    <w:tmpl w:val="7F28B098"/>
    <w:lvl w:ilvl="0" w:tplc="62085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6A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C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0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C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AF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F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E6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7089"/>
    <w:multiLevelType w:val="hybridMultilevel"/>
    <w:tmpl w:val="2B68A984"/>
    <w:lvl w:ilvl="0" w:tplc="D8F0F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AA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AC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3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C1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64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A1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2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06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AFE7"/>
    <w:multiLevelType w:val="hybridMultilevel"/>
    <w:tmpl w:val="79BA54C2"/>
    <w:lvl w:ilvl="0" w:tplc="07FCB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5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CC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6B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C5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6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E7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B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E2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3A722"/>
    <w:multiLevelType w:val="hybridMultilevel"/>
    <w:tmpl w:val="4530CE22"/>
    <w:lvl w:ilvl="0" w:tplc="98C8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E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A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5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6E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80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2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AD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48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7E29"/>
    <w:multiLevelType w:val="hybridMultilevel"/>
    <w:tmpl w:val="AD506EBA"/>
    <w:lvl w:ilvl="0" w:tplc="7302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4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D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4E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08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F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0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46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62064">
    <w:abstractNumId w:val="3"/>
  </w:num>
  <w:num w:numId="2" w16cid:durableId="1522740171">
    <w:abstractNumId w:val="4"/>
  </w:num>
  <w:num w:numId="3" w16cid:durableId="147980400">
    <w:abstractNumId w:val="2"/>
  </w:num>
  <w:num w:numId="4" w16cid:durableId="162206169">
    <w:abstractNumId w:val="1"/>
  </w:num>
  <w:num w:numId="5" w16cid:durableId="360673244">
    <w:abstractNumId w:val="0"/>
  </w:num>
  <w:num w:numId="6" w16cid:durableId="1798177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232B7"/>
    <w:rsid w:val="000F3BEA"/>
    <w:rsid w:val="001A39BA"/>
    <w:rsid w:val="006F1F31"/>
    <w:rsid w:val="007F1143"/>
    <w:rsid w:val="00CF7FB4"/>
    <w:rsid w:val="04AF673D"/>
    <w:rsid w:val="056CC7FE"/>
    <w:rsid w:val="06079DF7"/>
    <w:rsid w:val="07A36E58"/>
    <w:rsid w:val="09D2EA79"/>
    <w:rsid w:val="0ABBFD08"/>
    <w:rsid w:val="0BF5D315"/>
    <w:rsid w:val="0C57CD69"/>
    <w:rsid w:val="0E3274F4"/>
    <w:rsid w:val="0FE80869"/>
    <w:rsid w:val="1183D8CA"/>
    <w:rsid w:val="11BBEB00"/>
    <w:rsid w:val="14F38BC2"/>
    <w:rsid w:val="19D15ABF"/>
    <w:rsid w:val="1C0F6721"/>
    <w:rsid w:val="1C119754"/>
    <w:rsid w:val="1C579A83"/>
    <w:rsid w:val="1C87905C"/>
    <w:rsid w:val="1D049220"/>
    <w:rsid w:val="26F557C4"/>
    <w:rsid w:val="28112B9E"/>
    <w:rsid w:val="29F6848E"/>
    <w:rsid w:val="2A9E92E8"/>
    <w:rsid w:val="2AC34397"/>
    <w:rsid w:val="2AEE5EC5"/>
    <w:rsid w:val="2D172452"/>
    <w:rsid w:val="2F13A851"/>
    <w:rsid w:val="2FC9058C"/>
    <w:rsid w:val="310DD46C"/>
    <w:rsid w:val="340DDD60"/>
    <w:rsid w:val="35C27D70"/>
    <w:rsid w:val="36362585"/>
    <w:rsid w:val="3D82AA98"/>
    <w:rsid w:val="3DF444FA"/>
    <w:rsid w:val="3E689650"/>
    <w:rsid w:val="3E926CA4"/>
    <w:rsid w:val="3FC6B55C"/>
    <w:rsid w:val="406F8582"/>
    <w:rsid w:val="412BE5BC"/>
    <w:rsid w:val="42503206"/>
    <w:rsid w:val="48BF738A"/>
    <w:rsid w:val="497E1869"/>
    <w:rsid w:val="4BBE54FE"/>
    <w:rsid w:val="4BF7144C"/>
    <w:rsid w:val="4CAA470E"/>
    <w:rsid w:val="4D345A9B"/>
    <w:rsid w:val="4D4EB8B1"/>
    <w:rsid w:val="4D533ED6"/>
    <w:rsid w:val="4D7FA605"/>
    <w:rsid w:val="51AB09BA"/>
    <w:rsid w:val="51ED0212"/>
    <w:rsid w:val="524D2D73"/>
    <w:rsid w:val="526655D0"/>
    <w:rsid w:val="54C5DF29"/>
    <w:rsid w:val="54FE4A13"/>
    <w:rsid w:val="55EBD8B5"/>
    <w:rsid w:val="57093D9C"/>
    <w:rsid w:val="59729749"/>
    <w:rsid w:val="5AB67C85"/>
    <w:rsid w:val="5BC38662"/>
    <w:rsid w:val="5D48141E"/>
    <w:rsid w:val="5D5F56C3"/>
    <w:rsid w:val="5DE2AB2A"/>
    <w:rsid w:val="5E706465"/>
    <w:rsid w:val="5F144F81"/>
    <w:rsid w:val="6098E0C7"/>
    <w:rsid w:val="63571430"/>
    <w:rsid w:val="639CC2F2"/>
    <w:rsid w:val="656F3B1A"/>
    <w:rsid w:val="66E025D4"/>
    <w:rsid w:val="681746AB"/>
    <w:rsid w:val="68A2096A"/>
    <w:rsid w:val="69C655B4"/>
    <w:rsid w:val="69CE433A"/>
    <w:rsid w:val="6BA9D193"/>
    <w:rsid w:val="6C864407"/>
    <w:rsid w:val="6CFDF676"/>
    <w:rsid w:val="6D05E3FC"/>
    <w:rsid w:val="6E99C6D7"/>
    <w:rsid w:val="72229FE7"/>
    <w:rsid w:val="765232B7"/>
    <w:rsid w:val="76939DE5"/>
    <w:rsid w:val="7780FADD"/>
    <w:rsid w:val="778F0B21"/>
    <w:rsid w:val="7992C7CA"/>
    <w:rsid w:val="79CB3EA7"/>
    <w:rsid w:val="7A1F75F0"/>
    <w:rsid w:val="7ABD6EF8"/>
    <w:rsid w:val="7ADFD7CA"/>
    <w:rsid w:val="7B803765"/>
    <w:rsid w:val="7C995CE0"/>
    <w:rsid w:val="7D02DF69"/>
    <w:rsid w:val="7E6638ED"/>
    <w:rsid w:val="7EA49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B044"/>
  <w15:chartTrackingRefBased/>
  <w15:docId w15:val="{400232A2-0C4A-4C84-9EBB-55990AD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Simpson</dc:creator>
  <cp:keywords/>
  <dc:description/>
  <cp:lastModifiedBy>Karen Bradley</cp:lastModifiedBy>
  <cp:revision>4</cp:revision>
  <dcterms:created xsi:type="dcterms:W3CDTF">2023-05-19T10:39:00Z</dcterms:created>
  <dcterms:modified xsi:type="dcterms:W3CDTF">2023-05-19T10:54:00Z</dcterms:modified>
</cp:coreProperties>
</file>