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BD55A" w14:textId="1C2A3B0B" w:rsidR="00DF252D" w:rsidRDefault="00DF252D" w:rsidP="00C831C6">
      <w:pPr>
        <w:pStyle w:val="Title"/>
        <w:ind w:right="-455"/>
      </w:pPr>
      <w:r>
        <w:t>Supported Return to Training (SuppoRTT)</w:t>
      </w:r>
    </w:p>
    <w:p w14:paraId="236474AF" w14:textId="0BF31481" w:rsidR="00DF252D" w:rsidRDefault="00DF252D" w:rsidP="00C831C6">
      <w:pPr>
        <w:pStyle w:val="Subtitle"/>
        <w:ind w:right="-455"/>
      </w:pPr>
      <w:r>
        <w:t>CPD Funding Guidance</w:t>
      </w:r>
    </w:p>
    <w:p w14:paraId="36910094" w14:textId="77777777" w:rsidR="00DF252D" w:rsidRPr="00DF252D" w:rsidRDefault="00DF252D" w:rsidP="00C831C6">
      <w:pPr>
        <w:ind w:right="-455"/>
      </w:pPr>
    </w:p>
    <w:p w14:paraId="6E8B6268" w14:textId="77777777" w:rsidR="00DF252D" w:rsidRPr="007542A0" w:rsidRDefault="00DF252D" w:rsidP="00C831C6">
      <w:pPr>
        <w:ind w:right="-455"/>
      </w:pPr>
    </w:p>
    <w:tbl>
      <w:tblPr>
        <w:tblW w:w="9649" w:type="dxa"/>
        <w:tblInd w:w="-15" w:type="dxa"/>
        <w:tblCellMar>
          <w:left w:w="10" w:type="dxa"/>
          <w:right w:w="10" w:type="dxa"/>
        </w:tblCellMar>
        <w:tblLook w:val="0000" w:firstRow="0" w:lastRow="0" w:firstColumn="0" w:lastColumn="0" w:noHBand="0" w:noVBand="0"/>
      </w:tblPr>
      <w:tblGrid>
        <w:gridCol w:w="1113"/>
        <w:gridCol w:w="1655"/>
        <w:gridCol w:w="2394"/>
        <w:gridCol w:w="4487"/>
      </w:tblGrid>
      <w:tr w:rsidR="009A250B" w14:paraId="02287B4B" w14:textId="77777777" w:rsidTr="00F31253">
        <w:trPr>
          <w:trHeight w:val="173"/>
        </w:trPr>
        <w:tc>
          <w:tcPr>
            <w:tcW w:w="2768" w:type="dxa"/>
            <w:gridSpan w:val="2"/>
            <w:tcBorders>
              <w:top w:val="single" w:sz="4" w:space="0" w:color="000000"/>
              <w:left w:val="single" w:sz="4" w:space="0" w:color="000000"/>
              <w:bottom w:val="single" w:sz="4" w:space="0" w:color="000000"/>
              <w:right w:val="single" w:sz="4" w:space="0" w:color="000000"/>
            </w:tcBorders>
            <w:shd w:val="clear" w:color="auto" w:fill="CCDFF1" w:themeFill="background2"/>
            <w:tcMar>
              <w:top w:w="0" w:type="dxa"/>
              <w:left w:w="108" w:type="dxa"/>
              <w:bottom w:w="0" w:type="dxa"/>
              <w:right w:w="108" w:type="dxa"/>
            </w:tcMar>
          </w:tcPr>
          <w:p w14:paraId="66F1349A" w14:textId="77777777" w:rsidR="009A250B" w:rsidRPr="00FA1F0F" w:rsidRDefault="009A250B" w:rsidP="00C831C6">
            <w:pPr>
              <w:ind w:right="-455"/>
              <w:rPr>
                <w:rFonts w:eastAsia="Cambria" w:cs="Arial"/>
                <w:b/>
                <w:bCs/>
              </w:rPr>
            </w:pPr>
            <w:r w:rsidRPr="00FA1F0F">
              <w:rPr>
                <w:rFonts w:eastAsia="Cambria" w:cs="Arial"/>
                <w:b/>
                <w:bCs/>
              </w:rPr>
              <w:t>Version:</w:t>
            </w:r>
          </w:p>
        </w:tc>
        <w:tc>
          <w:tcPr>
            <w:tcW w:w="68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BE5B7" w14:textId="17627739" w:rsidR="009A250B" w:rsidRDefault="00F31253" w:rsidP="00C831C6">
            <w:pPr>
              <w:ind w:right="-455"/>
              <w:rPr>
                <w:rFonts w:eastAsia="Cambria" w:cs="Arial"/>
              </w:rPr>
            </w:pPr>
            <w:r>
              <w:rPr>
                <w:rFonts w:eastAsia="Cambria" w:cs="Arial"/>
              </w:rPr>
              <w:t>7</w:t>
            </w:r>
          </w:p>
        </w:tc>
      </w:tr>
      <w:tr w:rsidR="009A250B" w14:paraId="515EC57F" w14:textId="77777777" w:rsidTr="00F31253">
        <w:tc>
          <w:tcPr>
            <w:tcW w:w="2768" w:type="dxa"/>
            <w:gridSpan w:val="2"/>
            <w:tcBorders>
              <w:top w:val="single" w:sz="4" w:space="0" w:color="000000"/>
              <w:left w:val="single" w:sz="4" w:space="0" w:color="000000"/>
              <w:bottom w:val="single" w:sz="4" w:space="0" w:color="000000"/>
              <w:right w:val="single" w:sz="4" w:space="0" w:color="000000"/>
            </w:tcBorders>
            <w:shd w:val="clear" w:color="auto" w:fill="CCDFF1" w:themeFill="background2"/>
            <w:tcMar>
              <w:top w:w="0" w:type="dxa"/>
              <w:left w:w="108" w:type="dxa"/>
              <w:bottom w:w="0" w:type="dxa"/>
              <w:right w:w="108" w:type="dxa"/>
            </w:tcMar>
          </w:tcPr>
          <w:p w14:paraId="660EAF9B" w14:textId="77777777" w:rsidR="009A250B" w:rsidRPr="00FA1F0F" w:rsidRDefault="009A250B" w:rsidP="00C831C6">
            <w:pPr>
              <w:ind w:right="-455"/>
              <w:rPr>
                <w:rFonts w:eastAsia="Cambria" w:cs="Arial"/>
                <w:b/>
                <w:bCs/>
              </w:rPr>
            </w:pPr>
            <w:r w:rsidRPr="00FA1F0F">
              <w:rPr>
                <w:rFonts w:eastAsia="Cambria" w:cs="Arial"/>
                <w:b/>
                <w:bCs/>
              </w:rPr>
              <w:t>Ratified by:</w:t>
            </w:r>
          </w:p>
        </w:tc>
        <w:tc>
          <w:tcPr>
            <w:tcW w:w="68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3B276" w14:textId="77777777" w:rsidR="009A250B" w:rsidRDefault="009A250B" w:rsidP="00C831C6">
            <w:pPr>
              <w:ind w:right="-455"/>
              <w:rPr>
                <w:rFonts w:cs="Arial"/>
              </w:rPr>
            </w:pPr>
            <w:r>
              <w:rPr>
                <w:rFonts w:cs="Arial"/>
              </w:rPr>
              <w:t>YH Professional Support Group</w:t>
            </w:r>
          </w:p>
          <w:p w14:paraId="5D9251F3" w14:textId="77777777" w:rsidR="009A250B" w:rsidRDefault="009A250B" w:rsidP="00C831C6">
            <w:pPr>
              <w:ind w:right="-455"/>
            </w:pPr>
            <w:r>
              <w:rPr>
                <w:rFonts w:cs="Arial"/>
              </w:rPr>
              <w:t>YH Postgraduate Dean’s Senior Management Team</w:t>
            </w:r>
          </w:p>
        </w:tc>
      </w:tr>
      <w:tr w:rsidR="009A250B" w14:paraId="4C355857" w14:textId="77777777" w:rsidTr="00F31253">
        <w:tc>
          <w:tcPr>
            <w:tcW w:w="2768" w:type="dxa"/>
            <w:gridSpan w:val="2"/>
            <w:tcBorders>
              <w:top w:val="single" w:sz="4" w:space="0" w:color="000000"/>
              <w:left w:val="single" w:sz="4" w:space="0" w:color="000000"/>
              <w:bottom w:val="single" w:sz="4" w:space="0" w:color="000000"/>
              <w:right w:val="single" w:sz="4" w:space="0" w:color="000000"/>
            </w:tcBorders>
            <w:shd w:val="clear" w:color="auto" w:fill="CCDFF1" w:themeFill="background2"/>
            <w:tcMar>
              <w:top w:w="0" w:type="dxa"/>
              <w:left w:w="108" w:type="dxa"/>
              <w:bottom w:w="0" w:type="dxa"/>
              <w:right w:w="108" w:type="dxa"/>
            </w:tcMar>
          </w:tcPr>
          <w:p w14:paraId="3BCB7A65" w14:textId="77777777" w:rsidR="009A250B" w:rsidRPr="00FA1F0F" w:rsidRDefault="009A250B" w:rsidP="00C831C6">
            <w:pPr>
              <w:ind w:right="-455"/>
              <w:rPr>
                <w:rFonts w:eastAsia="Cambria" w:cs="Arial"/>
                <w:b/>
                <w:bCs/>
              </w:rPr>
            </w:pPr>
            <w:r w:rsidRPr="00FA1F0F">
              <w:rPr>
                <w:rFonts w:eastAsia="Cambria" w:cs="Arial"/>
                <w:b/>
                <w:bCs/>
              </w:rPr>
              <w:t>Date ratified:</w:t>
            </w:r>
          </w:p>
        </w:tc>
        <w:tc>
          <w:tcPr>
            <w:tcW w:w="68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345B1" w14:textId="32DEB227" w:rsidR="009A250B" w:rsidRDefault="009A250B" w:rsidP="00C831C6">
            <w:pPr>
              <w:ind w:right="-455"/>
              <w:rPr>
                <w:rFonts w:eastAsia="Cambria" w:cs="Arial"/>
              </w:rPr>
            </w:pPr>
            <w:r>
              <w:rPr>
                <w:rFonts w:eastAsia="Cambria" w:cs="Arial"/>
              </w:rPr>
              <w:t>April 2023</w:t>
            </w:r>
            <w:r w:rsidR="0068199D">
              <w:rPr>
                <w:rFonts w:eastAsia="Cambria" w:cs="Arial"/>
              </w:rPr>
              <w:t>/ April 2024</w:t>
            </w:r>
          </w:p>
        </w:tc>
      </w:tr>
      <w:tr w:rsidR="009A250B" w14:paraId="5D04B1F3" w14:textId="77777777" w:rsidTr="00F31253">
        <w:tc>
          <w:tcPr>
            <w:tcW w:w="2768" w:type="dxa"/>
            <w:gridSpan w:val="2"/>
            <w:tcBorders>
              <w:top w:val="single" w:sz="4" w:space="0" w:color="000000"/>
              <w:left w:val="single" w:sz="4" w:space="0" w:color="000000"/>
              <w:bottom w:val="single" w:sz="4" w:space="0" w:color="000000"/>
              <w:right w:val="single" w:sz="4" w:space="0" w:color="000000"/>
            </w:tcBorders>
            <w:shd w:val="clear" w:color="auto" w:fill="CCDFF1" w:themeFill="background2"/>
            <w:tcMar>
              <w:top w:w="0" w:type="dxa"/>
              <w:left w:w="108" w:type="dxa"/>
              <w:bottom w:w="0" w:type="dxa"/>
              <w:right w:w="108" w:type="dxa"/>
            </w:tcMar>
          </w:tcPr>
          <w:p w14:paraId="358ACE8F" w14:textId="77777777" w:rsidR="009A250B" w:rsidRPr="00FA1F0F" w:rsidRDefault="009A250B" w:rsidP="00C831C6">
            <w:pPr>
              <w:ind w:right="-455"/>
              <w:rPr>
                <w:rFonts w:eastAsia="Cambria" w:cs="Arial"/>
                <w:b/>
                <w:bCs/>
              </w:rPr>
            </w:pPr>
            <w:r w:rsidRPr="00FA1F0F">
              <w:rPr>
                <w:rFonts w:eastAsia="Cambria" w:cs="Arial"/>
                <w:b/>
                <w:bCs/>
              </w:rPr>
              <w:t>Name and Title of originator/author(s):</w:t>
            </w:r>
          </w:p>
        </w:tc>
        <w:tc>
          <w:tcPr>
            <w:tcW w:w="68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30C55" w14:textId="77777777" w:rsidR="009A250B" w:rsidRDefault="009A250B" w:rsidP="00C831C6">
            <w:pPr>
              <w:ind w:right="-455"/>
              <w:rPr>
                <w:rFonts w:eastAsia="Cambria" w:cs="Arial"/>
              </w:rPr>
            </w:pPr>
            <w:r>
              <w:rPr>
                <w:rFonts w:eastAsia="Cambria" w:cs="Arial"/>
              </w:rPr>
              <w:t>Caroline Hinds</w:t>
            </w:r>
          </w:p>
          <w:p w14:paraId="409CDE30" w14:textId="77777777" w:rsidR="009A250B" w:rsidRDefault="009A250B" w:rsidP="00C831C6">
            <w:pPr>
              <w:ind w:right="-455"/>
              <w:rPr>
                <w:rFonts w:eastAsia="Cambria" w:cs="Arial"/>
              </w:rPr>
            </w:pPr>
            <w:r>
              <w:rPr>
                <w:rFonts w:eastAsia="Cambria" w:cs="Arial"/>
              </w:rPr>
              <w:t xml:space="preserve">Victoria Richardson </w:t>
            </w:r>
          </w:p>
        </w:tc>
      </w:tr>
      <w:tr w:rsidR="009A250B" w14:paraId="60F7FBCF" w14:textId="77777777" w:rsidTr="00F31253">
        <w:tc>
          <w:tcPr>
            <w:tcW w:w="2768" w:type="dxa"/>
            <w:gridSpan w:val="2"/>
            <w:tcBorders>
              <w:top w:val="single" w:sz="4" w:space="0" w:color="000000"/>
              <w:left w:val="single" w:sz="4" w:space="0" w:color="000000"/>
              <w:bottom w:val="single" w:sz="4" w:space="0" w:color="000000"/>
              <w:right w:val="single" w:sz="4" w:space="0" w:color="000000"/>
            </w:tcBorders>
            <w:shd w:val="clear" w:color="auto" w:fill="CCDFF1" w:themeFill="background2"/>
            <w:tcMar>
              <w:top w:w="0" w:type="dxa"/>
              <w:left w:w="108" w:type="dxa"/>
              <w:bottom w:w="0" w:type="dxa"/>
              <w:right w:w="108" w:type="dxa"/>
            </w:tcMar>
          </w:tcPr>
          <w:p w14:paraId="182BA14E" w14:textId="77777777" w:rsidR="009A250B" w:rsidRPr="00FA1F0F" w:rsidRDefault="009A250B" w:rsidP="00C831C6">
            <w:pPr>
              <w:ind w:right="-455"/>
              <w:rPr>
                <w:rFonts w:eastAsia="Cambria" w:cs="Arial"/>
                <w:b/>
                <w:bCs/>
              </w:rPr>
            </w:pPr>
            <w:r w:rsidRPr="00FA1F0F">
              <w:rPr>
                <w:rFonts w:eastAsia="Cambria" w:cs="Arial"/>
                <w:b/>
                <w:bCs/>
              </w:rPr>
              <w:t>Name of responsible Director:</w:t>
            </w:r>
          </w:p>
        </w:tc>
        <w:tc>
          <w:tcPr>
            <w:tcW w:w="68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7E1A2" w14:textId="77777777" w:rsidR="009A250B" w:rsidRDefault="009A250B" w:rsidP="00C831C6">
            <w:pPr>
              <w:ind w:right="-455"/>
              <w:rPr>
                <w:rFonts w:eastAsia="Cambria" w:cs="Arial"/>
              </w:rPr>
            </w:pPr>
            <w:r>
              <w:rPr>
                <w:rFonts w:eastAsia="Cambria" w:cs="Arial"/>
              </w:rPr>
              <w:t>Fiona Bishop, Deputy Dean</w:t>
            </w:r>
          </w:p>
        </w:tc>
      </w:tr>
      <w:tr w:rsidR="009A250B" w14:paraId="12EFC993" w14:textId="77777777" w:rsidTr="00F31253">
        <w:tc>
          <w:tcPr>
            <w:tcW w:w="2768" w:type="dxa"/>
            <w:gridSpan w:val="2"/>
            <w:tcBorders>
              <w:top w:val="single" w:sz="4" w:space="0" w:color="000000"/>
              <w:left w:val="single" w:sz="4" w:space="0" w:color="000000"/>
              <w:bottom w:val="single" w:sz="4" w:space="0" w:color="000000"/>
              <w:right w:val="single" w:sz="4" w:space="0" w:color="000000"/>
            </w:tcBorders>
            <w:shd w:val="clear" w:color="auto" w:fill="CCDFF1" w:themeFill="background2"/>
            <w:tcMar>
              <w:top w:w="0" w:type="dxa"/>
              <w:left w:w="108" w:type="dxa"/>
              <w:bottom w:w="0" w:type="dxa"/>
              <w:right w:w="108" w:type="dxa"/>
            </w:tcMar>
          </w:tcPr>
          <w:p w14:paraId="24842CFC" w14:textId="77777777" w:rsidR="009A250B" w:rsidRPr="00FA1F0F" w:rsidRDefault="009A250B" w:rsidP="00C831C6">
            <w:pPr>
              <w:ind w:right="-455"/>
              <w:rPr>
                <w:rFonts w:eastAsia="Cambria" w:cs="Arial"/>
                <w:b/>
                <w:bCs/>
              </w:rPr>
            </w:pPr>
            <w:r w:rsidRPr="00FA1F0F">
              <w:rPr>
                <w:rFonts w:eastAsia="Cambria" w:cs="Arial"/>
                <w:b/>
                <w:bCs/>
              </w:rPr>
              <w:t>Date issued:</w:t>
            </w:r>
          </w:p>
        </w:tc>
        <w:tc>
          <w:tcPr>
            <w:tcW w:w="68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E91E4" w14:textId="020373FB" w:rsidR="009A250B" w:rsidRDefault="009A250B" w:rsidP="00C831C6">
            <w:pPr>
              <w:ind w:right="-455"/>
              <w:rPr>
                <w:rFonts w:eastAsia="Cambria" w:cs="Arial"/>
              </w:rPr>
            </w:pPr>
            <w:r>
              <w:rPr>
                <w:rFonts w:eastAsia="Cambria" w:cs="Arial"/>
              </w:rPr>
              <w:t>April 202</w:t>
            </w:r>
            <w:r w:rsidR="00F31253">
              <w:rPr>
                <w:rFonts w:eastAsia="Cambria" w:cs="Arial"/>
              </w:rPr>
              <w:t>4</w:t>
            </w:r>
          </w:p>
        </w:tc>
      </w:tr>
      <w:tr w:rsidR="009A250B" w14:paraId="643F1067" w14:textId="77777777" w:rsidTr="00F31253">
        <w:tc>
          <w:tcPr>
            <w:tcW w:w="2768" w:type="dxa"/>
            <w:gridSpan w:val="2"/>
            <w:tcBorders>
              <w:top w:val="single" w:sz="4" w:space="0" w:color="000000"/>
              <w:left w:val="single" w:sz="4" w:space="0" w:color="000000"/>
              <w:bottom w:val="single" w:sz="4" w:space="0" w:color="000000"/>
              <w:right w:val="single" w:sz="4" w:space="0" w:color="000000"/>
            </w:tcBorders>
            <w:shd w:val="clear" w:color="auto" w:fill="CCDFF1" w:themeFill="background2"/>
            <w:tcMar>
              <w:top w:w="0" w:type="dxa"/>
              <w:left w:w="108" w:type="dxa"/>
              <w:bottom w:w="0" w:type="dxa"/>
              <w:right w:w="108" w:type="dxa"/>
            </w:tcMar>
          </w:tcPr>
          <w:p w14:paraId="1414B5B1" w14:textId="77777777" w:rsidR="009A250B" w:rsidRPr="00FA1F0F" w:rsidRDefault="009A250B" w:rsidP="00C831C6">
            <w:pPr>
              <w:ind w:right="-455"/>
              <w:rPr>
                <w:rFonts w:eastAsia="Cambria" w:cs="Arial"/>
                <w:b/>
                <w:bCs/>
              </w:rPr>
            </w:pPr>
            <w:r w:rsidRPr="00FA1F0F">
              <w:rPr>
                <w:rFonts w:eastAsia="Cambria" w:cs="Arial"/>
                <w:b/>
                <w:bCs/>
              </w:rPr>
              <w:t>Review date:</w:t>
            </w:r>
          </w:p>
        </w:tc>
        <w:tc>
          <w:tcPr>
            <w:tcW w:w="68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AFDFF" w14:textId="00FDB497" w:rsidR="009A250B" w:rsidRDefault="009A250B" w:rsidP="00C831C6">
            <w:pPr>
              <w:ind w:right="-455"/>
              <w:rPr>
                <w:rFonts w:eastAsia="Cambria" w:cs="Arial"/>
              </w:rPr>
            </w:pPr>
            <w:r>
              <w:rPr>
                <w:rFonts w:eastAsia="Cambria" w:cs="Arial"/>
              </w:rPr>
              <w:t xml:space="preserve">April </w:t>
            </w:r>
            <w:r w:rsidR="00F31253">
              <w:rPr>
                <w:rFonts w:eastAsia="Cambria" w:cs="Arial"/>
              </w:rPr>
              <w:t>2025</w:t>
            </w:r>
          </w:p>
        </w:tc>
      </w:tr>
      <w:tr w:rsidR="009A250B" w14:paraId="355BB2EC" w14:textId="77777777" w:rsidTr="00F31253">
        <w:tc>
          <w:tcPr>
            <w:tcW w:w="2768" w:type="dxa"/>
            <w:gridSpan w:val="2"/>
            <w:tcBorders>
              <w:top w:val="single" w:sz="4" w:space="0" w:color="000000"/>
              <w:left w:val="single" w:sz="4" w:space="0" w:color="000000"/>
              <w:bottom w:val="single" w:sz="4" w:space="0" w:color="000000"/>
              <w:right w:val="single" w:sz="4" w:space="0" w:color="000000"/>
            </w:tcBorders>
            <w:shd w:val="clear" w:color="auto" w:fill="CCDFF1" w:themeFill="background2"/>
            <w:tcMar>
              <w:top w:w="0" w:type="dxa"/>
              <w:left w:w="108" w:type="dxa"/>
              <w:bottom w:w="0" w:type="dxa"/>
              <w:right w:w="108" w:type="dxa"/>
            </w:tcMar>
          </w:tcPr>
          <w:p w14:paraId="6265277E" w14:textId="77777777" w:rsidR="009A250B" w:rsidRPr="00FA1F0F" w:rsidRDefault="009A250B" w:rsidP="00C831C6">
            <w:pPr>
              <w:ind w:right="-455"/>
              <w:rPr>
                <w:rFonts w:eastAsia="Cambria" w:cs="Arial"/>
                <w:b/>
                <w:bCs/>
              </w:rPr>
            </w:pPr>
            <w:r w:rsidRPr="00FA1F0F">
              <w:rPr>
                <w:rFonts w:eastAsia="Cambria" w:cs="Arial"/>
                <w:b/>
                <w:bCs/>
              </w:rPr>
              <w:t>Target audience:</w:t>
            </w:r>
          </w:p>
        </w:tc>
        <w:tc>
          <w:tcPr>
            <w:tcW w:w="68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8F213" w14:textId="77777777" w:rsidR="009A250B" w:rsidRDefault="009A250B" w:rsidP="00C831C6">
            <w:pPr>
              <w:ind w:right="-455"/>
              <w:rPr>
                <w:rFonts w:eastAsia="Cambria" w:cs="Arial"/>
              </w:rPr>
            </w:pPr>
            <w:r>
              <w:rPr>
                <w:rFonts w:eastAsia="Cambria" w:cs="Arial"/>
              </w:rPr>
              <w:t>Educators &amp; Trainees returning to training</w:t>
            </w:r>
          </w:p>
        </w:tc>
      </w:tr>
      <w:tr w:rsidR="009A250B" w14:paraId="06A753B2" w14:textId="77777777" w:rsidTr="00F31253">
        <w:tc>
          <w:tcPr>
            <w:tcW w:w="9649" w:type="dxa"/>
            <w:gridSpan w:val="4"/>
            <w:tcBorders>
              <w:top w:val="single" w:sz="4" w:space="0" w:color="000000"/>
              <w:left w:val="single" w:sz="4" w:space="0" w:color="000000"/>
              <w:bottom w:val="single" w:sz="4" w:space="0" w:color="000000"/>
              <w:right w:val="single" w:sz="4" w:space="0" w:color="000000"/>
            </w:tcBorders>
            <w:shd w:val="clear" w:color="auto" w:fill="CCDFF1" w:themeFill="background2"/>
            <w:tcMar>
              <w:top w:w="0" w:type="dxa"/>
              <w:left w:w="108" w:type="dxa"/>
              <w:bottom w:w="0" w:type="dxa"/>
              <w:right w:w="108" w:type="dxa"/>
            </w:tcMar>
          </w:tcPr>
          <w:p w14:paraId="19EBD06B" w14:textId="77777777" w:rsidR="009A250B" w:rsidRPr="00FA1F0F" w:rsidRDefault="009A250B" w:rsidP="00C831C6">
            <w:pPr>
              <w:ind w:right="-455"/>
              <w:jc w:val="both"/>
              <w:rPr>
                <w:rFonts w:eastAsia="Cambria" w:cs="Arial"/>
                <w:b/>
                <w:bCs/>
              </w:rPr>
            </w:pPr>
            <w:r w:rsidRPr="00FA1F0F">
              <w:rPr>
                <w:rFonts w:eastAsia="Cambria" w:cs="Arial"/>
                <w:b/>
                <w:bCs/>
              </w:rPr>
              <w:t>Document History</w:t>
            </w:r>
          </w:p>
        </w:tc>
      </w:tr>
      <w:tr w:rsidR="009A250B" w14:paraId="16F85BF9" w14:textId="77777777" w:rsidTr="00F31253">
        <w:tc>
          <w:tcPr>
            <w:tcW w:w="1113" w:type="dxa"/>
            <w:tcBorders>
              <w:top w:val="single" w:sz="4" w:space="0" w:color="000000"/>
              <w:left w:val="single" w:sz="4" w:space="0" w:color="000000"/>
              <w:bottom w:val="single" w:sz="4" w:space="0" w:color="000000"/>
              <w:right w:val="single" w:sz="4" w:space="0" w:color="000000"/>
            </w:tcBorders>
            <w:shd w:val="clear" w:color="auto" w:fill="CCDFF1" w:themeFill="background2"/>
            <w:tcMar>
              <w:top w:w="0" w:type="dxa"/>
              <w:left w:w="108" w:type="dxa"/>
              <w:bottom w:w="0" w:type="dxa"/>
              <w:right w:w="108" w:type="dxa"/>
            </w:tcMar>
          </w:tcPr>
          <w:p w14:paraId="5C427754" w14:textId="77777777" w:rsidR="009A250B" w:rsidRPr="00FA1F0F" w:rsidRDefault="009A250B" w:rsidP="00C831C6">
            <w:pPr>
              <w:ind w:right="-455"/>
              <w:rPr>
                <w:rFonts w:eastAsia="Cambria" w:cs="Arial"/>
                <w:b/>
                <w:bCs/>
              </w:rPr>
            </w:pPr>
            <w:r w:rsidRPr="00FA1F0F">
              <w:rPr>
                <w:rFonts w:eastAsia="Cambria" w:cs="Arial"/>
                <w:b/>
                <w:bCs/>
              </w:rPr>
              <w:t>Version</w:t>
            </w:r>
          </w:p>
        </w:tc>
        <w:tc>
          <w:tcPr>
            <w:tcW w:w="1655" w:type="dxa"/>
            <w:tcBorders>
              <w:top w:val="single" w:sz="4" w:space="0" w:color="000000"/>
              <w:left w:val="single" w:sz="4" w:space="0" w:color="000000"/>
              <w:bottom w:val="single" w:sz="4" w:space="0" w:color="000000"/>
              <w:right w:val="single" w:sz="4" w:space="0" w:color="000000"/>
            </w:tcBorders>
            <w:shd w:val="clear" w:color="auto" w:fill="CCDFF1" w:themeFill="background2"/>
            <w:tcMar>
              <w:top w:w="0" w:type="dxa"/>
              <w:left w:w="10" w:type="dxa"/>
              <w:bottom w:w="0" w:type="dxa"/>
              <w:right w:w="10" w:type="dxa"/>
            </w:tcMar>
          </w:tcPr>
          <w:p w14:paraId="7CE8BD09" w14:textId="77777777" w:rsidR="009A250B" w:rsidRPr="00FA1F0F" w:rsidRDefault="009A250B" w:rsidP="00C831C6">
            <w:pPr>
              <w:ind w:right="-455"/>
              <w:rPr>
                <w:rFonts w:eastAsia="Cambria" w:cs="Arial"/>
                <w:b/>
                <w:bCs/>
              </w:rPr>
            </w:pPr>
            <w:r w:rsidRPr="00FA1F0F">
              <w:rPr>
                <w:rFonts w:eastAsia="Cambria" w:cs="Arial"/>
                <w:b/>
                <w:bCs/>
              </w:rPr>
              <w:t>Date</w:t>
            </w:r>
          </w:p>
        </w:tc>
        <w:tc>
          <w:tcPr>
            <w:tcW w:w="2394" w:type="dxa"/>
            <w:tcBorders>
              <w:top w:val="single" w:sz="4" w:space="0" w:color="000000"/>
              <w:left w:val="single" w:sz="4" w:space="0" w:color="000000"/>
              <w:bottom w:val="single" w:sz="4" w:space="0" w:color="000000"/>
              <w:right w:val="single" w:sz="4" w:space="0" w:color="000000"/>
            </w:tcBorders>
            <w:shd w:val="clear" w:color="auto" w:fill="CCDFF1" w:themeFill="background2"/>
            <w:tcMar>
              <w:top w:w="0" w:type="dxa"/>
              <w:left w:w="108" w:type="dxa"/>
              <w:bottom w:w="0" w:type="dxa"/>
              <w:right w:w="108" w:type="dxa"/>
            </w:tcMar>
          </w:tcPr>
          <w:p w14:paraId="07A8F537" w14:textId="77777777" w:rsidR="009A250B" w:rsidRPr="00FA1F0F" w:rsidRDefault="009A250B" w:rsidP="00C831C6">
            <w:pPr>
              <w:ind w:right="-455"/>
              <w:rPr>
                <w:rFonts w:eastAsia="Cambria" w:cs="Arial"/>
                <w:b/>
                <w:bCs/>
              </w:rPr>
            </w:pPr>
            <w:r w:rsidRPr="00FA1F0F">
              <w:rPr>
                <w:rFonts w:eastAsia="Cambria" w:cs="Arial"/>
                <w:b/>
                <w:bCs/>
              </w:rPr>
              <w:t>Author</w:t>
            </w:r>
          </w:p>
        </w:tc>
        <w:tc>
          <w:tcPr>
            <w:tcW w:w="4487" w:type="dxa"/>
            <w:tcBorders>
              <w:top w:val="single" w:sz="4" w:space="0" w:color="000000"/>
              <w:left w:val="single" w:sz="4" w:space="0" w:color="000000"/>
              <w:bottom w:val="single" w:sz="4" w:space="0" w:color="000000"/>
              <w:right w:val="single" w:sz="4" w:space="0" w:color="000000"/>
            </w:tcBorders>
            <w:shd w:val="clear" w:color="auto" w:fill="CCDFF1" w:themeFill="background2"/>
            <w:tcMar>
              <w:top w:w="0" w:type="dxa"/>
              <w:left w:w="10" w:type="dxa"/>
              <w:bottom w:w="0" w:type="dxa"/>
              <w:right w:w="10" w:type="dxa"/>
            </w:tcMar>
          </w:tcPr>
          <w:p w14:paraId="77D3E4AB" w14:textId="739FE876" w:rsidR="009A250B" w:rsidRPr="00FA1F0F" w:rsidRDefault="009A250B" w:rsidP="009E766C">
            <w:pPr>
              <w:ind w:right="133"/>
              <w:rPr>
                <w:rFonts w:eastAsia="Cambria" w:cs="Arial"/>
                <w:b/>
                <w:bCs/>
              </w:rPr>
            </w:pPr>
            <w:r w:rsidRPr="00FA1F0F">
              <w:rPr>
                <w:rFonts w:eastAsia="Cambria" w:cs="Arial"/>
                <w:b/>
                <w:bCs/>
              </w:rPr>
              <w:t>Notes</w:t>
            </w:r>
            <w:r w:rsidR="00FA1F0F">
              <w:rPr>
                <w:rFonts w:eastAsia="Cambria" w:cs="Arial"/>
                <w:b/>
                <w:bCs/>
              </w:rPr>
              <w:t xml:space="preserve"> </w:t>
            </w:r>
            <w:r w:rsidRPr="00FA1F0F">
              <w:rPr>
                <w:rFonts w:eastAsia="Cambria" w:cs="Arial"/>
                <w:b/>
                <w:bCs/>
              </w:rPr>
              <w:t xml:space="preserve">- reason for change, what was changed </w:t>
            </w:r>
          </w:p>
        </w:tc>
      </w:tr>
      <w:tr w:rsidR="009A250B" w14:paraId="5DA557FD" w14:textId="77777777" w:rsidTr="00F31253">
        <w:tc>
          <w:tcPr>
            <w:tcW w:w="1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D3001" w14:textId="77777777" w:rsidR="009A250B" w:rsidRDefault="009A250B" w:rsidP="00C831C6">
            <w:pPr>
              <w:ind w:right="-455"/>
            </w:pPr>
            <w:r>
              <w:t>1</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6577A52" w14:textId="77777777" w:rsidR="009A250B" w:rsidRDefault="009A250B" w:rsidP="00C831C6">
            <w:pPr>
              <w:ind w:right="-455"/>
            </w:pPr>
            <w:r>
              <w:t>October 2018</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C5B1A" w14:textId="77777777" w:rsidR="009A250B" w:rsidRDefault="009A250B" w:rsidP="00C831C6">
            <w:pPr>
              <w:ind w:right="-455"/>
            </w:pPr>
            <w:r w:rsidRPr="006E1A11">
              <w:rPr>
                <w:rFonts w:cs="Arial"/>
              </w:rPr>
              <w:t>Caroline Hinds</w:t>
            </w: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03FE0F0" w14:textId="77777777" w:rsidR="009A250B" w:rsidRDefault="009A250B" w:rsidP="009E766C">
            <w:pPr>
              <w:ind w:right="133"/>
            </w:pPr>
            <w:r>
              <w:t>Document created</w:t>
            </w:r>
          </w:p>
        </w:tc>
      </w:tr>
      <w:tr w:rsidR="009A250B" w14:paraId="5FFA1527" w14:textId="77777777" w:rsidTr="00F31253">
        <w:tc>
          <w:tcPr>
            <w:tcW w:w="1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D680B" w14:textId="77777777" w:rsidR="009A250B" w:rsidRDefault="009A250B" w:rsidP="00C831C6">
            <w:pPr>
              <w:ind w:right="-455"/>
            </w:pPr>
            <w:r>
              <w:t>2</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7FD2D64" w14:textId="77777777" w:rsidR="009A250B" w:rsidRDefault="009A250B" w:rsidP="00C831C6">
            <w:pPr>
              <w:ind w:right="-455"/>
            </w:pPr>
            <w:r>
              <w:t>April 2019</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2FC12" w14:textId="77777777" w:rsidR="009A250B" w:rsidRDefault="009A250B" w:rsidP="00C831C6">
            <w:pPr>
              <w:ind w:right="-455"/>
            </w:pPr>
            <w:r>
              <w:rPr>
                <w:rFonts w:cs="Arial"/>
              </w:rPr>
              <w:t>Caroline Hinds</w:t>
            </w: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F663B35" w14:textId="166B4A51" w:rsidR="009A250B" w:rsidRPr="009E766C" w:rsidRDefault="009A250B" w:rsidP="009E766C">
            <w:pPr>
              <w:ind w:right="133"/>
              <w:rPr>
                <w:rFonts w:cs="Arial"/>
              </w:rPr>
            </w:pPr>
            <w:r>
              <w:rPr>
                <w:rFonts w:cs="Arial"/>
              </w:rPr>
              <w:t>Updated to define a clearer process in regard to the approval criteria.</w:t>
            </w:r>
          </w:p>
        </w:tc>
      </w:tr>
      <w:tr w:rsidR="009A250B" w14:paraId="220E845A" w14:textId="77777777" w:rsidTr="00F31253">
        <w:tc>
          <w:tcPr>
            <w:tcW w:w="1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A5C27" w14:textId="77777777" w:rsidR="009A250B" w:rsidRDefault="009A250B" w:rsidP="00C831C6">
            <w:pPr>
              <w:ind w:right="-455"/>
              <w:rPr>
                <w:rFonts w:cs="Arial"/>
              </w:rPr>
            </w:pPr>
            <w:r>
              <w:rPr>
                <w:rFonts w:cs="Arial"/>
              </w:rPr>
              <w:t>3</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07DF59E" w14:textId="77777777" w:rsidR="009A250B" w:rsidRDefault="009A250B" w:rsidP="00C831C6">
            <w:pPr>
              <w:ind w:right="-455"/>
              <w:rPr>
                <w:rFonts w:cs="Arial"/>
              </w:rPr>
            </w:pPr>
            <w:r>
              <w:rPr>
                <w:rFonts w:cs="Arial"/>
              </w:rPr>
              <w:t>April 2020</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4AA1B" w14:textId="77777777" w:rsidR="009A250B" w:rsidRDefault="009A250B" w:rsidP="00C831C6">
            <w:pPr>
              <w:ind w:right="-455"/>
              <w:rPr>
                <w:rFonts w:cs="Arial"/>
              </w:rPr>
            </w:pPr>
            <w:r>
              <w:rPr>
                <w:rFonts w:cs="Arial"/>
              </w:rPr>
              <w:t>Victoria Richardson</w:t>
            </w: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43EA360" w14:textId="77777777" w:rsidR="009A250B" w:rsidRDefault="009A250B" w:rsidP="009E766C">
            <w:pPr>
              <w:ind w:right="133"/>
              <w:rPr>
                <w:rFonts w:cs="Arial"/>
              </w:rPr>
            </w:pPr>
            <w:r>
              <w:rPr>
                <w:rFonts w:cs="Arial"/>
              </w:rPr>
              <w:t>Guidance format updated</w:t>
            </w:r>
          </w:p>
        </w:tc>
      </w:tr>
      <w:tr w:rsidR="009A250B" w14:paraId="6E685605" w14:textId="77777777" w:rsidTr="00F31253">
        <w:tc>
          <w:tcPr>
            <w:tcW w:w="1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82885" w14:textId="77777777" w:rsidR="009A250B" w:rsidRDefault="009A250B" w:rsidP="00C831C6">
            <w:pPr>
              <w:ind w:right="-455"/>
              <w:rPr>
                <w:rFonts w:cs="Arial"/>
              </w:rPr>
            </w:pPr>
            <w:r>
              <w:rPr>
                <w:rFonts w:cs="Arial"/>
              </w:rPr>
              <w:t>4</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8373628" w14:textId="77777777" w:rsidR="009A250B" w:rsidRDefault="009A250B" w:rsidP="00C831C6">
            <w:pPr>
              <w:ind w:right="-455"/>
              <w:rPr>
                <w:rFonts w:cs="Arial"/>
              </w:rPr>
            </w:pPr>
            <w:r>
              <w:rPr>
                <w:rFonts w:cs="Arial"/>
              </w:rPr>
              <w:t>February 2020</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56D15" w14:textId="77777777" w:rsidR="009A250B" w:rsidRDefault="009A250B" w:rsidP="00C831C6">
            <w:pPr>
              <w:ind w:right="-455"/>
              <w:rPr>
                <w:rFonts w:cs="Arial"/>
              </w:rPr>
            </w:pPr>
            <w:r>
              <w:rPr>
                <w:rFonts w:cs="Arial"/>
              </w:rPr>
              <w:t>May Teng</w:t>
            </w: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BD67C37" w14:textId="77777777" w:rsidR="009A250B" w:rsidRDefault="009A250B" w:rsidP="009E766C">
            <w:pPr>
              <w:ind w:right="133"/>
              <w:rPr>
                <w:rFonts w:cs="Arial"/>
              </w:rPr>
            </w:pPr>
            <w:r>
              <w:rPr>
                <w:rFonts w:cs="Arial"/>
              </w:rPr>
              <w:t>Content updated to clearly define all processes</w:t>
            </w:r>
          </w:p>
        </w:tc>
      </w:tr>
      <w:tr w:rsidR="009A250B" w14:paraId="3E5F994E" w14:textId="77777777" w:rsidTr="00F31253">
        <w:tc>
          <w:tcPr>
            <w:tcW w:w="1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8EA63" w14:textId="77777777" w:rsidR="009A250B" w:rsidRDefault="009A250B" w:rsidP="00C831C6">
            <w:pPr>
              <w:ind w:right="-455"/>
              <w:rPr>
                <w:rFonts w:cs="Arial"/>
              </w:rPr>
            </w:pPr>
            <w:r>
              <w:rPr>
                <w:rFonts w:cs="Arial"/>
              </w:rPr>
              <w:t>5</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804B972" w14:textId="77777777" w:rsidR="009A250B" w:rsidRDefault="009A250B" w:rsidP="00C831C6">
            <w:pPr>
              <w:ind w:right="-455"/>
              <w:rPr>
                <w:rFonts w:cs="Arial"/>
              </w:rPr>
            </w:pPr>
            <w:r>
              <w:rPr>
                <w:rFonts w:cs="Arial"/>
              </w:rPr>
              <w:t>October 2021</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B3051" w14:textId="77777777" w:rsidR="009A250B" w:rsidRDefault="009A250B" w:rsidP="00C831C6">
            <w:pPr>
              <w:ind w:right="-455"/>
              <w:rPr>
                <w:rFonts w:cs="Arial"/>
              </w:rPr>
            </w:pPr>
            <w:r>
              <w:rPr>
                <w:rFonts w:cs="Arial"/>
              </w:rPr>
              <w:t>Victoria Richardson</w:t>
            </w: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7896E78" w14:textId="77777777" w:rsidR="009A250B" w:rsidRDefault="009A250B" w:rsidP="009E766C">
            <w:pPr>
              <w:ind w:right="133"/>
              <w:rPr>
                <w:rFonts w:cs="Arial"/>
              </w:rPr>
            </w:pPr>
            <w:r>
              <w:rPr>
                <w:rFonts w:cs="Arial"/>
              </w:rPr>
              <w:t>Updated guidance with new HEE branding, application form updated to electronic</w:t>
            </w:r>
          </w:p>
        </w:tc>
      </w:tr>
      <w:tr w:rsidR="009A250B" w14:paraId="36A5F65C" w14:textId="77777777" w:rsidTr="00F31253">
        <w:tc>
          <w:tcPr>
            <w:tcW w:w="1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92983" w14:textId="77777777" w:rsidR="009A250B" w:rsidRDefault="009A250B" w:rsidP="00C831C6">
            <w:pPr>
              <w:ind w:right="-455"/>
              <w:rPr>
                <w:rFonts w:cs="Arial"/>
              </w:rPr>
            </w:pPr>
            <w:r>
              <w:rPr>
                <w:rFonts w:cs="Arial"/>
              </w:rPr>
              <w:t>6</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D0A812C" w14:textId="77777777" w:rsidR="009A250B" w:rsidRDefault="009A250B" w:rsidP="00C831C6">
            <w:pPr>
              <w:ind w:right="-455"/>
              <w:rPr>
                <w:rFonts w:cs="Arial"/>
              </w:rPr>
            </w:pPr>
            <w:r>
              <w:rPr>
                <w:rFonts w:cs="Arial"/>
              </w:rPr>
              <w:t>January 2023</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A551F" w14:textId="77777777" w:rsidR="009A250B" w:rsidRDefault="009A250B" w:rsidP="00C831C6">
            <w:pPr>
              <w:ind w:right="-455"/>
              <w:rPr>
                <w:rFonts w:cs="Arial"/>
              </w:rPr>
            </w:pPr>
            <w:r>
              <w:rPr>
                <w:rFonts w:cs="Arial"/>
              </w:rPr>
              <w:t>Lindsay McLoughlin</w:t>
            </w: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2703B76" w14:textId="77777777" w:rsidR="009A250B" w:rsidRDefault="009A250B" w:rsidP="009E766C">
            <w:pPr>
              <w:ind w:right="133"/>
              <w:rPr>
                <w:rFonts w:cs="Arial"/>
              </w:rPr>
            </w:pPr>
            <w:r>
              <w:rPr>
                <w:rFonts w:cs="Arial"/>
              </w:rPr>
              <w:t>Updated to reflect principles of current Study Leave Policy and improve clarity</w:t>
            </w:r>
          </w:p>
        </w:tc>
      </w:tr>
      <w:tr w:rsidR="00F31253" w14:paraId="05860133" w14:textId="77777777" w:rsidTr="00F31253">
        <w:tc>
          <w:tcPr>
            <w:tcW w:w="1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838B6" w14:textId="77777777" w:rsidR="00F31253" w:rsidRDefault="00F31253" w:rsidP="00FA776C">
            <w:pPr>
              <w:ind w:right="-455"/>
              <w:rPr>
                <w:rFonts w:cs="Arial"/>
              </w:rPr>
            </w:pPr>
            <w:r>
              <w:rPr>
                <w:rFonts w:cs="Arial"/>
              </w:rPr>
              <w:t>7</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C947422" w14:textId="77777777" w:rsidR="00F31253" w:rsidRDefault="00F31253" w:rsidP="00FA776C">
            <w:pPr>
              <w:ind w:right="-455"/>
              <w:rPr>
                <w:rFonts w:cs="Arial"/>
              </w:rPr>
            </w:pPr>
            <w:r>
              <w:rPr>
                <w:rFonts w:cs="Arial"/>
              </w:rPr>
              <w:t>April 2024</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82A45" w14:textId="77777777" w:rsidR="00F31253" w:rsidRDefault="00F31253" w:rsidP="00FA776C">
            <w:pPr>
              <w:ind w:right="-455"/>
              <w:rPr>
                <w:rFonts w:cs="Arial"/>
              </w:rPr>
            </w:pPr>
            <w:r>
              <w:rPr>
                <w:rFonts w:cs="Arial"/>
              </w:rPr>
              <w:t>Kathryn Bacon</w:t>
            </w: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3BA84D0" w14:textId="77777777" w:rsidR="00F31253" w:rsidRDefault="00F31253" w:rsidP="00FA776C">
            <w:pPr>
              <w:ind w:right="133"/>
              <w:rPr>
                <w:rFonts w:cs="Arial"/>
              </w:rPr>
            </w:pPr>
            <w:r>
              <w:rPr>
                <w:rFonts w:cs="Arial"/>
              </w:rPr>
              <w:t>Minor updates to improve clarity</w:t>
            </w:r>
          </w:p>
        </w:tc>
      </w:tr>
    </w:tbl>
    <w:p w14:paraId="6D48089E" w14:textId="77777777" w:rsidR="005F2BF4" w:rsidRDefault="005F2BF4" w:rsidP="005F2BF4">
      <w:pPr>
        <w:pStyle w:val="Heading1"/>
        <w:ind w:right="-455"/>
      </w:pPr>
    </w:p>
    <w:p w14:paraId="3E9436F0" w14:textId="172122FD" w:rsidR="005F2BF4" w:rsidRDefault="005F2BF4" w:rsidP="005F2BF4">
      <w:pPr>
        <w:pStyle w:val="Heading1"/>
        <w:ind w:right="-455"/>
      </w:pPr>
      <w:bookmarkStart w:id="0" w:name="_Toc135648691"/>
      <w:r>
        <w:t>Document Status</w:t>
      </w:r>
      <w:bookmarkEnd w:id="0"/>
    </w:p>
    <w:p w14:paraId="570C600A" w14:textId="77777777" w:rsidR="005F2BF4" w:rsidRDefault="005F2BF4" w:rsidP="005F2BF4">
      <w:pPr>
        <w:ind w:right="-738"/>
      </w:pPr>
      <w:r>
        <w:t>This is a controlled document. Whilst this document may be printed, the electronic version posted on the internet, this is the controlled copy. Any printed copies of this document are not controlled.</w:t>
      </w:r>
    </w:p>
    <w:p w14:paraId="10CD4B15" w14:textId="77777777" w:rsidR="005F2BF4" w:rsidRDefault="005F2BF4" w:rsidP="005F2BF4">
      <w:pPr>
        <w:ind w:right="-738"/>
      </w:pPr>
    </w:p>
    <w:p w14:paraId="2EC62A3D" w14:textId="206D06FC" w:rsidR="005F2BF4" w:rsidRDefault="005F2BF4" w:rsidP="005F2BF4">
      <w:pPr>
        <w:ind w:right="-738"/>
      </w:pPr>
      <w:r>
        <w:lastRenderedPageBreak/>
        <w:t>As a controlled document, this document should not be saved onto local or network drives but should always be accessed from the NHSE Yorkshire and Humber website.</w:t>
      </w:r>
    </w:p>
    <w:p w14:paraId="10DE829E" w14:textId="77777777" w:rsidR="005F2BF4" w:rsidRDefault="005F2BF4" w:rsidP="005F2BF4">
      <w:pPr>
        <w:pStyle w:val="Heading1"/>
        <w:ind w:right="-455"/>
      </w:pPr>
      <w:bookmarkStart w:id="1" w:name="_Toc135648353"/>
      <w:bookmarkStart w:id="2" w:name="_Toc135648692"/>
      <w:r>
        <w:t>Executive Summary</w:t>
      </w:r>
      <w:bookmarkEnd w:id="1"/>
      <w:bookmarkEnd w:id="2"/>
    </w:p>
    <w:p w14:paraId="43459D33" w14:textId="77777777" w:rsidR="005F2BF4" w:rsidRDefault="005F2BF4" w:rsidP="005F2BF4">
      <w:pPr>
        <w:ind w:right="-738"/>
      </w:pPr>
      <w:r>
        <w:t xml:space="preserve">This guidance document is provided to advise of the Supported Return to Training (SuppoRTT) </w:t>
      </w:r>
      <w:r w:rsidRPr="008D1CCF">
        <w:rPr>
          <w:rFonts w:cs="Arial"/>
        </w:rPr>
        <w:t xml:space="preserve">Continued Professional Development </w:t>
      </w:r>
      <w:r>
        <w:rPr>
          <w:rFonts w:cs="Arial"/>
        </w:rPr>
        <w:t>(</w:t>
      </w:r>
      <w:r>
        <w:t xml:space="preserve">CPD) Funding process. Detailing eligibility, process, and application. </w:t>
      </w:r>
    </w:p>
    <w:p w14:paraId="60AC880A" w14:textId="77777777" w:rsidR="005F2BF4" w:rsidRDefault="005F2BF4" w:rsidP="005F2BF4">
      <w:pPr>
        <w:ind w:right="-738"/>
      </w:pPr>
    </w:p>
    <w:p w14:paraId="55EBD1A8" w14:textId="77777777" w:rsidR="005F2BF4" w:rsidRDefault="005F2BF4" w:rsidP="005F2BF4">
      <w:pPr>
        <w:ind w:right="-738"/>
      </w:pPr>
      <w:r w:rsidRPr="00C831C6">
        <w:t>Please note, for the sake of brevity, the term ‘PGDiT’ within this document is used to refer to postgraduate Doctors, Dentists and Public Health Registrars in training.</w:t>
      </w:r>
      <w:r>
        <w:t xml:space="preserve"> </w:t>
      </w:r>
    </w:p>
    <w:p w14:paraId="5AE5A074" w14:textId="77777777" w:rsidR="005F2BF4" w:rsidRDefault="005F2BF4" w:rsidP="00C831C6">
      <w:pPr>
        <w:pStyle w:val="TOCHeading"/>
        <w:ind w:right="-455"/>
      </w:pPr>
    </w:p>
    <w:p w14:paraId="1AF954E6" w14:textId="77777777" w:rsidR="008564B5" w:rsidRDefault="00510CDF" w:rsidP="005F2BF4">
      <w:pPr>
        <w:pStyle w:val="TOCHeading"/>
        <w:ind w:right="-455"/>
        <w:rPr>
          <w:noProof/>
        </w:rPr>
      </w:pPr>
      <w:r>
        <w:t>Contents</w:t>
      </w:r>
      <w:r>
        <w:fldChar w:fldCharType="begin"/>
      </w:r>
      <w:r>
        <w:instrText xml:space="preserve"> toc \h \w \t "Heading 1,1,Heading 1 Numbered,1,Heading 2,2,Heading 2 Numbered,2" </w:instrText>
      </w:r>
      <w:r>
        <w:fldChar w:fldCharType="separate"/>
      </w:r>
    </w:p>
    <w:p w14:paraId="1C37725C" w14:textId="712CFF86" w:rsidR="008564B5" w:rsidRDefault="008564B5">
      <w:pPr>
        <w:pStyle w:val="TOC1"/>
        <w:rPr>
          <w:rFonts w:asciiTheme="minorHAnsi" w:eastAsiaTheme="minorEastAsia" w:hAnsiTheme="minorHAnsi"/>
          <w:noProof/>
          <w:color w:val="auto"/>
          <w:sz w:val="22"/>
          <w:szCs w:val="22"/>
          <w:lang w:eastAsia="en-GB"/>
        </w:rPr>
      </w:pPr>
      <w:hyperlink w:anchor="_Toc135648693" w:history="1">
        <w:r w:rsidRPr="00350787">
          <w:rPr>
            <w:rStyle w:val="Hyperlink"/>
            <w:noProof/>
          </w:rPr>
          <w:t>Introduction</w:t>
        </w:r>
        <w:r>
          <w:rPr>
            <w:noProof/>
          </w:rPr>
          <w:tab/>
        </w:r>
        <w:r>
          <w:rPr>
            <w:noProof/>
          </w:rPr>
          <w:fldChar w:fldCharType="begin"/>
        </w:r>
        <w:r>
          <w:rPr>
            <w:noProof/>
          </w:rPr>
          <w:instrText xml:space="preserve"> PAGEREF _Toc135648693 \h </w:instrText>
        </w:r>
        <w:r>
          <w:rPr>
            <w:noProof/>
          </w:rPr>
        </w:r>
        <w:r>
          <w:rPr>
            <w:noProof/>
          </w:rPr>
          <w:fldChar w:fldCharType="separate"/>
        </w:r>
        <w:r>
          <w:rPr>
            <w:noProof/>
          </w:rPr>
          <w:t>2</w:t>
        </w:r>
        <w:r>
          <w:rPr>
            <w:noProof/>
          </w:rPr>
          <w:fldChar w:fldCharType="end"/>
        </w:r>
      </w:hyperlink>
    </w:p>
    <w:p w14:paraId="162AF0A4" w14:textId="7C594570" w:rsidR="008564B5" w:rsidRDefault="008564B5">
      <w:pPr>
        <w:pStyle w:val="TOC1"/>
        <w:rPr>
          <w:rFonts w:asciiTheme="minorHAnsi" w:eastAsiaTheme="minorEastAsia" w:hAnsiTheme="minorHAnsi"/>
          <w:noProof/>
          <w:color w:val="auto"/>
          <w:sz w:val="22"/>
          <w:szCs w:val="22"/>
          <w:lang w:eastAsia="en-GB"/>
        </w:rPr>
      </w:pPr>
      <w:hyperlink w:anchor="_Toc135648694" w:history="1">
        <w:r w:rsidRPr="00350787">
          <w:rPr>
            <w:rStyle w:val="Hyperlink"/>
            <w:noProof/>
          </w:rPr>
          <w:t>SuppoRTT Courses and Events</w:t>
        </w:r>
        <w:r>
          <w:rPr>
            <w:noProof/>
          </w:rPr>
          <w:tab/>
        </w:r>
        <w:r>
          <w:rPr>
            <w:noProof/>
          </w:rPr>
          <w:fldChar w:fldCharType="begin"/>
        </w:r>
        <w:r>
          <w:rPr>
            <w:noProof/>
          </w:rPr>
          <w:instrText xml:space="preserve"> PAGEREF _Toc135648694 \h </w:instrText>
        </w:r>
        <w:r>
          <w:rPr>
            <w:noProof/>
          </w:rPr>
        </w:r>
        <w:r>
          <w:rPr>
            <w:noProof/>
          </w:rPr>
          <w:fldChar w:fldCharType="separate"/>
        </w:r>
        <w:r>
          <w:rPr>
            <w:noProof/>
          </w:rPr>
          <w:t>3</w:t>
        </w:r>
        <w:r>
          <w:rPr>
            <w:noProof/>
          </w:rPr>
          <w:fldChar w:fldCharType="end"/>
        </w:r>
      </w:hyperlink>
    </w:p>
    <w:p w14:paraId="085E866B" w14:textId="7E8B0EF8" w:rsidR="008564B5" w:rsidRDefault="008564B5">
      <w:pPr>
        <w:pStyle w:val="TOC1"/>
        <w:rPr>
          <w:rFonts w:asciiTheme="minorHAnsi" w:eastAsiaTheme="minorEastAsia" w:hAnsiTheme="minorHAnsi"/>
          <w:noProof/>
          <w:color w:val="auto"/>
          <w:sz w:val="22"/>
          <w:szCs w:val="22"/>
          <w:lang w:eastAsia="en-GB"/>
        </w:rPr>
      </w:pPr>
      <w:hyperlink w:anchor="_Toc135648695" w:history="1">
        <w:r w:rsidRPr="00350787">
          <w:rPr>
            <w:rStyle w:val="Hyperlink"/>
            <w:noProof/>
          </w:rPr>
          <w:t>Courses and Events outside of SuppoRTT</w:t>
        </w:r>
        <w:r>
          <w:rPr>
            <w:noProof/>
          </w:rPr>
          <w:tab/>
        </w:r>
        <w:r>
          <w:rPr>
            <w:noProof/>
          </w:rPr>
          <w:fldChar w:fldCharType="begin"/>
        </w:r>
        <w:r>
          <w:rPr>
            <w:noProof/>
          </w:rPr>
          <w:instrText xml:space="preserve"> PAGEREF _Toc135648695 \h </w:instrText>
        </w:r>
        <w:r>
          <w:rPr>
            <w:noProof/>
          </w:rPr>
        </w:r>
        <w:r>
          <w:rPr>
            <w:noProof/>
          </w:rPr>
          <w:fldChar w:fldCharType="separate"/>
        </w:r>
        <w:r>
          <w:rPr>
            <w:noProof/>
          </w:rPr>
          <w:t>3</w:t>
        </w:r>
        <w:r>
          <w:rPr>
            <w:noProof/>
          </w:rPr>
          <w:fldChar w:fldCharType="end"/>
        </w:r>
      </w:hyperlink>
    </w:p>
    <w:p w14:paraId="2D576B3F" w14:textId="0EEBDA7D" w:rsidR="008564B5" w:rsidRDefault="008564B5">
      <w:pPr>
        <w:pStyle w:val="TOC1"/>
        <w:rPr>
          <w:rFonts w:asciiTheme="minorHAnsi" w:eastAsiaTheme="minorEastAsia" w:hAnsiTheme="minorHAnsi"/>
          <w:noProof/>
          <w:color w:val="auto"/>
          <w:sz w:val="22"/>
          <w:szCs w:val="22"/>
          <w:lang w:eastAsia="en-GB"/>
        </w:rPr>
      </w:pPr>
      <w:hyperlink w:anchor="_Toc135648696" w:history="1">
        <w:r w:rsidRPr="00350787">
          <w:rPr>
            <w:rStyle w:val="Hyperlink"/>
            <w:noProof/>
          </w:rPr>
          <w:t>Reimbursement</w:t>
        </w:r>
        <w:r>
          <w:rPr>
            <w:noProof/>
          </w:rPr>
          <w:tab/>
        </w:r>
        <w:r>
          <w:rPr>
            <w:noProof/>
          </w:rPr>
          <w:fldChar w:fldCharType="begin"/>
        </w:r>
        <w:r>
          <w:rPr>
            <w:noProof/>
          </w:rPr>
          <w:instrText xml:space="preserve"> PAGEREF _Toc135648696 \h </w:instrText>
        </w:r>
        <w:r>
          <w:rPr>
            <w:noProof/>
          </w:rPr>
        </w:r>
        <w:r>
          <w:rPr>
            <w:noProof/>
          </w:rPr>
          <w:fldChar w:fldCharType="separate"/>
        </w:r>
        <w:r>
          <w:rPr>
            <w:noProof/>
          </w:rPr>
          <w:t>4</w:t>
        </w:r>
        <w:r>
          <w:rPr>
            <w:noProof/>
          </w:rPr>
          <w:fldChar w:fldCharType="end"/>
        </w:r>
      </w:hyperlink>
    </w:p>
    <w:p w14:paraId="0DBA2875" w14:textId="729CFF63" w:rsidR="008564B5" w:rsidRDefault="008564B5">
      <w:pPr>
        <w:pStyle w:val="TOC1"/>
        <w:rPr>
          <w:rFonts w:asciiTheme="minorHAnsi" w:eastAsiaTheme="minorEastAsia" w:hAnsiTheme="minorHAnsi"/>
          <w:noProof/>
          <w:color w:val="auto"/>
          <w:sz w:val="22"/>
          <w:szCs w:val="22"/>
          <w:lang w:eastAsia="en-GB"/>
        </w:rPr>
      </w:pPr>
      <w:hyperlink w:anchor="_Toc135648697" w:history="1">
        <w:r w:rsidRPr="00350787">
          <w:rPr>
            <w:rStyle w:val="Hyperlink"/>
            <w:noProof/>
          </w:rPr>
          <w:t>SuppoRTT CPD Funding Flowchart</w:t>
        </w:r>
        <w:r>
          <w:rPr>
            <w:noProof/>
          </w:rPr>
          <w:tab/>
        </w:r>
        <w:r>
          <w:rPr>
            <w:noProof/>
          </w:rPr>
          <w:fldChar w:fldCharType="begin"/>
        </w:r>
        <w:r>
          <w:rPr>
            <w:noProof/>
          </w:rPr>
          <w:instrText xml:space="preserve"> PAGEREF _Toc135648697 \h </w:instrText>
        </w:r>
        <w:r>
          <w:rPr>
            <w:noProof/>
          </w:rPr>
        </w:r>
        <w:r>
          <w:rPr>
            <w:noProof/>
          </w:rPr>
          <w:fldChar w:fldCharType="separate"/>
        </w:r>
        <w:r>
          <w:rPr>
            <w:noProof/>
          </w:rPr>
          <w:t>5</w:t>
        </w:r>
        <w:r>
          <w:rPr>
            <w:noProof/>
          </w:rPr>
          <w:fldChar w:fldCharType="end"/>
        </w:r>
      </w:hyperlink>
    </w:p>
    <w:p w14:paraId="18A44352" w14:textId="3CEA1287" w:rsidR="005F2BF4" w:rsidRDefault="00510CDF" w:rsidP="005F2BF4">
      <w:pPr>
        <w:ind w:right="-455"/>
      </w:pPr>
      <w:r>
        <w:fldChar w:fldCharType="end"/>
      </w:r>
    </w:p>
    <w:p w14:paraId="78BCA786" w14:textId="1396BB83" w:rsidR="00F86A73" w:rsidRDefault="00102B51" w:rsidP="00C831C6">
      <w:pPr>
        <w:pStyle w:val="Heading1"/>
        <w:ind w:right="-455"/>
      </w:pPr>
      <w:bookmarkStart w:id="3" w:name="_Toc135648693"/>
      <w:r>
        <w:t>Introduction</w:t>
      </w:r>
      <w:bookmarkEnd w:id="3"/>
    </w:p>
    <w:p w14:paraId="045F00C7" w14:textId="59209A71" w:rsidR="002370E7" w:rsidRPr="00105476" w:rsidRDefault="002370E7" w:rsidP="005F2BF4">
      <w:pPr>
        <w:ind w:right="-738"/>
        <w:contextualSpacing/>
        <w:rPr>
          <w:rFonts w:cs="Arial"/>
          <w:color w:val="auto"/>
        </w:rPr>
      </w:pPr>
      <w:r w:rsidRPr="00105476">
        <w:rPr>
          <w:rFonts w:cs="Arial"/>
          <w:color w:val="auto"/>
        </w:rPr>
        <w:t xml:space="preserve">Many </w:t>
      </w:r>
      <w:r w:rsidR="00C831C6">
        <w:rPr>
          <w:rFonts w:cs="Arial"/>
          <w:color w:val="auto"/>
        </w:rPr>
        <w:t>PGDiTs</w:t>
      </w:r>
      <w:r w:rsidRPr="00105476">
        <w:rPr>
          <w:rFonts w:cs="Arial"/>
          <w:color w:val="auto"/>
        </w:rPr>
        <w:t xml:space="preserve"> take a period of absence from training </w:t>
      </w:r>
      <w:r>
        <w:rPr>
          <w:rFonts w:cs="Arial"/>
          <w:color w:val="auto"/>
        </w:rPr>
        <w:t xml:space="preserve">of varying duration </w:t>
      </w:r>
      <w:r w:rsidRPr="00105476">
        <w:rPr>
          <w:rFonts w:cs="Arial"/>
          <w:color w:val="auto"/>
        </w:rPr>
        <w:t>for a number of reasons</w:t>
      </w:r>
      <w:r>
        <w:rPr>
          <w:rFonts w:cs="Arial"/>
          <w:color w:val="auto"/>
        </w:rPr>
        <w:t>; such</w:t>
      </w:r>
      <w:r w:rsidRPr="00105476">
        <w:rPr>
          <w:rFonts w:cs="Arial"/>
          <w:color w:val="auto"/>
        </w:rPr>
        <w:t xml:space="preserve"> as parental</w:t>
      </w:r>
      <w:r>
        <w:rPr>
          <w:rFonts w:cs="Arial"/>
          <w:color w:val="auto"/>
        </w:rPr>
        <w:t xml:space="preserve"> leave</w:t>
      </w:r>
      <w:r w:rsidRPr="00105476">
        <w:rPr>
          <w:rFonts w:cs="Arial"/>
          <w:color w:val="auto"/>
        </w:rPr>
        <w:t>, sickness, carers leave, suspension, all forms of Out Of Programme (OOP) i</w:t>
      </w:r>
      <w:r>
        <w:rPr>
          <w:rFonts w:cs="Arial"/>
          <w:color w:val="auto"/>
        </w:rPr>
        <w:t>.</w:t>
      </w:r>
      <w:r w:rsidRPr="00105476">
        <w:rPr>
          <w:rFonts w:cs="Arial"/>
          <w:color w:val="auto"/>
        </w:rPr>
        <w:t>e.</w:t>
      </w:r>
      <w:r>
        <w:rPr>
          <w:rFonts w:cs="Arial"/>
          <w:color w:val="auto"/>
        </w:rPr>
        <w:t>,</w:t>
      </w:r>
      <w:r w:rsidRPr="00105476">
        <w:rPr>
          <w:rFonts w:cs="Arial"/>
          <w:color w:val="auto"/>
        </w:rPr>
        <w:t xml:space="preserve"> Career, Experience, Research</w:t>
      </w:r>
      <w:r>
        <w:rPr>
          <w:rFonts w:cs="Arial"/>
          <w:color w:val="auto"/>
        </w:rPr>
        <w:t>, Pause</w:t>
      </w:r>
      <w:r w:rsidRPr="00105476">
        <w:rPr>
          <w:rFonts w:cs="Arial"/>
          <w:color w:val="auto"/>
        </w:rPr>
        <w:t>.</w:t>
      </w:r>
    </w:p>
    <w:p w14:paraId="4BAD7BE1" w14:textId="77777777" w:rsidR="002370E7" w:rsidRPr="00105476" w:rsidRDefault="002370E7" w:rsidP="005F2BF4">
      <w:pPr>
        <w:ind w:right="-738"/>
        <w:contextualSpacing/>
        <w:rPr>
          <w:rFonts w:cs="Arial"/>
          <w:color w:val="auto"/>
        </w:rPr>
      </w:pPr>
    </w:p>
    <w:p w14:paraId="5976394F" w14:textId="02110E38" w:rsidR="002370E7" w:rsidRPr="00105476" w:rsidRDefault="00B91104" w:rsidP="005F2BF4">
      <w:pPr>
        <w:ind w:right="-738"/>
        <w:contextualSpacing/>
        <w:rPr>
          <w:rFonts w:cs="Arial"/>
          <w:color w:val="auto"/>
        </w:rPr>
      </w:pPr>
      <w:r>
        <w:rPr>
          <w:rFonts w:cs="Arial"/>
          <w:color w:val="auto"/>
        </w:rPr>
        <w:t>NHSE Education</w:t>
      </w:r>
      <w:r w:rsidR="002370E7" w:rsidRPr="00105476">
        <w:rPr>
          <w:rFonts w:cs="Arial"/>
          <w:color w:val="auto"/>
        </w:rPr>
        <w:t xml:space="preserve"> Yorkshire and the Humber (</w:t>
      </w:r>
      <w:r>
        <w:rPr>
          <w:rFonts w:cs="Arial"/>
          <w:color w:val="auto"/>
        </w:rPr>
        <w:t>NHSEYH</w:t>
      </w:r>
      <w:r w:rsidR="002370E7" w:rsidRPr="00105476">
        <w:rPr>
          <w:rFonts w:cs="Arial"/>
          <w:color w:val="auto"/>
        </w:rPr>
        <w:t xml:space="preserve">) recognises the generic return to training activities provided via the Supported Return </w:t>
      </w:r>
      <w:r w:rsidR="002370E7">
        <w:rPr>
          <w:rFonts w:cs="Arial"/>
          <w:color w:val="auto"/>
        </w:rPr>
        <w:t>t</w:t>
      </w:r>
      <w:r w:rsidR="002370E7" w:rsidRPr="00105476">
        <w:rPr>
          <w:rFonts w:cs="Arial"/>
          <w:color w:val="auto"/>
        </w:rPr>
        <w:t xml:space="preserve">o Training (SuppoRTT) programme may not meet the needs of every </w:t>
      </w:r>
      <w:r w:rsidR="00C831C6">
        <w:rPr>
          <w:rFonts w:cs="Arial"/>
          <w:color w:val="auto"/>
        </w:rPr>
        <w:t>PGDiT</w:t>
      </w:r>
      <w:r w:rsidR="002370E7" w:rsidRPr="00105476">
        <w:rPr>
          <w:rFonts w:cs="Arial"/>
          <w:color w:val="auto"/>
        </w:rPr>
        <w:t>.</w:t>
      </w:r>
    </w:p>
    <w:p w14:paraId="27816BFC" w14:textId="77777777" w:rsidR="002370E7" w:rsidRPr="00105476" w:rsidRDefault="002370E7" w:rsidP="005F2BF4">
      <w:pPr>
        <w:ind w:right="-738"/>
        <w:contextualSpacing/>
        <w:rPr>
          <w:rFonts w:cs="Arial"/>
          <w:color w:val="auto"/>
        </w:rPr>
      </w:pPr>
    </w:p>
    <w:p w14:paraId="2B1865AF" w14:textId="45E0BB49" w:rsidR="002370E7" w:rsidRPr="00105476" w:rsidRDefault="002370E7" w:rsidP="005F2BF4">
      <w:pPr>
        <w:ind w:right="-738"/>
        <w:contextualSpacing/>
        <w:rPr>
          <w:rFonts w:cs="Arial"/>
          <w:color w:val="auto"/>
        </w:rPr>
      </w:pPr>
      <w:r w:rsidRPr="00105476">
        <w:rPr>
          <w:rFonts w:cs="Arial"/>
          <w:color w:val="auto"/>
        </w:rPr>
        <w:t xml:space="preserve">In response to this, Continued Professional Development (CPD) funding is available for all </w:t>
      </w:r>
      <w:r w:rsidR="00C831C6">
        <w:rPr>
          <w:rFonts w:cs="Arial"/>
          <w:color w:val="auto"/>
        </w:rPr>
        <w:t>PGDiTs</w:t>
      </w:r>
      <w:r w:rsidRPr="00105476">
        <w:rPr>
          <w:rFonts w:cs="Arial"/>
          <w:color w:val="auto"/>
        </w:rPr>
        <w:t xml:space="preserve"> who have been absent from clinical training for </w:t>
      </w:r>
      <w:r>
        <w:rPr>
          <w:rFonts w:cs="Arial"/>
          <w:color w:val="auto"/>
        </w:rPr>
        <w:t>three</w:t>
      </w:r>
      <w:r w:rsidRPr="00105476">
        <w:rPr>
          <w:rFonts w:cs="Arial"/>
          <w:color w:val="auto"/>
        </w:rPr>
        <w:t xml:space="preserve"> months or more. The aim is to provide funding for courses / events which will help </w:t>
      </w:r>
      <w:r w:rsidR="00C831C6">
        <w:rPr>
          <w:rFonts w:cs="Arial"/>
          <w:color w:val="auto"/>
        </w:rPr>
        <w:t>PGDiTs</w:t>
      </w:r>
      <w:r w:rsidRPr="00105476">
        <w:rPr>
          <w:rFonts w:cs="Arial"/>
          <w:color w:val="auto"/>
        </w:rPr>
        <w:t xml:space="preserve"> regain their confidence and previously acquired skills.</w:t>
      </w:r>
    </w:p>
    <w:p w14:paraId="6201BAD2" w14:textId="77777777" w:rsidR="002370E7" w:rsidRPr="00105476" w:rsidRDefault="002370E7" w:rsidP="005F2BF4">
      <w:pPr>
        <w:ind w:right="-738"/>
        <w:contextualSpacing/>
        <w:rPr>
          <w:rFonts w:cs="Arial"/>
          <w:color w:val="auto"/>
        </w:rPr>
      </w:pPr>
    </w:p>
    <w:p w14:paraId="7768F8BB" w14:textId="77777777" w:rsidR="002370E7" w:rsidRPr="00105476" w:rsidRDefault="002370E7" w:rsidP="005F2BF4">
      <w:pPr>
        <w:spacing w:after="120"/>
        <w:ind w:right="-738"/>
        <w:rPr>
          <w:rFonts w:cs="Arial"/>
          <w:color w:val="auto"/>
        </w:rPr>
      </w:pPr>
      <w:r w:rsidRPr="00105476">
        <w:rPr>
          <w:rFonts w:cs="Arial"/>
          <w:color w:val="auto"/>
          <w:lang w:val="en"/>
        </w:rPr>
        <w:t>Examples of courses / events include (but are not limited to)</w:t>
      </w:r>
    </w:p>
    <w:p w14:paraId="111B1419" w14:textId="77777777" w:rsidR="002370E7" w:rsidRPr="00105476" w:rsidRDefault="002370E7" w:rsidP="005F2BF4">
      <w:pPr>
        <w:pStyle w:val="ListParagraph"/>
        <w:numPr>
          <w:ilvl w:val="0"/>
          <w:numId w:val="20"/>
        </w:numPr>
        <w:spacing w:after="120"/>
        <w:ind w:right="-738"/>
        <w:contextualSpacing w:val="0"/>
        <w:rPr>
          <w:rFonts w:cs="Arial"/>
        </w:rPr>
      </w:pPr>
      <w:r w:rsidRPr="00105476">
        <w:rPr>
          <w:rFonts w:cs="Arial"/>
        </w:rPr>
        <w:t>Bootcamps</w:t>
      </w:r>
    </w:p>
    <w:p w14:paraId="56DEC7CA" w14:textId="77777777" w:rsidR="002370E7" w:rsidRPr="00105476" w:rsidRDefault="002370E7" w:rsidP="005F2BF4">
      <w:pPr>
        <w:pStyle w:val="ListParagraph"/>
        <w:numPr>
          <w:ilvl w:val="0"/>
          <w:numId w:val="20"/>
        </w:numPr>
        <w:spacing w:after="120"/>
        <w:ind w:right="-738"/>
        <w:contextualSpacing w:val="0"/>
        <w:rPr>
          <w:rFonts w:cs="Arial"/>
        </w:rPr>
      </w:pPr>
      <w:r w:rsidRPr="00105476">
        <w:rPr>
          <w:rFonts w:cs="Arial"/>
        </w:rPr>
        <w:t>Speciality specific training days</w:t>
      </w:r>
    </w:p>
    <w:p w14:paraId="3BA37FE0" w14:textId="77777777" w:rsidR="002370E7" w:rsidRPr="00105476" w:rsidRDefault="002370E7" w:rsidP="005F2BF4">
      <w:pPr>
        <w:pStyle w:val="ListParagraph"/>
        <w:numPr>
          <w:ilvl w:val="0"/>
          <w:numId w:val="20"/>
        </w:numPr>
        <w:spacing w:after="120"/>
        <w:ind w:right="-738"/>
        <w:contextualSpacing w:val="0"/>
        <w:rPr>
          <w:rFonts w:cs="Arial"/>
        </w:rPr>
      </w:pPr>
      <w:r w:rsidRPr="00105476">
        <w:rPr>
          <w:rFonts w:cs="Arial"/>
        </w:rPr>
        <w:t>Mixed speciality courses</w:t>
      </w:r>
    </w:p>
    <w:p w14:paraId="0A6D9902" w14:textId="77777777" w:rsidR="002370E7" w:rsidRPr="00105476" w:rsidRDefault="002370E7" w:rsidP="005F2BF4">
      <w:pPr>
        <w:pStyle w:val="ListParagraph"/>
        <w:numPr>
          <w:ilvl w:val="0"/>
          <w:numId w:val="20"/>
        </w:numPr>
        <w:spacing w:after="120"/>
        <w:ind w:right="-738"/>
        <w:contextualSpacing w:val="0"/>
        <w:rPr>
          <w:rFonts w:cs="Arial"/>
        </w:rPr>
      </w:pPr>
      <w:r w:rsidRPr="00105476">
        <w:rPr>
          <w:rFonts w:cs="Arial"/>
        </w:rPr>
        <w:t>Conferences</w:t>
      </w:r>
    </w:p>
    <w:p w14:paraId="29939308" w14:textId="77777777" w:rsidR="002370E7" w:rsidRPr="00105476" w:rsidRDefault="002370E7" w:rsidP="005F2BF4">
      <w:pPr>
        <w:ind w:right="-738"/>
        <w:contextualSpacing/>
        <w:rPr>
          <w:rFonts w:cs="Arial"/>
          <w:color w:val="auto"/>
        </w:rPr>
      </w:pPr>
    </w:p>
    <w:p w14:paraId="1D7C6151" w14:textId="36927F0C" w:rsidR="002370E7" w:rsidRPr="00105476" w:rsidRDefault="002370E7" w:rsidP="005F2BF4">
      <w:pPr>
        <w:ind w:right="-738"/>
        <w:contextualSpacing/>
        <w:rPr>
          <w:rFonts w:cs="Arial"/>
          <w:color w:val="auto"/>
        </w:rPr>
      </w:pPr>
      <w:r w:rsidRPr="00105476">
        <w:rPr>
          <w:rFonts w:cs="Arial"/>
          <w:color w:val="auto"/>
        </w:rPr>
        <w:t xml:space="preserve">Funding is only available for courses/events taking place within </w:t>
      </w:r>
      <w:r w:rsidR="009C14BB">
        <w:rPr>
          <w:rFonts w:cs="Arial"/>
          <w:color w:val="auto"/>
        </w:rPr>
        <w:t>six</w:t>
      </w:r>
      <w:r w:rsidR="009C14BB" w:rsidRPr="00105476">
        <w:rPr>
          <w:rFonts w:cs="Arial"/>
          <w:color w:val="auto"/>
        </w:rPr>
        <w:t xml:space="preserve"> </w:t>
      </w:r>
      <w:r w:rsidRPr="00105476">
        <w:rPr>
          <w:rFonts w:cs="Arial"/>
          <w:color w:val="auto"/>
        </w:rPr>
        <w:t xml:space="preserve">months of the </w:t>
      </w:r>
      <w:r w:rsidR="00C831C6">
        <w:rPr>
          <w:rFonts w:cs="Arial"/>
          <w:color w:val="auto"/>
        </w:rPr>
        <w:t>PGDiT’s</w:t>
      </w:r>
      <w:r w:rsidRPr="00105476">
        <w:rPr>
          <w:rFonts w:cs="Arial"/>
          <w:color w:val="auto"/>
        </w:rPr>
        <w:t xml:space="preserve"> return to training date and up to </w:t>
      </w:r>
      <w:r w:rsidR="00C831C6">
        <w:rPr>
          <w:rFonts w:cs="Arial"/>
          <w:color w:val="auto"/>
        </w:rPr>
        <w:t>three</w:t>
      </w:r>
      <w:r w:rsidRPr="00105476">
        <w:rPr>
          <w:rFonts w:cs="Arial"/>
          <w:color w:val="auto"/>
        </w:rPr>
        <w:t xml:space="preserve"> month</w:t>
      </w:r>
      <w:r>
        <w:rPr>
          <w:rFonts w:cs="Arial"/>
          <w:color w:val="auto"/>
        </w:rPr>
        <w:t>s</w:t>
      </w:r>
      <w:r w:rsidRPr="00105476">
        <w:rPr>
          <w:rFonts w:cs="Arial"/>
          <w:color w:val="auto"/>
        </w:rPr>
        <w:t xml:space="preserve"> after. In exceptional circumstances</w:t>
      </w:r>
      <w:r>
        <w:rPr>
          <w:rFonts w:cs="Arial"/>
          <w:color w:val="auto"/>
        </w:rPr>
        <w:t>,</w:t>
      </w:r>
      <w:r w:rsidRPr="00105476">
        <w:rPr>
          <w:rFonts w:cs="Arial"/>
          <w:color w:val="auto"/>
        </w:rPr>
        <w:t xml:space="preserve"> </w:t>
      </w:r>
      <w:r w:rsidR="00770C63" w:rsidRPr="00770C63">
        <w:rPr>
          <w:rFonts w:cs="Arial"/>
          <w:color w:val="auto"/>
        </w:rPr>
        <w:t>for example, OOPRs who have been out of training for 3-4 years</w:t>
      </w:r>
      <w:r w:rsidR="00770C63">
        <w:rPr>
          <w:rFonts w:cs="Arial"/>
          <w:color w:val="auto"/>
        </w:rPr>
        <w:t xml:space="preserve">, </w:t>
      </w:r>
      <w:r w:rsidRPr="00105476">
        <w:rPr>
          <w:rFonts w:cs="Arial"/>
          <w:color w:val="auto"/>
        </w:rPr>
        <w:t>if the course/activity does not fall between these periods then approval by the SuppoRTT Associate Deans will be required.</w:t>
      </w:r>
    </w:p>
    <w:p w14:paraId="47AE17DF" w14:textId="77777777" w:rsidR="002370E7" w:rsidRPr="00105476" w:rsidRDefault="002370E7" w:rsidP="005F2BF4">
      <w:pPr>
        <w:ind w:right="-738"/>
        <w:contextualSpacing/>
        <w:rPr>
          <w:rFonts w:cs="Arial"/>
          <w:color w:val="auto"/>
        </w:rPr>
      </w:pPr>
    </w:p>
    <w:p w14:paraId="7CD6AFBB" w14:textId="050F563E" w:rsidR="002370E7" w:rsidRPr="00105476" w:rsidRDefault="00B91104" w:rsidP="005F2BF4">
      <w:pPr>
        <w:ind w:right="-738"/>
        <w:contextualSpacing/>
        <w:rPr>
          <w:rFonts w:cs="Arial"/>
          <w:color w:val="auto"/>
        </w:rPr>
      </w:pPr>
      <w:r>
        <w:rPr>
          <w:rFonts w:cs="Arial"/>
          <w:color w:val="auto"/>
        </w:rPr>
        <w:t>NHSEYH</w:t>
      </w:r>
      <w:r w:rsidR="002370E7" w:rsidRPr="00105476">
        <w:rPr>
          <w:rFonts w:cs="Arial"/>
          <w:color w:val="auto"/>
        </w:rPr>
        <w:t xml:space="preserve"> will reimburse</w:t>
      </w:r>
      <w:r w:rsidR="002370E7">
        <w:rPr>
          <w:rFonts w:cs="Arial"/>
          <w:color w:val="auto"/>
        </w:rPr>
        <w:t xml:space="preserve"> expenditure relating to</w:t>
      </w:r>
      <w:r w:rsidR="002370E7" w:rsidRPr="00105476">
        <w:rPr>
          <w:rFonts w:cs="Arial"/>
          <w:color w:val="auto"/>
        </w:rPr>
        <w:t xml:space="preserve"> the course/event only. Discussions regarding salaries are to take place with the </w:t>
      </w:r>
      <w:r w:rsidR="004E2415">
        <w:rPr>
          <w:rFonts w:cs="Arial"/>
          <w:color w:val="auto"/>
        </w:rPr>
        <w:t>PGDiT’s</w:t>
      </w:r>
      <w:r w:rsidR="002370E7" w:rsidRPr="00105476">
        <w:rPr>
          <w:rFonts w:cs="Arial"/>
          <w:color w:val="auto"/>
        </w:rPr>
        <w:t xml:space="preserve"> employing Trust.</w:t>
      </w:r>
    </w:p>
    <w:p w14:paraId="5320A473" w14:textId="77777777" w:rsidR="002370E7" w:rsidRPr="008D1CCF" w:rsidRDefault="002370E7" w:rsidP="005F2BF4">
      <w:pPr>
        <w:ind w:right="-738"/>
        <w:contextualSpacing/>
        <w:rPr>
          <w:rFonts w:cs="Arial"/>
        </w:rPr>
      </w:pPr>
    </w:p>
    <w:p w14:paraId="2651B203" w14:textId="77777777" w:rsidR="002370E7" w:rsidRPr="00AC29C8" w:rsidRDefault="002370E7" w:rsidP="005F2BF4">
      <w:pPr>
        <w:ind w:right="-738"/>
        <w:contextualSpacing/>
        <w:rPr>
          <w:rFonts w:cs="Arial"/>
          <w:b/>
        </w:rPr>
      </w:pPr>
      <w:r w:rsidRPr="00AC29C8">
        <w:rPr>
          <w:rFonts w:cs="Arial"/>
          <w:b/>
        </w:rPr>
        <w:t>Please note, SuppoRTT CPD Funding is not to be used for courses which are deemed to be career enhancing</w:t>
      </w:r>
      <w:r>
        <w:rPr>
          <w:rFonts w:cs="Arial"/>
          <w:b/>
        </w:rPr>
        <w:t xml:space="preserve"> or a mandatory part of training, this includes exam revision courses</w:t>
      </w:r>
      <w:r w:rsidRPr="00AC29C8">
        <w:rPr>
          <w:rFonts w:cs="Arial"/>
          <w:b/>
        </w:rPr>
        <w:t>.</w:t>
      </w:r>
    </w:p>
    <w:p w14:paraId="2F5B2E4C" w14:textId="3DE35A61" w:rsidR="00B91104" w:rsidRDefault="00B91104" w:rsidP="005F2BF4">
      <w:pPr>
        <w:ind w:right="-738"/>
      </w:pPr>
    </w:p>
    <w:p w14:paraId="37CBED85" w14:textId="77777777" w:rsidR="00B91104" w:rsidRDefault="00B91104" w:rsidP="005F2BF4">
      <w:pPr>
        <w:ind w:right="-738"/>
      </w:pPr>
    </w:p>
    <w:p w14:paraId="398DE395" w14:textId="339B5843" w:rsidR="00252597" w:rsidRDefault="00252597" w:rsidP="005F2BF4">
      <w:pPr>
        <w:pStyle w:val="Heading1"/>
        <w:ind w:right="-738"/>
      </w:pPr>
      <w:bookmarkStart w:id="4" w:name="_Toc135648694"/>
      <w:r>
        <w:t>SuppoRTT Courses and Events</w:t>
      </w:r>
      <w:bookmarkEnd w:id="4"/>
    </w:p>
    <w:p w14:paraId="57AFE0CB" w14:textId="30671BD8" w:rsidR="00252597" w:rsidRDefault="005F5B21" w:rsidP="005F2BF4">
      <w:pPr>
        <w:ind w:right="-738"/>
        <w:contextualSpacing/>
        <w:rPr>
          <w:rFonts w:cs="Arial"/>
        </w:rPr>
      </w:pPr>
      <w:r w:rsidRPr="008D1CCF">
        <w:rPr>
          <w:rFonts w:cs="Arial"/>
        </w:rPr>
        <w:t xml:space="preserve">The </w:t>
      </w:r>
      <w:r>
        <w:rPr>
          <w:rFonts w:cs="Arial"/>
        </w:rPr>
        <w:t>NHSE</w:t>
      </w:r>
      <w:r w:rsidRPr="008D1CCF">
        <w:rPr>
          <w:rFonts w:cs="Arial"/>
        </w:rPr>
        <w:t xml:space="preserve">YH SuppoRTT Team provide a range of generic courses, detailed on the </w:t>
      </w:r>
      <w:hyperlink r:id="rId11" w:history="1">
        <w:r w:rsidRPr="008D1CCF">
          <w:rPr>
            <w:rStyle w:val="Hyperlink"/>
            <w:rFonts w:cs="Arial"/>
          </w:rPr>
          <w:t>SuppoRTT Webpage</w:t>
        </w:r>
      </w:hyperlink>
      <w:r w:rsidRPr="008D1CCF">
        <w:rPr>
          <w:rFonts w:cs="Arial"/>
        </w:rPr>
        <w:t xml:space="preserve">. For all </w:t>
      </w:r>
      <w:r w:rsidR="004E2415">
        <w:rPr>
          <w:rFonts w:cs="Arial"/>
        </w:rPr>
        <w:t>PGDiTs</w:t>
      </w:r>
      <w:r w:rsidRPr="008D1CCF">
        <w:rPr>
          <w:rFonts w:cs="Arial"/>
        </w:rPr>
        <w:t xml:space="preserve"> currently out of training, no application form</w:t>
      </w:r>
      <w:r>
        <w:rPr>
          <w:rFonts w:cs="Arial"/>
        </w:rPr>
        <w:t xml:space="preserve"> to attend these courses</w:t>
      </w:r>
      <w:r w:rsidRPr="008D1CCF">
        <w:rPr>
          <w:rFonts w:cs="Arial"/>
        </w:rPr>
        <w:t xml:space="preserve"> is required. </w:t>
      </w:r>
      <w:r w:rsidR="004E2415">
        <w:rPr>
          <w:rFonts w:cs="Arial"/>
        </w:rPr>
        <w:t>PGDiTs</w:t>
      </w:r>
      <w:r w:rsidRPr="008D1CCF">
        <w:rPr>
          <w:rFonts w:cs="Arial"/>
        </w:rPr>
        <w:t xml:space="preserve"> who have recently returned to training will need to obtain approval from their Trust to attend</w:t>
      </w:r>
      <w:r>
        <w:rPr>
          <w:rFonts w:cs="Arial"/>
        </w:rPr>
        <w:t>,</w:t>
      </w:r>
      <w:r w:rsidRPr="008D1CCF">
        <w:rPr>
          <w:rFonts w:cs="Arial"/>
        </w:rPr>
        <w:t xml:space="preserve"> as their usual study leave process will need to be adhered to.</w:t>
      </w:r>
    </w:p>
    <w:p w14:paraId="7101E5C4" w14:textId="77777777" w:rsidR="004E2415" w:rsidRDefault="004E2415" w:rsidP="005F2BF4">
      <w:pPr>
        <w:ind w:right="-455"/>
        <w:contextualSpacing/>
        <w:rPr>
          <w:rFonts w:cs="Arial"/>
        </w:rPr>
      </w:pPr>
    </w:p>
    <w:p w14:paraId="5F6E0D42" w14:textId="3B3CBA8F" w:rsidR="004E2415" w:rsidRDefault="003A24AA" w:rsidP="005F2BF4">
      <w:pPr>
        <w:pStyle w:val="Heading1"/>
        <w:ind w:right="-738"/>
      </w:pPr>
      <w:bookmarkStart w:id="5" w:name="_Toc135648695"/>
      <w:r>
        <w:t>Courses and Events outside of SuppoRTT</w:t>
      </w:r>
      <w:bookmarkEnd w:id="5"/>
    </w:p>
    <w:p w14:paraId="05B299A9" w14:textId="023C92D0" w:rsidR="00641792" w:rsidRPr="008D1CCF" w:rsidRDefault="00641792" w:rsidP="005F2BF4">
      <w:pPr>
        <w:ind w:right="-738"/>
        <w:contextualSpacing/>
        <w:rPr>
          <w:rFonts w:cs="Arial"/>
        </w:rPr>
      </w:pPr>
      <w:r w:rsidRPr="008D1CCF">
        <w:rPr>
          <w:rFonts w:cs="Arial"/>
        </w:rPr>
        <w:t xml:space="preserve">To attend courses/events that are not provided centrally by </w:t>
      </w:r>
      <w:r>
        <w:rPr>
          <w:rFonts w:cs="Arial"/>
        </w:rPr>
        <w:t xml:space="preserve">the </w:t>
      </w:r>
      <w:r w:rsidR="00351E2B">
        <w:rPr>
          <w:rFonts w:cs="Arial"/>
        </w:rPr>
        <w:t xml:space="preserve">NHSE </w:t>
      </w:r>
      <w:r w:rsidRPr="008D1CCF">
        <w:rPr>
          <w:rFonts w:cs="Arial"/>
        </w:rPr>
        <w:t xml:space="preserve">YH SuppoRTT Team, </w:t>
      </w:r>
      <w:r w:rsidR="001D62E7">
        <w:rPr>
          <w:rFonts w:cs="Arial"/>
        </w:rPr>
        <w:t>PGDiTs</w:t>
      </w:r>
      <w:r w:rsidRPr="008D1CCF">
        <w:rPr>
          <w:rFonts w:cs="Arial"/>
        </w:rPr>
        <w:t xml:space="preserve"> are required to apply for funding via the </w:t>
      </w:r>
      <w:hyperlink r:id="rId12" w:history="1">
        <w:r w:rsidRPr="001D62E7">
          <w:rPr>
            <w:rStyle w:val="Hyperlink"/>
            <w:rFonts w:cs="Arial"/>
            <w:b/>
          </w:rPr>
          <w:t>SuppoRTT CPD Funding Request Form</w:t>
        </w:r>
      </w:hyperlink>
      <w:r>
        <w:rPr>
          <w:rFonts w:cs="Arial"/>
        </w:rPr>
        <w:t>. This is an electronic form, and a copy is automatically sent to the SuppoRTT team upon submission.</w:t>
      </w:r>
    </w:p>
    <w:p w14:paraId="2FBD8C23" w14:textId="77777777" w:rsidR="00641792" w:rsidRPr="004826E3" w:rsidRDefault="00641792" w:rsidP="005F2BF4">
      <w:pPr>
        <w:ind w:right="-738"/>
        <w:contextualSpacing/>
        <w:rPr>
          <w:rFonts w:cs="Arial"/>
          <w:color w:val="auto"/>
        </w:rPr>
      </w:pPr>
    </w:p>
    <w:p w14:paraId="15B5E6D8" w14:textId="0581D9CD" w:rsidR="00641792" w:rsidRPr="008D1CCF" w:rsidRDefault="00641792" w:rsidP="005F2BF4">
      <w:pPr>
        <w:ind w:right="-738"/>
        <w:contextualSpacing/>
        <w:rPr>
          <w:rFonts w:cs="Arial"/>
        </w:rPr>
      </w:pPr>
      <w:r w:rsidRPr="004826E3">
        <w:rPr>
          <w:rFonts w:cs="Arial"/>
          <w:color w:val="auto"/>
        </w:rPr>
        <w:t xml:space="preserve">All </w:t>
      </w:r>
      <w:r w:rsidR="001D62E7">
        <w:rPr>
          <w:rFonts w:cs="Arial"/>
          <w:color w:val="auto"/>
        </w:rPr>
        <w:t>PGDiTs</w:t>
      </w:r>
      <w:r w:rsidRPr="004826E3">
        <w:rPr>
          <w:rFonts w:cs="Arial"/>
          <w:color w:val="auto"/>
        </w:rPr>
        <w:t xml:space="preserve"> requesting SuppoRTT CPD Funding must have discussed the intended course / event with their </w:t>
      </w:r>
      <w:r>
        <w:rPr>
          <w:rFonts w:cs="Arial"/>
        </w:rPr>
        <w:t>appropriate Educator/</w:t>
      </w:r>
      <w:r w:rsidRPr="008D1CCF">
        <w:rPr>
          <w:rFonts w:cs="Arial"/>
        </w:rPr>
        <w:t xml:space="preserve">Supervisor and this discussion must be documented on the SuppoRTT CPD Funding Request form. </w:t>
      </w:r>
    </w:p>
    <w:p w14:paraId="7E65B4EC" w14:textId="77777777" w:rsidR="00641792" w:rsidRPr="008D1CCF" w:rsidRDefault="00641792" w:rsidP="005F2BF4">
      <w:pPr>
        <w:ind w:right="-738"/>
        <w:contextualSpacing/>
        <w:rPr>
          <w:rFonts w:cs="Arial"/>
        </w:rPr>
      </w:pPr>
    </w:p>
    <w:p w14:paraId="1EDAB461" w14:textId="1C23AE14" w:rsidR="00641792" w:rsidRDefault="00641792" w:rsidP="005F2BF4">
      <w:pPr>
        <w:ind w:right="-738"/>
        <w:contextualSpacing/>
        <w:rPr>
          <w:rFonts w:cs="Arial"/>
        </w:rPr>
      </w:pPr>
      <w:r w:rsidRPr="008D1CCF">
        <w:rPr>
          <w:rFonts w:cs="Arial"/>
        </w:rPr>
        <w:t xml:space="preserve">The SuppoRTT Team will confirm the outcome of the request. If approved, the </w:t>
      </w:r>
      <w:r w:rsidR="001D62E7">
        <w:rPr>
          <w:rFonts w:cs="Arial"/>
        </w:rPr>
        <w:t>PGDiT</w:t>
      </w:r>
      <w:r w:rsidRPr="008D1CCF">
        <w:rPr>
          <w:rFonts w:cs="Arial"/>
        </w:rPr>
        <w:t xml:space="preserve"> can proceed to book their place.</w:t>
      </w:r>
    </w:p>
    <w:p w14:paraId="47469D6B" w14:textId="668D9074" w:rsidR="00641792" w:rsidRDefault="00641792" w:rsidP="005F2BF4">
      <w:pPr>
        <w:ind w:right="-738"/>
        <w:contextualSpacing/>
        <w:rPr>
          <w:rFonts w:cs="Arial"/>
        </w:rPr>
      </w:pPr>
    </w:p>
    <w:p w14:paraId="7B11E3D7" w14:textId="7A7FCB23" w:rsidR="00641792" w:rsidRDefault="00641792" w:rsidP="005F2BF4">
      <w:pPr>
        <w:ind w:right="-738"/>
        <w:contextualSpacing/>
        <w:rPr>
          <w:rFonts w:cs="Arial"/>
          <w:b/>
          <w:bCs/>
        </w:rPr>
      </w:pPr>
      <w:r w:rsidRPr="00283684">
        <w:rPr>
          <w:rFonts w:cs="Arial"/>
          <w:b/>
          <w:bCs/>
        </w:rPr>
        <w:t xml:space="preserve">Submission of a CPD funding request form does not guarantee that funding will be approved. </w:t>
      </w:r>
      <w:r>
        <w:rPr>
          <w:rFonts w:cs="Arial"/>
          <w:b/>
          <w:bCs/>
        </w:rPr>
        <w:t>Therefore, it</w:t>
      </w:r>
      <w:r w:rsidRPr="00283684">
        <w:rPr>
          <w:rFonts w:cs="Arial"/>
          <w:b/>
          <w:bCs/>
        </w:rPr>
        <w:t xml:space="preserve"> is mandatory that</w:t>
      </w:r>
      <w:r w:rsidRPr="002E588C">
        <w:rPr>
          <w:rFonts w:cs="Arial"/>
          <w:b/>
          <w:bCs/>
        </w:rPr>
        <w:t xml:space="preserve"> </w:t>
      </w:r>
      <w:r w:rsidRPr="00AC29C8">
        <w:rPr>
          <w:rFonts w:cs="Arial"/>
          <w:b/>
          <w:bCs/>
        </w:rPr>
        <w:t xml:space="preserve">CPD </w:t>
      </w:r>
      <w:r>
        <w:rPr>
          <w:rFonts w:cs="Arial"/>
          <w:b/>
          <w:bCs/>
        </w:rPr>
        <w:t>f</w:t>
      </w:r>
      <w:r w:rsidRPr="00AC29C8">
        <w:rPr>
          <w:rFonts w:cs="Arial"/>
          <w:b/>
          <w:bCs/>
        </w:rPr>
        <w:t xml:space="preserve">unding request forms are received by the SuppoRTT Team prior </w:t>
      </w:r>
      <w:r>
        <w:rPr>
          <w:rFonts w:cs="Arial"/>
          <w:b/>
          <w:bCs/>
        </w:rPr>
        <w:t xml:space="preserve">to the </w:t>
      </w:r>
      <w:r w:rsidR="001D62E7">
        <w:rPr>
          <w:rFonts w:cs="Arial"/>
          <w:b/>
          <w:bCs/>
        </w:rPr>
        <w:t>PGDiT</w:t>
      </w:r>
      <w:r>
        <w:rPr>
          <w:rFonts w:cs="Arial"/>
          <w:b/>
          <w:bCs/>
        </w:rPr>
        <w:t xml:space="preserve"> booking their place to attend any event / course. You can expect to receive a response to your CPD Funding Request within two weeks of submitting your form.</w:t>
      </w:r>
    </w:p>
    <w:p w14:paraId="1C86486A" w14:textId="2682B8DF" w:rsidR="005F2BF4" w:rsidRDefault="005F2BF4">
      <w:pPr>
        <w:rPr>
          <w:rFonts w:eastAsiaTheme="majorEastAsia" w:cstheme="majorBidi"/>
          <w:color w:val="005EB8"/>
          <w:sz w:val="48"/>
          <w:szCs w:val="32"/>
        </w:rPr>
      </w:pPr>
    </w:p>
    <w:p w14:paraId="4AB25ED0" w14:textId="4722C903" w:rsidR="008109AF" w:rsidRDefault="008109AF" w:rsidP="008109AF">
      <w:pPr>
        <w:pStyle w:val="Heading1"/>
      </w:pPr>
      <w:bookmarkStart w:id="6" w:name="_Toc135648696"/>
      <w:r>
        <w:lastRenderedPageBreak/>
        <w:t>Reimbursement</w:t>
      </w:r>
      <w:bookmarkEnd w:id="6"/>
    </w:p>
    <w:p w14:paraId="174031EC" w14:textId="582DC57E" w:rsidR="00980A6D" w:rsidRDefault="00980A6D" w:rsidP="005F2BF4">
      <w:pPr>
        <w:ind w:right="-738"/>
        <w:contextualSpacing/>
        <w:rPr>
          <w:rFonts w:cs="Arial"/>
        </w:rPr>
      </w:pPr>
      <w:r w:rsidRPr="008D1CCF">
        <w:rPr>
          <w:rFonts w:cs="Arial"/>
        </w:rPr>
        <w:t xml:space="preserve">The </w:t>
      </w:r>
      <w:r>
        <w:rPr>
          <w:rFonts w:cs="Arial"/>
        </w:rPr>
        <w:t>PGDiT</w:t>
      </w:r>
      <w:r w:rsidRPr="008D1CCF">
        <w:rPr>
          <w:rFonts w:cs="Arial"/>
        </w:rPr>
        <w:t xml:space="preserve"> is expected to pay for the course/event directly</w:t>
      </w:r>
      <w:r w:rsidRPr="00980A6D">
        <w:rPr>
          <w:rFonts w:cs="Arial"/>
          <w:color w:val="0070C0"/>
        </w:rPr>
        <w:t>*</w:t>
      </w:r>
      <w:r>
        <w:rPr>
          <w:rFonts w:cs="Arial"/>
        </w:rPr>
        <w:t>, and any associated travel or accommodation costs</w:t>
      </w:r>
      <w:r w:rsidRPr="008D1CCF">
        <w:rPr>
          <w:rFonts w:cs="Arial"/>
        </w:rPr>
        <w:t xml:space="preserve">. </w:t>
      </w:r>
      <w:r>
        <w:rPr>
          <w:rFonts w:cs="Arial"/>
        </w:rPr>
        <w:t xml:space="preserve">Upon approval of a CPD Funding request, </w:t>
      </w:r>
      <w:r w:rsidR="00013112">
        <w:rPr>
          <w:rFonts w:cs="Arial"/>
        </w:rPr>
        <w:t>a supplier letterhead document will be sent to the PGDiT</w:t>
      </w:r>
      <w:r w:rsidR="007420B8">
        <w:rPr>
          <w:rFonts w:cs="Arial"/>
        </w:rPr>
        <w:t xml:space="preserve"> which will enable the SuppoRTT team to add the PGDiT to the financial system in advance of the need for reimbursement</w:t>
      </w:r>
      <w:r w:rsidR="00013112">
        <w:rPr>
          <w:rFonts w:cs="Arial"/>
        </w:rPr>
        <w:t>. Th</w:t>
      </w:r>
      <w:r w:rsidR="007420B8">
        <w:rPr>
          <w:rFonts w:cs="Arial"/>
        </w:rPr>
        <w:t>e completed document must</w:t>
      </w:r>
      <w:r w:rsidR="00013112">
        <w:rPr>
          <w:rFonts w:cs="Arial"/>
        </w:rPr>
        <w:t xml:space="preserve"> be </w:t>
      </w:r>
      <w:r w:rsidR="00B47C6A">
        <w:rPr>
          <w:rFonts w:cs="Arial"/>
        </w:rPr>
        <w:t>returned to the SuppoRTT team as soon as possible</w:t>
      </w:r>
      <w:r w:rsidR="007420B8">
        <w:rPr>
          <w:rFonts w:cs="Arial"/>
        </w:rPr>
        <w:t xml:space="preserve"> to prevent any delays with payment</w:t>
      </w:r>
      <w:r w:rsidR="00B47C6A">
        <w:rPr>
          <w:rFonts w:cs="Arial"/>
        </w:rPr>
        <w:t xml:space="preserve">. </w:t>
      </w:r>
      <w:r w:rsidR="00BC2E09">
        <w:rPr>
          <w:rFonts w:cs="Arial"/>
        </w:rPr>
        <w:t>A</w:t>
      </w:r>
      <w:r>
        <w:rPr>
          <w:rFonts w:cs="Arial"/>
        </w:rPr>
        <w:t xml:space="preserve"> </w:t>
      </w:r>
      <w:r w:rsidR="00BC2E09">
        <w:rPr>
          <w:rFonts w:cs="Arial"/>
        </w:rPr>
        <w:t>template invoice</w:t>
      </w:r>
      <w:r>
        <w:rPr>
          <w:rFonts w:cs="Arial"/>
        </w:rPr>
        <w:t xml:space="preserve"> will </w:t>
      </w:r>
      <w:r w:rsidR="007420B8">
        <w:rPr>
          <w:rFonts w:cs="Arial"/>
        </w:rPr>
        <w:t xml:space="preserve">also </w:t>
      </w:r>
      <w:r>
        <w:rPr>
          <w:rFonts w:cs="Arial"/>
        </w:rPr>
        <w:t>be sent to the PGDiT</w:t>
      </w:r>
      <w:r w:rsidR="00833507">
        <w:rPr>
          <w:rFonts w:cs="Arial"/>
        </w:rPr>
        <w:t xml:space="preserve"> and f</w:t>
      </w:r>
      <w:r w:rsidRPr="008D1CCF">
        <w:rPr>
          <w:rFonts w:cs="Arial"/>
        </w:rPr>
        <w:t xml:space="preserve">ollowing the attendance of the event, the </w:t>
      </w:r>
      <w:r>
        <w:rPr>
          <w:rFonts w:cs="Arial"/>
        </w:rPr>
        <w:t>PGDiT</w:t>
      </w:r>
      <w:r w:rsidRPr="008D1CCF">
        <w:rPr>
          <w:rFonts w:cs="Arial"/>
        </w:rPr>
        <w:t xml:space="preserve"> should complete</w:t>
      </w:r>
      <w:r>
        <w:rPr>
          <w:rFonts w:cs="Arial"/>
        </w:rPr>
        <w:t xml:space="preserve"> </w:t>
      </w:r>
      <w:r w:rsidRPr="008D1CCF">
        <w:rPr>
          <w:rFonts w:cs="Arial"/>
        </w:rPr>
        <w:t xml:space="preserve">and return </w:t>
      </w:r>
      <w:r w:rsidR="007420B8">
        <w:rPr>
          <w:rFonts w:cs="Arial"/>
        </w:rPr>
        <w:t xml:space="preserve">the template </w:t>
      </w:r>
      <w:r w:rsidRPr="008D1CCF">
        <w:rPr>
          <w:rFonts w:cs="Arial"/>
        </w:rPr>
        <w:t>to the SuppoRTT Team</w:t>
      </w:r>
      <w:r>
        <w:rPr>
          <w:rFonts w:cs="Arial"/>
        </w:rPr>
        <w:t xml:space="preserve"> at:</w:t>
      </w:r>
      <w:r w:rsidRPr="008D1CCF">
        <w:rPr>
          <w:rFonts w:cs="Arial"/>
        </w:rPr>
        <w:t xml:space="preserve"> </w:t>
      </w:r>
      <w:hyperlink r:id="rId13" w:history="1">
        <w:r w:rsidR="00794C7B">
          <w:rPr>
            <w:rStyle w:val="Hyperlink"/>
            <w:rFonts w:cs="Arial"/>
            <w:b/>
            <w:bCs/>
          </w:rPr>
          <w:t>england.SuppoRTT.yh@nhs.net</w:t>
        </w:r>
      </w:hyperlink>
      <w:r w:rsidRPr="008D1CCF">
        <w:rPr>
          <w:rFonts w:cs="Arial"/>
        </w:rPr>
        <w:t xml:space="preserve">. </w:t>
      </w:r>
    </w:p>
    <w:p w14:paraId="14C7D9DE" w14:textId="77777777" w:rsidR="00980A6D" w:rsidRDefault="00980A6D" w:rsidP="005F2BF4">
      <w:pPr>
        <w:ind w:right="-738"/>
        <w:contextualSpacing/>
        <w:rPr>
          <w:rFonts w:cs="Arial"/>
        </w:rPr>
      </w:pPr>
    </w:p>
    <w:p w14:paraId="51FDD6CA" w14:textId="022EF3FC" w:rsidR="00980A6D" w:rsidRPr="00980A6D" w:rsidRDefault="00980A6D" w:rsidP="005F2BF4">
      <w:pPr>
        <w:ind w:right="-738"/>
        <w:contextualSpacing/>
        <w:rPr>
          <w:rFonts w:cs="Arial"/>
          <w:color w:val="0070C0"/>
        </w:rPr>
      </w:pPr>
      <w:r w:rsidRPr="00980A6D">
        <w:rPr>
          <w:rFonts w:cs="Arial"/>
          <w:color w:val="0070C0"/>
        </w:rPr>
        <w:t xml:space="preserve">*Where exceptional circumstances exist, a discussion with the SuppoRTT Team should take place well in advance of the event to identify alternative arrangements for payment. </w:t>
      </w:r>
    </w:p>
    <w:p w14:paraId="1225E59E" w14:textId="77777777" w:rsidR="00980A6D" w:rsidRDefault="00980A6D" w:rsidP="005F2BF4">
      <w:pPr>
        <w:ind w:right="-738"/>
        <w:contextualSpacing/>
        <w:rPr>
          <w:rFonts w:cs="Arial"/>
        </w:rPr>
      </w:pPr>
    </w:p>
    <w:p w14:paraId="52E696E5" w14:textId="17BFC2B7" w:rsidR="00980A6D" w:rsidRDefault="00980A6D" w:rsidP="005F2BF4">
      <w:pPr>
        <w:ind w:right="-738"/>
        <w:contextualSpacing/>
        <w:rPr>
          <w:rFonts w:cs="Arial"/>
          <w:b/>
          <w:bCs/>
        </w:rPr>
      </w:pPr>
      <w:r w:rsidRPr="00AC29C8">
        <w:rPr>
          <w:rFonts w:cs="Arial"/>
          <w:b/>
          <w:bCs/>
        </w:rPr>
        <w:t>All claims must include all relevant receipts</w:t>
      </w:r>
      <w:r>
        <w:rPr>
          <w:rFonts w:cs="Arial"/>
          <w:b/>
          <w:bCs/>
        </w:rPr>
        <w:t xml:space="preserve"> /confirmation of booking,</w:t>
      </w:r>
      <w:r w:rsidRPr="00AC29C8">
        <w:rPr>
          <w:rFonts w:cs="Arial"/>
          <w:b/>
          <w:bCs/>
        </w:rPr>
        <w:t xml:space="preserve"> and confirmation of attendance</w:t>
      </w:r>
      <w:r>
        <w:rPr>
          <w:rFonts w:cs="Arial"/>
          <w:b/>
          <w:bCs/>
        </w:rPr>
        <w:t xml:space="preserve"> at the event / course</w:t>
      </w:r>
      <w:r w:rsidRPr="00AC29C8">
        <w:rPr>
          <w:rFonts w:cs="Arial"/>
          <w:b/>
          <w:bCs/>
        </w:rPr>
        <w:t>.</w:t>
      </w:r>
      <w:r w:rsidR="003074BA">
        <w:rPr>
          <w:rFonts w:cs="Arial"/>
          <w:b/>
          <w:bCs/>
        </w:rPr>
        <w:t xml:space="preserve"> All claims must be </w:t>
      </w:r>
      <w:r w:rsidR="007526A5">
        <w:rPr>
          <w:rFonts w:cs="Arial"/>
          <w:b/>
          <w:bCs/>
        </w:rPr>
        <w:t>received within 30 days of the course taking place unless otherwise agreed with the SuppoRTT Team.</w:t>
      </w:r>
      <w:r w:rsidR="007420B8">
        <w:rPr>
          <w:rFonts w:cs="Arial"/>
          <w:b/>
          <w:bCs/>
        </w:rPr>
        <w:t xml:space="preserve"> Where a claim is submitted outside of this time frame, we reserve the right to withdraw the funding.  </w:t>
      </w:r>
    </w:p>
    <w:p w14:paraId="7337A761" w14:textId="77777777" w:rsidR="00980A6D" w:rsidRDefault="00980A6D" w:rsidP="005F2BF4">
      <w:pPr>
        <w:ind w:right="-738"/>
        <w:contextualSpacing/>
        <w:rPr>
          <w:rFonts w:cs="Arial"/>
        </w:rPr>
      </w:pPr>
    </w:p>
    <w:p w14:paraId="391D2C6D" w14:textId="070AE7CB" w:rsidR="00980A6D" w:rsidRDefault="00980A6D" w:rsidP="005F2BF4">
      <w:pPr>
        <w:ind w:right="-738"/>
        <w:contextualSpacing/>
        <w:rPr>
          <w:rFonts w:cs="Arial"/>
        </w:rPr>
      </w:pPr>
      <w:r>
        <w:rPr>
          <w:rFonts w:cs="Arial"/>
        </w:rPr>
        <w:t xml:space="preserve">In addition to the attendance fee, SuppoRTT will fund travel, accommodation, and subsistence, where it complies with the local operational guidance for Study Leave. PGDiTs are advised to read the ‘Travel and Subsistence Allowance’ section of the Study Leave guidance prior to booking any accommodation or travel, to ensure that it does not exceed the expense limits we will reimburse. The most up to date version of the NHSEYH Operational Study Leave Guidance can be found </w:t>
      </w:r>
      <w:hyperlink r:id="rId14" w:history="1">
        <w:r w:rsidRPr="008F0BE8">
          <w:rPr>
            <w:rStyle w:val="Hyperlink"/>
            <w:rFonts w:cs="Arial"/>
            <w:b/>
            <w:bCs/>
          </w:rPr>
          <w:t>on our website</w:t>
        </w:r>
      </w:hyperlink>
      <w:r>
        <w:rPr>
          <w:rFonts w:cs="Arial"/>
        </w:rPr>
        <w:t xml:space="preserve">. </w:t>
      </w:r>
    </w:p>
    <w:p w14:paraId="2F3E1290" w14:textId="77777777" w:rsidR="00980A6D" w:rsidRDefault="00980A6D" w:rsidP="005F2BF4">
      <w:pPr>
        <w:ind w:right="-738"/>
        <w:contextualSpacing/>
        <w:rPr>
          <w:rFonts w:cs="Arial"/>
        </w:rPr>
      </w:pPr>
    </w:p>
    <w:p w14:paraId="7B5AE44B" w14:textId="509E30B3" w:rsidR="00980A6D" w:rsidRDefault="00980A6D" w:rsidP="005F2BF4">
      <w:pPr>
        <w:ind w:right="-738"/>
        <w:contextualSpacing/>
        <w:rPr>
          <w:rFonts w:cs="Arial"/>
        </w:rPr>
      </w:pPr>
      <w:r w:rsidRPr="008D1CCF">
        <w:rPr>
          <w:rFonts w:cs="Arial"/>
        </w:rPr>
        <w:t xml:space="preserve">The </w:t>
      </w:r>
      <w:r>
        <w:rPr>
          <w:rFonts w:cs="Arial"/>
        </w:rPr>
        <w:t>PGDiT</w:t>
      </w:r>
      <w:r w:rsidRPr="008D1CCF">
        <w:rPr>
          <w:rFonts w:cs="Arial"/>
        </w:rPr>
        <w:t xml:space="preserve"> will receive confirmation the claim has been processed and will be reimbursed directly within a </w:t>
      </w:r>
      <w:r>
        <w:rPr>
          <w:rFonts w:cs="Arial"/>
        </w:rPr>
        <w:t>30-working day</w:t>
      </w:r>
      <w:r w:rsidRPr="008D1CCF">
        <w:rPr>
          <w:rFonts w:cs="Arial"/>
        </w:rPr>
        <w:t xml:space="preserve"> period.</w:t>
      </w:r>
    </w:p>
    <w:p w14:paraId="6296D434" w14:textId="77777777" w:rsidR="008D46CF" w:rsidRDefault="008D46CF" w:rsidP="00980A6D">
      <w:pPr>
        <w:contextualSpacing/>
        <w:jc w:val="both"/>
        <w:rPr>
          <w:rFonts w:cs="Arial"/>
        </w:rPr>
      </w:pPr>
    </w:p>
    <w:p w14:paraId="27E0F967" w14:textId="5511F86E" w:rsidR="008D46CF" w:rsidRPr="008D1CCF" w:rsidRDefault="008D46CF" w:rsidP="008D46CF">
      <w:pPr>
        <w:pStyle w:val="Heading1"/>
      </w:pPr>
      <w:bookmarkStart w:id="7" w:name="_Toc135648697"/>
      <w:r>
        <w:lastRenderedPageBreak/>
        <w:t>SuppoRTT CPD Funding Flowchart</w:t>
      </w:r>
      <w:bookmarkEnd w:id="7"/>
    </w:p>
    <w:p w14:paraId="3BCB1365" w14:textId="12B2693E" w:rsidR="008109AF" w:rsidRPr="008109AF" w:rsidRDefault="005F2BF4" w:rsidP="008109AF">
      <w:pPr>
        <w:pStyle w:val="BodyText"/>
      </w:pPr>
      <w:r>
        <w:rPr>
          <w:rFonts w:cs="Arial"/>
          <w:noProof/>
        </w:rPr>
        <w:drawing>
          <wp:inline distT="0" distB="0" distL="0" distR="0" wp14:anchorId="2528B973" wp14:editId="273D4E36">
            <wp:extent cx="6677025" cy="6372225"/>
            <wp:effectExtent l="0" t="0" r="28575" b="9525"/>
            <wp:docPr id="75" name="Diagram 7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62382350" w14:textId="46B15289" w:rsidR="005F5B21" w:rsidRDefault="005F5B21" w:rsidP="00C831C6">
      <w:pPr>
        <w:ind w:right="-455"/>
        <w:contextualSpacing/>
        <w:jc w:val="both"/>
        <w:rPr>
          <w:rFonts w:cs="Arial"/>
        </w:rPr>
      </w:pPr>
    </w:p>
    <w:p w14:paraId="1A97D5E1" w14:textId="77777777" w:rsidR="008564B5" w:rsidRDefault="008564B5" w:rsidP="00C831C6">
      <w:pPr>
        <w:pStyle w:val="BodyText"/>
        <w:ind w:right="-455"/>
      </w:pPr>
    </w:p>
    <w:p w14:paraId="16503814" w14:textId="77777777" w:rsidR="008564B5" w:rsidRDefault="008564B5" w:rsidP="008564B5">
      <w:pPr>
        <w:pStyle w:val="BackPage"/>
      </w:pPr>
      <w:r>
        <w:t>NHS England</w:t>
      </w:r>
    </w:p>
    <w:p w14:paraId="1E840280" w14:textId="77777777" w:rsidR="008564B5" w:rsidRDefault="008564B5" w:rsidP="008564B5">
      <w:pPr>
        <w:pStyle w:val="BackPage"/>
      </w:pPr>
      <w:r>
        <w:t>Wellington House</w:t>
      </w:r>
    </w:p>
    <w:p w14:paraId="4960BAEC" w14:textId="77777777" w:rsidR="008564B5" w:rsidRDefault="008564B5" w:rsidP="008564B5">
      <w:pPr>
        <w:pStyle w:val="BackPage"/>
      </w:pPr>
      <w:r>
        <w:t>133-155 Waterloo Road</w:t>
      </w:r>
    </w:p>
    <w:p w14:paraId="1EEFC215" w14:textId="77777777" w:rsidR="008564B5" w:rsidRDefault="008564B5" w:rsidP="008564B5">
      <w:pPr>
        <w:pStyle w:val="BackPage"/>
      </w:pPr>
      <w:r>
        <w:t>London</w:t>
      </w:r>
    </w:p>
    <w:p w14:paraId="6EF56B01" w14:textId="77777777" w:rsidR="008564B5" w:rsidRDefault="008564B5" w:rsidP="008564B5">
      <w:pPr>
        <w:pStyle w:val="BackPage"/>
      </w:pPr>
      <w:r>
        <w:t>SE1 8UG</w:t>
      </w:r>
    </w:p>
    <w:p w14:paraId="5816FB39" w14:textId="77777777" w:rsidR="008564B5" w:rsidRDefault="008564B5" w:rsidP="008564B5">
      <w:pPr>
        <w:pStyle w:val="BackPage"/>
      </w:pPr>
    </w:p>
    <w:p w14:paraId="6CD8AFAF" w14:textId="04B0AF46" w:rsidR="005E4CF5" w:rsidRPr="00991A82" w:rsidRDefault="008564B5" w:rsidP="008564B5">
      <w:pPr>
        <w:pStyle w:val="BodyText"/>
        <w:ind w:right="-455"/>
      </w:pPr>
      <w:r>
        <w:t>This publication can be made available in a number of alternative formats on request.</w:t>
      </w:r>
      <w:r>
        <w:rPr>
          <w:noProof/>
        </w:rPr>
        <mc:AlternateContent>
          <mc:Choice Requires="wps">
            <w:drawing>
              <wp:anchor distT="0" distB="0" distL="114300" distR="114300" simplePos="0" relativeHeight="251659264" behindDoc="1" locked="0" layoutInCell="1" allowOverlap="1" wp14:anchorId="4FD8C79B" wp14:editId="5B63A211">
                <wp:simplePos x="0" y="0"/>
                <wp:positionH relativeFrom="page">
                  <wp:posOffset>323850</wp:posOffset>
                </wp:positionH>
                <wp:positionV relativeFrom="page">
                  <wp:posOffset>9848849</wp:posOffset>
                </wp:positionV>
                <wp:extent cx="6839585" cy="879475"/>
                <wp:effectExtent l="0" t="0" r="0" b="0"/>
                <wp:wrapNone/>
                <wp:docPr id="2" name="back_page_holder"/>
                <wp:cNvGraphicFramePr/>
                <a:graphic xmlns:a="http://schemas.openxmlformats.org/drawingml/2006/main">
                  <a:graphicData uri="http://schemas.microsoft.com/office/word/2010/wordprocessingShape">
                    <wps:wsp>
                      <wps:cNvSpPr/>
                      <wps:spPr>
                        <a:xfrm>
                          <a:off x="0" y="0"/>
                          <a:ext cx="6839585" cy="87947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B1D60D" w14:textId="77777777" w:rsidR="00747FE5" w:rsidRDefault="00747FE5"/>
                          <w:tbl>
                            <w:tblPr>
                              <w:tblStyle w:val="TableGrid"/>
                              <w:tblW w:w="0" w:type="auto"/>
                              <w:tblInd w:w="5" w:type="dxa"/>
                              <w:tblBorders>
                                <w:insideH w:val="single" w:sz="8" w:space="0" w:color="005EB8"/>
                              </w:tblBorders>
                              <w:tblLook w:val="04A0" w:firstRow="1" w:lastRow="0" w:firstColumn="1" w:lastColumn="0" w:noHBand="0" w:noVBand="1"/>
                            </w:tblPr>
                            <w:tblGrid>
                              <w:gridCol w:w="10030"/>
                            </w:tblGrid>
                            <w:tr w:rsidR="00AB508B" w:rsidRPr="00AB508B" w14:paraId="1E3BADD9" w14:textId="77777777" w:rsidTr="008564B5">
                              <w:trPr>
                                <w:trHeight w:val="70"/>
                              </w:trPr>
                              <w:tc>
                                <w:tcPr>
                                  <w:tcW w:w="10030" w:type="dxa"/>
                                  <w:tcBorders>
                                    <w:top w:val="single" w:sz="4" w:space="0" w:color="auto"/>
                                  </w:tcBorders>
                                  <w:vAlign w:val="bottom"/>
                                </w:tcPr>
                                <w:p w14:paraId="046B2A20" w14:textId="6D6FCD90" w:rsidR="00AB508B" w:rsidRPr="00AB508B" w:rsidRDefault="007F790E" w:rsidP="00AB508B">
                                  <w:pPr>
                                    <w:pStyle w:val="BackPage"/>
                                  </w:pPr>
                                  <w:r>
                                    <w:t xml:space="preserve">© NHS England </w:t>
                                  </w:r>
                                  <w:r w:rsidRPr="005F2BF4">
                                    <w:t>202</w:t>
                                  </w:r>
                                  <w:r w:rsidR="005F2BF4" w:rsidRPr="005F2BF4">
                                    <w:t>3</w:t>
                                  </w:r>
                                  <w:r>
                                    <w:t xml:space="preserve">  </w:t>
                                  </w:r>
                                </w:p>
                              </w:tc>
                            </w:tr>
                          </w:tbl>
                          <w:p w14:paraId="7289155A" w14:textId="77777777" w:rsidR="00900DEC" w:rsidRPr="000F0D5C" w:rsidRDefault="00900DEC" w:rsidP="000F0D5C">
                            <w:pPr>
                              <w:pStyle w:val="BackPage"/>
                              <w:rPr>
                                <w:sz w:val="2"/>
                                <w:szCs w:val="2"/>
                              </w:rPr>
                            </w:pPr>
                          </w:p>
                        </w:txbxContent>
                      </wps:txbx>
                      <wps:bodyPr rot="0" spcFirstLastPara="0" vertOverflow="overflow" horzOverflow="overflow" vert="horz" wrap="square" lIns="360000" tIns="45720" rIns="91440" bIns="32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D8C79B" id="back_page_holder" o:spid="_x0000_s1026" style="position:absolute;margin-left:25.5pt;margin-top:775.5pt;width:538.55pt;height:69.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" stroked="f" strokeweight="1pt">
                <v:textbox inset="10mm,,,9mm">
                  <w:txbxContent>
                    <w:p w14:paraId="57B1D60D" w14:textId="77777777" w:rsidR="00747FE5" w:rsidRDefault="00747FE5"/>
                    <w:tbl>
                      <w:tblPr>
                        <w:tblStyle w:val="TableGrid"/>
                        <w:tblW w:w="0" w:type="auto"/>
                        <w:tblInd w:w="5" w:type="dxa"/>
                        <w:tblBorders>
                          <w:insideH w:val="single" w:sz="8" w:space="0" w:color="005EB8"/>
                        </w:tblBorders>
                        <w:tblLook w:val="04A0" w:firstRow="1" w:lastRow="0" w:firstColumn="1" w:lastColumn="0" w:noHBand="0" w:noVBand="1"/>
                      </w:tblPr>
                      <w:tblGrid>
                        <w:gridCol w:w="10030"/>
                      </w:tblGrid>
                      <w:tr w:rsidR="00AB508B" w:rsidRPr="00AB508B" w14:paraId="1E3BADD9" w14:textId="77777777" w:rsidTr="008564B5">
                        <w:trPr>
                          <w:trHeight w:val="70"/>
                        </w:trPr>
                        <w:tc>
                          <w:tcPr>
                            <w:tcW w:w="10030" w:type="dxa"/>
                            <w:tcBorders>
                              <w:top w:val="single" w:sz="4" w:space="0" w:color="auto"/>
                            </w:tcBorders>
                            <w:vAlign w:val="bottom"/>
                          </w:tcPr>
                          <w:p w14:paraId="046B2A20" w14:textId="6D6FCD90" w:rsidR="00AB508B" w:rsidRPr="00AB508B" w:rsidRDefault="007F790E" w:rsidP="00AB508B">
                            <w:pPr>
                              <w:pStyle w:val="BackPage"/>
                            </w:pPr>
                            <w:r>
                              <w:t xml:space="preserve">© NHS England </w:t>
                            </w:r>
                            <w:r w:rsidRPr="005F2BF4">
                              <w:t>202</w:t>
                            </w:r>
                            <w:r w:rsidR="005F2BF4" w:rsidRPr="005F2BF4">
                              <w:t>3</w:t>
                            </w:r>
                            <w:r>
                              <w:t xml:space="preserve">  </w:t>
                            </w:r>
                          </w:p>
                        </w:tc>
                      </w:tr>
                    </w:tbl>
                    <w:p w14:paraId="7289155A" w14:textId="77777777" w:rsidR="00900DEC" w:rsidRPr="000F0D5C" w:rsidRDefault="00900DEC" w:rsidP="000F0D5C">
                      <w:pPr>
                        <w:pStyle w:val="BackPage"/>
                        <w:rPr>
                          <w:sz w:val="2"/>
                          <w:szCs w:val="2"/>
                        </w:rPr>
                      </w:pPr>
                    </w:p>
                  </w:txbxContent>
                </v:textbox>
                <w10:wrap anchorx="page" anchory="page"/>
              </v:rect>
            </w:pict>
          </mc:Fallback>
        </mc:AlternateContent>
      </w:r>
    </w:p>
    <w:sectPr w:rsidR="005E4CF5" w:rsidRPr="00991A82" w:rsidSect="000D609C">
      <w:footerReference w:type="default" r:id="rId20"/>
      <w:headerReference w:type="first" r:id="rId21"/>
      <w:pgSz w:w="11906" w:h="16838" w:code="9"/>
      <w:pgMar w:top="1276" w:right="1928" w:bottom="1247" w:left="1077" w:header="62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66AB3" w14:textId="77777777" w:rsidR="00B9384D" w:rsidRDefault="00B9384D" w:rsidP="00C62674">
      <w:r>
        <w:separator/>
      </w:r>
    </w:p>
  </w:endnote>
  <w:endnote w:type="continuationSeparator" w:id="0">
    <w:p w14:paraId="17644E10" w14:textId="77777777" w:rsidR="00B9384D" w:rsidRDefault="00B9384D" w:rsidP="00C62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63C58" w14:textId="50F01161" w:rsidR="00254CE2" w:rsidRDefault="00254CE2">
    <w:pPr>
      <w:pStyle w:val="Footer"/>
    </w:pPr>
    <w:r>
      <w:rPr>
        <w:noProof/>
      </w:rPr>
      <mc:AlternateContent>
        <mc:Choice Requires="wps">
          <w:drawing>
            <wp:anchor distT="0" distB="0" distL="114300" distR="114300" simplePos="0" relativeHeight="251661312" behindDoc="1" locked="0" layoutInCell="1" allowOverlap="1" wp14:anchorId="240F4F84" wp14:editId="7A6A364B">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ED4541" id="Straight Connector 4" o:spid="_x0000_s1026" style="position:absolute;z-index:-25165516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" strokecolor="#005eb8" strokeweight="1pt">
              <v:stroke joinstyle="miter"/>
              <w10:wrap anchorx="page" anchory="page"/>
            </v:line>
          </w:pict>
        </mc:Fallback>
      </mc:AlternateContent>
    </w:r>
    <w:r>
      <w:fldChar w:fldCharType="begin"/>
    </w:r>
    <w:r>
      <w:instrText xml:space="preserve"> page </w:instrText>
    </w:r>
    <w:r>
      <w:fldChar w:fldCharType="separate"/>
    </w:r>
    <w:r>
      <w:rPr>
        <w:noProof/>
      </w:rPr>
      <w:t>1</w:t>
    </w:r>
    <w:r>
      <w:fldChar w:fldCharType="end"/>
    </w:r>
    <w:r>
      <w:t xml:space="preserve">  </w:t>
    </w:r>
    <w:r w:rsidRPr="00CF3E44">
      <w:rPr>
        <w:rStyle w:val="FooterPipe"/>
      </w:rPr>
      <w:t>|</w:t>
    </w:r>
    <w:r>
      <w:t xml:space="preserve">  </w:t>
    </w:r>
    <w:r w:rsidR="008F0BE8">
      <w:fldChar w:fldCharType="begin"/>
    </w:r>
    <w:r w:rsidR="008F0BE8">
      <w:instrText xml:space="preserve"> styleref Title </w:instrText>
    </w:r>
    <w:r w:rsidR="008F0BE8">
      <w:fldChar w:fldCharType="separate"/>
    </w:r>
    <w:r w:rsidR="0074258D">
      <w:rPr>
        <w:noProof/>
      </w:rPr>
      <w:t>Supported Return to Training (SuppoRTT)</w:t>
    </w:r>
    <w:r w:rsidR="008F0BE8">
      <w:rPr>
        <w:noProof/>
      </w:rPr>
      <w:fldChar w:fldCharType="end"/>
    </w:r>
    <w:r w:rsidR="00DF252D">
      <w:t xml:space="preserve"> CPD Funding Guidance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52E46" w14:textId="77777777" w:rsidR="00B9384D" w:rsidRDefault="00B9384D" w:rsidP="00C62674">
      <w:r>
        <w:separator/>
      </w:r>
    </w:p>
  </w:footnote>
  <w:footnote w:type="continuationSeparator" w:id="0">
    <w:p w14:paraId="4FC55BEF" w14:textId="77777777" w:rsidR="00B9384D" w:rsidRDefault="00B9384D" w:rsidP="00C62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D740E" w14:textId="24F3DB71" w:rsidR="00CB6351" w:rsidRDefault="009E766C" w:rsidP="009E766C">
    <w:pPr>
      <w:pStyle w:val="Header"/>
      <w:ind w:right="-1305"/>
      <w:jc w:val="right"/>
    </w:pPr>
    <w:r>
      <w:rPr>
        <w:noProof/>
      </w:rPr>
      <w:drawing>
        <wp:inline distT="0" distB="0" distL="0" distR="0" wp14:anchorId="3A36368C" wp14:editId="4FFF9F81">
          <wp:extent cx="1257300" cy="946491"/>
          <wp:effectExtent l="0" t="0" r="0" b="6350"/>
          <wp:docPr id="1" name="Picture 1"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278078" cy="9621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9056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2C04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268E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CBE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49FCB0F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4907E54"/>
    <w:multiLevelType w:val="hybridMultilevel"/>
    <w:tmpl w:val="7FF0A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EF37E34"/>
    <w:multiLevelType w:val="multilevel"/>
    <w:tmpl w:val="7D4A18DC"/>
    <w:name w:val="nhs_table_bullets"/>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A0E4B38"/>
    <w:multiLevelType w:val="multilevel"/>
    <w:tmpl w:val="65E4417A"/>
    <w:name w:val="eod_numbers"/>
    <w:numStyleLink w:val="NHSListNumbers"/>
  </w:abstractNum>
  <w:abstractNum w:abstractNumId="16" w15:restartNumberingAfterBreak="0">
    <w:nsid w:val="7C0A55AE"/>
    <w:multiLevelType w:val="hybridMultilevel"/>
    <w:tmpl w:val="014656F0"/>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18533828">
    <w:abstractNumId w:val="8"/>
  </w:num>
  <w:num w:numId="2" w16cid:durableId="1101024693">
    <w:abstractNumId w:val="7"/>
  </w:num>
  <w:num w:numId="3" w16cid:durableId="1307661096">
    <w:abstractNumId w:val="6"/>
  </w:num>
  <w:num w:numId="4" w16cid:durableId="1190678672">
    <w:abstractNumId w:val="5"/>
  </w:num>
  <w:num w:numId="5" w16cid:durableId="1773087973">
    <w:abstractNumId w:val="4"/>
  </w:num>
  <w:num w:numId="6" w16cid:durableId="236016594">
    <w:abstractNumId w:val="15"/>
  </w:num>
  <w:num w:numId="7" w16cid:durableId="2013994046">
    <w:abstractNumId w:val="3"/>
  </w:num>
  <w:num w:numId="8" w16cid:durableId="214778728">
    <w:abstractNumId w:val="2"/>
  </w:num>
  <w:num w:numId="9" w16cid:durableId="426771171">
    <w:abstractNumId w:val="1"/>
  </w:num>
  <w:num w:numId="10" w16cid:durableId="1777482083">
    <w:abstractNumId w:val="0"/>
  </w:num>
  <w:num w:numId="11" w16cid:durableId="903367424">
    <w:abstractNumId w:val="11"/>
  </w:num>
  <w:num w:numId="12" w16cid:durableId="13350365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47357979">
    <w:abstractNumId w:val="13"/>
  </w:num>
  <w:num w:numId="14" w16cid:durableId="19573273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92179727">
    <w:abstractNumId w:val="14"/>
  </w:num>
  <w:num w:numId="16" w16cid:durableId="1465390827">
    <w:abstractNumId w:val="10"/>
  </w:num>
  <w:num w:numId="17" w16cid:durableId="1904371694">
    <w:abstractNumId w:val="9"/>
  </w:num>
  <w:num w:numId="18" w16cid:durableId="14073436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23975525">
    <w:abstractNumId w:val="12"/>
  </w:num>
  <w:num w:numId="20" w16cid:durableId="77930178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4A0"/>
    <w:rsid w:val="00013112"/>
    <w:rsid w:val="000374B0"/>
    <w:rsid w:val="000552A9"/>
    <w:rsid w:val="00080805"/>
    <w:rsid w:val="00087FD8"/>
    <w:rsid w:val="000926EF"/>
    <w:rsid w:val="000D609C"/>
    <w:rsid w:val="000E1FF7"/>
    <w:rsid w:val="000F0D5C"/>
    <w:rsid w:val="00102B51"/>
    <w:rsid w:val="00106B6E"/>
    <w:rsid w:val="0011344A"/>
    <w:rsid w:val="00113933"/>
    <w:rsid w:val="001241F4"/>
    <w:rsid w:val="001319C7"/>
    <w:rsid w:val="0014017A"/>
    <w:rsid w:val="0016281C"/>
    <w:rsid w:val="001A3D7E"/>
    <w:rsid w:val="001D62E7"/>
    <w:rsid w:val="001F05DE"/>
    <w:rsid w:val="002127F0"/>
    <w:rsid w:val="0021516C"/>
    <w:rsid w:val="00224B11"/>
    <w:rsid w:val="002370E7"/>
    <w:rsid w:val="00244BB6"/>
    <w:rsid w:val="00246FF7"/>
    <w:rsid w:val="00252597"/>
    <w:rsid w:val="00254CE2"/>
    <w:rsid w:val="0027399B"/>
    <w:rsid w:val="00281427"/>
    <w:rsid w:val="002856DE"/>
    <w:rsid w:val="002927AE"/>
    <w:rsid w:val="002D6BF8"/>
    <w:rsid w:val="0030692D"/>
    <w:rsid w:val="003074BA"/>
    <w:rsid w:val="003506FF"/>
    <w:rsid w:val="00351E2B"/>
    <w:rsid w:val="003A24AA"/>
    <w:rsid w:val="003B6559"/>
    <w:rsid w:val="003C56CE"/>
    <w:rsid w:val="003D08BE"/>
    <w:rsid w:val="004C5296"/>
    <w:rsid w:val="004E2415"/>
    <w:rsid w:val="00510CDF"/>
    <w:rsid w:val="00516192"/>
    <w:rsid w:val="00523DE4"/>
    <w:rsid w:val="00524EDA"/>
    <w:rsid w:val="00534D4A"/>
    <w:rsid w:val="0055406D"/>
    <w:rsid w:val="005662C6"/>
    <w:rsid w:val="00570BC3"/>
    <w:rsid w:val="005806C1"/>
    <w:rsid w:val="005D6713"/>
    <w:rsid w:val="005D6E20"/>
    <w:rsid w:val="005E4CF5"/>
    <w:rsid w:val="005F2BF4"/>
    <w:rsid w:val="005F4852"/>
    <w:rsid w:val="005F5B21"/>
    <w:rsid w:val="0061299F"/>
    <w:rsid w:val="00630977"/>
    <w:rsid w:val="00641792"/>
    <w:rsid w:val="0064622F"/>
    <w:rsid w:val="0064627F"/>
    <w:rsid w:val="00667CF9"/>
    <w:rsid w:val="0067577A"/>
    <w:rsid w:val="0068199D"/>
    <w:rsid w:val="006B3373"/>
    <w:rsid w:val="006D4369"/>
    <w:rsid w:val="00702CA1"/>
    <w:rsid w:val="007420B8"/>
    <w:rsid w:val="0074258D"/>
    <w:rsid w:val="00747FE5"/>
    <w:rsid w:val="007526A5"/>
    <w:rsid w:val="007542A0"/>
    <w:rsid w:val="00770C63"/>
    <w:rsid w:val="007808F8"/>
    <w:rsid w:val="00794C7B"/>
    <w:rsid w:val="00797721"/>
    <w:rsid w:val="007C57D8"/>
    <w:rsid w:val="007E047C"/>
    <w:rsid w:val="007F2E69"/>
    <w:rsid w:val="007F63A9"/>
    <w:rsid w:val="007F6E18"/>
    <w:rsid w:val="007F790E"/>
    <w:rsid w:val="00802E21"/>
    <w:rsid w:val="008109AF"/>
    <w:rsid w:val="00833395"/>
    <w:rsid w:val="00833507"/>
    <w:rsid w:val="00837FAC"/>
    <w:rsid w:val="008564B5"/>
    <w:rsid w:val="00862C91"/>
    <w:rsid w:val="00864A65"/>
    <w:rsid w:val="00871278"/>
    <w:rsid w:val="00876072"/>
    <w:rsid w:val="00885268"/>
    <w:rsid w:val="008C2BEE"/>
    <w:rsid w:val="008D46CF"/>
    <w:rsid w:val="008E6AE9"/>
    <w:rsid w:val="008F0BE8"/>
    <w:rsid w:val="00900DEC"/>
    <w:rsid w:val="00920A71"/>
    <w:rsid w:val="00947295"/>
    <w:rsid w:val="009539AC"/>
    <w:rsid w:val="009555C2"/>
    <w:rsid w:val="00980A6D"/>
    <w:rsid w:val="00981245"/>
    <w:rsid w:val="00991A82"/>
    <w:rsid w:val="00994709"/>
    <w:rsid w:val="009A120A"/>
    <w:rsid w:val="009A1A5D"/>
    <w:rsid w:val="009A250B"/>
    <w:rsid w:val="009B7C41"/>
    <w:rsid w:val="009C14BB"/>
    <w:rsid w:val="009E142E"/>
    <w:rsid w:val="009E766C"/>
    <w:rsid w:val="009F01C2"/>
    <w:rsid w:val="009F4304"/>
    <w:rsid w:val="00A05FD0"/>
    <w:rsid w:val="00A13EEA"/>
    <w:rsid w:val="00A31A7A"/>
    <w:rsid w:val="00AA040A"/>
    <w:rsid w:val="00AA0C80"/>
    <w:rsid w:val="00AB508B"/>
    <w:rsid w:val="00AC375E"/>
    <w:rsid w:val="00AD18B5"/>
    <w:rsid w:val="00AF1E21"/>
    <w:rsid w:val="00B045E4"/>
    <w:rsid w:val="00B235F8"/>
    <w:rsid w:val="00B378E1"/>
    <w:rsid w:val="00B442E5"/>
    <w:rsid w:val="00B47C6A"/>
    <w:rsid w:val="00B91104"/>
    <w:rsid w:val="00B9384D"/>
    <w:rsid w:val="00BB16B9"/>
    <w:rsid w:val="00BC2E09"/>
    <w:rsid w:val="00BD795A"/>
    <w:rsid w:val="00BE7AED"/>
    <w:rsid w:val="00C2452D"/>
    <w:rsid w:val="00C4790F"/>
    <w:rsid w:val="00C62674"/>
    <w:rsid w:val="00C63AC1"/>
    <w:rsid w:val="00C71AE6"/>
    <w:rsid w:val="00C77AB4"/>
    <w:rsid w:val="00C831C6"/>
    <w:rsid w:val="00C936D7"/>
    <w:rsid w:val="00C93CAA"/>
    <w:rsid w:val="00C94874"/>
    <w:rsid w:val="00CB207C"/>
    <w:rsid w:val="00CB273B"/>
    <w:rsid w:val="00CB4716"/>
    <w:rsid w:val="00CB6351"/>
    <w:rsid w:val="00CC1798"/>
    <w:rsid w:val="00CC2151"/>
    <w:rsid w:val="00CD04AA"/>
    <w:rsid w:val="00CE0FD5"/>
    <w:rsid w:val="00CE29E6"/>
    <w:rsid w:val="00CF3E44"/>
    <w:rsid w:val="00D05380"/>
    <w:rsid w:val="00D244A0"/>
    <w:rsid w:val="00D37523"/>
    <w:rsid w:val="00D62584"/>
    <w:rsid w:val="00DD0DDC"/>
    <w:rsid w:val="00DF252D"/>
    <w:rsid w:val="00E01307"/>
    <w:rsid w:val="00E22DA9"/>
    <w:rsid w:val="00E651A3"/>
    <w:rsid w:val="00E675CC"/>
    <w:rsid w:val="00E7202E"/>
    <w:rsid w:val="00E971B0"/>
    <w:rsid w:val="00F00882"/>
    <w:rsid w:val="00F02C26"/>
    <w:rsid w:val="00F03D69"/>
    <w:rsid w:val="00F0534B"/>
    <w:rsid w:val="00F12F22"/>
    <w:rsid w:val="00F31253"/>
    <w:rsid w:val="00F553B6"/>
    <w:rsid w:val="00F608C1"/>
    <w:rsid w:val="00F86A73"/>
    <w:rsid w:val="00FA1F0F"/>
    <w:rsid w:val="00FC6811"/>
    <w:rsid w:val="00FD4951"/>
    <w:rsid w:val="00FF5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FA71E"/>
  <w15:chartTrackingRefBased/>
  <w15:docId w15:val="{8478CD62-825E-46FA-95FA-7DE305D3E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lsdException w:name="List Number 3" w:uiPriority="14"/>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lsdException w:name="List Continue 2" w:uiPriority="14"/>
    <w:lsdException w:name="List Continue 3" w:uiPriority="14"/>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CF3E44"/>
  </w:style>
  <w:style w:type="paragraph" w:styleId="Heading1">
    <w:name w:val="heading 1"/>
    <w:basedOn w:val="Normal"/>
    <w:next w:val="BodyText"/>
    <w:link w:val="Heading1Char"/>
    <w:uiPriority w:val="9"/>
    <w:qFormat/>
    <w:rsid w:val="00F553B6"/>
    <w:pPr>
      <w:keepNext/>
      <w:keepLines/>
      <w:spacing w:before="240" w:after="360"/>
      <w:contextualSpacing/>
      <w:outlineLvl w:val="0"/>
    </w:pPr>
    <w:rPr>
      <w:rFonts w:eastAsiaTheme="majorEastAsia" w:cstheme="majorBidi"/>
      <w:color w:val="005EB8"/>
      <w:sz w:val="48"/>
      <w:szCs w:val="32"/>
    </w:rPr>
  </w:style>
  <w:style w:type="paragraph" w:styleId="Heading2">
    <w:name w:val="heading 2"/>
    <w:basedOn w:val="Normal"/>
    <w:next w:val="BodyText"/>
    <w:link w:val="Heading2Char"/>
    <w:uiPriority w:val="9"/>
    <w:qFormat/>
    <w:rsid w:val="00A13EEA"/>
    <w:pPr>
      <w:keepNext/>
      <w:keepLines/>
      <w:spacing w:before="60" w:after="280"/>
      <w:outlineLvl w:val="1"/>
    </w:pPr>
    <w:rPr>
      <w:rFonts w:eastAsiaTheme="majorEastAsia" w:cstheme="majorBidi"/>
      <w:color w:val="005EB8"/>
      <w:sz w:val="36"/>
      <w:szCs w:val="26"/>
    </w:rPr>
  </w:style>
  <w:style w:type="paragraph" w:styleId="Heading3">
    <w:name w:val="heading 3"/>
    <w:basedOn w:val="Normal"/>
    <w:next w:val="BodyText"/>
    <w:link w:val="Heading3Char"/>
    <w:uiPriority w:val="9"/>
    <w:qFormat/>
    <w:rsid w:val="00246FF7"/>
    <w:pPr>
      <w:keepNext/>
      <w:keepLines/>
      <w:spacing w:before="300" w:after="100"/>
      <w:outlineLvl w:val="2"/>
    </w:pPr>
    <w:rPr>
      <w:rFonts w:eastAsiaTheme="majorEastAsia" w:cstheme="majorBidi"/>
      <w:b/>
      <w:sz w:val="28"/>
    </w:rPr>
  </w:style>
  <w:style w:type="paragraph" w:styleId="Heading4">
    <w:name w:val="heading 4"/>
    <w:basedOn w:val="Normal"/>
    <w:next w:val="BodyText"/>
    <w:link w:val="Heading4Char"/>
    <w:uiPriority w:val="9"/>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3B6"/>
    <w:rPr>
      <w:rFonts w:eastAsiaTheme="majorEastAsia" w:cstheme="majorBidi"/>
      <w:color w:val="005EB8"/>
      <w:sz w:val="48"/>
      <w:szCs w:val="32"/>
    </w:rPr>
  </w:style>
  <w:style w:type="character" w:customStyle="1" w:styleId="Heading2Char">
    <w:name w:val="Heading 2 Char"/>
    <w:basedOn w:val="DefaultParagraphFont"/>
    <w:link w:val="Heading2"/>
    <w:uiPriority w:val="9"/>
    <w:rsid w:val="00A13EEA"/>
    <w:rPr>
      <w:rFonts w:eastAsiaTheme="majorEastAsia" w:cstheme="majorBidi"/>
      <w:color w:val="005EB8"/>
      <w:sz w:val="36"/>
      <w:szCs w:val="26"/>
    </w:rPr>
  </w:style>
  <w:style w:type="character" w:customStyle="1" w:styleId="Heading3Char">
    <w:name w:val="Heading 3 Char"/>
    <w:basedOn w:val="DefaultParagraphFont"/>
    <w:link w:val="Heading3"/>
    <w:uiPriority w:val="9"/>
    <w:rsid w:val="00246FF7"/>
    <w:rPr>
      <w:rFonts w:eastAsiaTheme="majorEastAsia" w:cstheme="majorBidi"/>
      <w:b/>
      <w:sz w:val="28"/>
    </w:rPr>
  </w:style>
  <w:style w:type="character" w:customStyle="1" w:styleId="Heading4Char">
    <w:name w:val="Heading 4 Char"/>
    <w:basedOn w:val="DefaultParagraphFont"/>
    <w:link w:val="Heading4"/>
    <w:uiPriority w:val="9"/>
    <w:rsid w:val="00D37523"/>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A31A7A"/>
    <w:pPr>
      <w:spacing w:after="200"/>
      <w:contextualSpacing/>
    </w:pPr>
    <w:rPr>
      <w:rFonts w:eastAsiaTheme="majorEastAsia" w:cstheme="majorBidi"/>
      <w:color w:val="005EB8"/>
      <w:kern w:val="28"/>
      <w:sz w:val="64"/>
      <w:szCs w:val="56"/>
    </w:rPr>
  </w:style>
  <w:style w:type="character" w:customStyle="1" w:styleId="TitleChar">
    <w:name w:val="Title Char"/>
    <w:basedOn w:val="DefaultParagraphFont"/>
    <w:link w:val="Title"/>
    <w:uiPriority w:val="19"/>
    <w:rsid w:val="00A31A7A"/>
    <w:rPr>
      <w:rFonts w:eastAsiaTheme="majorEastAsia" w:cstheme="majorBidi"/>
      <w:color w:val="005EB8"/>
      <w:kern w:val="28"/>
      <w:sz w:val="64"/>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A31A7A"/>
    <w:pPr>
      <w:numPr>
        <w:ilvl w:val="1"/>
      </w:numPr>
      <w:contextualSpacing/>
    </w:pPr>
    <w:rPr>
      <w:rFonts w:eastAsiaTheme="minorEastAsia"/>
      <w:sz w:val="48"/>
    </w:rPr>
  </w:style>
  <w:style w:type="character" w:customStyle="1" w:styleId="SubtitleChar">
    <w:name w:val="Subtitle Char"/>
    <w:basedOn w:val="DefaultParagraphFont"/>
    <w:link w:val="Subtitle"/>
    <w:uiPriority w:val="19"/>
    <w:rsid w:val="00A31A7A"/>
    <w:rPr>
      <w:rFonts w:eastAsiaTheme="minorEastAsia"/>
      <w:sz w:val="4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semiHidden/>
    <w:rsid w:val="007F2E69"/>
    <w:pPr>
      <w:tabs>
        <w:tab w:val="center" w:pos="4513"/>
        <w:tab w:val="right" w:pos="9026"/>
      </w:tabs>
      <w:ind w:left="-567"/>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99"/>
    <w:semiHidden/>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99"/>
    <w:rsid w:val="00981245"/>
    <w:pPr>
      <w:outlineLvl w:val="9"/>
    </w:pPr>
  </w:style>
  <w:style w:type="character" w:customStyle="1" w:styleId="FooterChar">
    <w:name w:val="Footer Char"/>
    <w:basedOn w:val="DefaultParagraphFont"/>
    <w:link w:val="Footer"/>
    <w:uiPriority w:val="99"/>
    <w:semiHidden/>
    <w:rsid w:val="005806C1"/>
    <w:rPr>
      <w:color w:val="768692"/>
      <w:sz w:val="25"/>
    </w:rPr>
  </w:style>
  <w:style w:type="paragraph" w:styleId="Header">
    <w:name w:val="header"/>
    <w:basedOn w:val="Normal"/>
    <w:link w:val="HeaderChar"/>
    <w:uiPriority w:val="99"/>
    <w:semiHidden/>
    <w:rsid w:val="00885268"/>
    <w:pPr>
      <w:tabs>
        <w:tab w:val="center" w:pos="4513"/>
        <w:tab w:val="right" w:pos="9026"/>
      </w:tabs>
    </w:pPr>
    <w:rPr>
      <w:sz w:val="18"/>
    </w:rPr>
  </w:style>
  <w:style w:type="character" w:customStyle="1" w:styleId="HeaderChar">
    <w:name w:val="Header Char"/>
    <w:basedOn w:val="DefaultParagraphFont"/>
    <w:link w:val="Header"/>
    <w:uiPriority w:val="99"/>
    <w:semiHidden/>
    <w:rsid w:val="005806C1"/>
    <w:rPr>
      <w:sz w:val="18"/>
    </w:rPr>
  </w:style>
  <w:style w:type="paragraph" w:styleId="ListBullet">
    <w:name w:val="List Bullet"/>
    <w:basedOn w:val="BodyText"/>
    <w:uiPriority w:val="14"/>
    <w:qFormat/>
    <w:rsid w:val="00F03D69"/>
    <w:pPr>
      <w:numPr>
        <w:numId w:val="11"/>
      </w:numPr>
      <w:spacing w:after="50"/>
    </w:pPr>
  </w:style>
  <w:style w:type="paragraph" w:styleId="ListBullet2">
    <w:name w:val="List Bullet 2"/>
    <w:basedOn w:val="BodyText"/>
    <w:uiPriority w:val="14"/>
    <w:qFormat/>
    <w:rsid w:val="00F03D69"/>
    <w:pPr>
      <w:numPr>
        <w:ilvl w:val="1"/>
        <w:numId w:val="11"/>
      </w:numPr>
      <w:spacing w:after="50"/>
    </w:pPr>
  </w:style>
  <w:style w:type="paragraph" w:styleId="ListBullet3">
    <w:name w:val="List Bullet 3"/>
    <w:basedOn w:val="BodyText"/>
    <w:uiPriority w:val="99"/>
    <w:semiHidden/>
    <w:qFormat/>
    <w:rsid w:val="00F03D69"/>
    <w:pPr>
      <w:numPr>
        <w:ilvl w:val="2"/>
        <w:numId w:val="11"/>
      </w:numPr>
      <w:contextualSpacing/>
    </w:pPr>
  </w:style>
  <w:style w:type="paragraph" w:styleId="ListBullet4">
    <w:name w:val="List Bullet 4"/>
    <w:basedOn w:val="BodyText"/>
    <w:uiPriority w:val="99"/>
    <w:semiHidden/>
    <w:rsid w:val="00F03D69"/>
    <w:pPr>
      <w:numPr>
        <w:ilvl w:val="3"/>
        <w:numId w:val="11"/>
      </w:numPr>
      <w:contextualSpacing/>
    </w:pPr>
  </w:style>
  <w:style w:type="paragraph" w:styleId="ListBullet5">
    <w:name w:val="List Bullet 5"/>
    <w:basedOn w:val="BodyText"/>
    <w:uiPriority w:val="99"/>
    <w:semiHidden/>
    <w:rsid w:val="00F03D69"/>
    <w:pPr>
      <w:numPr>
        <w:ilvl w:val="4"/>
        <w:numId w:val="11"/>
      </w:numPr>
      <w:contextualSpacing/>
    </w:pPr>
  </w:style>
  <w:style w:type="paragraph" w:styleId="ListContinue">
    <w:name w:val="List Continue"/>
    <w:basedOn w:val="BodyText"/>
    <w:uiPriority w:val="16"/>
    <w:rsid w:val="00C93CAA"/>
    <w:pPr>
      <w:spacing w:after="50"/>
      <w:ind w:left="851"/>
    </w:pPr>
  </w:style>
  <w:style w:type="paragraph" w:styleId="ListContinue2">
    <w:name w:val="List Continue 2"/>
    <w:basedOn w:val="BodyText"/>
    <w:uiPriority w:val="16"/>
    <w:rsid w:val="00C93CAA"/>
    <w:pPr>
      <w:spacing w:after="50"/>
      <w:ind w:left="1134"/>
    </w:pPr>
  </w:style>
  <w:style w:type="paragraph" w:styleId="ListContinue3">
    <w:name w:val="List Continue 3"/>
    <w:basedOn w:val="BodyText"/>
    <w:uiPriority w:val="16"/>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rsid w:val="0030692D"/>
    <w:pPr>
      <w:numPr>
        <w:numId w:val="13"/>
      </w:numPr>
      <w:spacing w:after="50"/>
    </w:pPr>
  </w:style>
  <w:style w:type="paragraph" w:styleId="ListNumber2">
    <w:name w:val="List Number 2"/>
    <w:basedOn w:val="BodyText"/>
    <w:uiPriority w:val="16"/>
    <w:rsid w:val="0030692D"/>
    <w:pPr>
      <w:numPr>
        <w:ilvl w:val="1"/>
        <w:numId w:val="13"/>
      </w:numPr>
      <w:spacing w:after="50"/>
    </w:pPr>
  </w:style>
  <w:style w:type="paragraph" w:styleId="ListNumber3">
    <w:name w:val="List Number 3"/>
    <w:basedOn w:val="BodyText"/>
    <w:uiPriority w:val="16"/>
    <w:rsid w:val="0030692D"/>
    <w:pPr>
      <w:numPr>
        <w:ilvl w:val="2"/>
        <w:numId w:val="13"/>
      </w:numPr>
      <w:spacing w:after="50"/>
    </w:pPr>
  </w:style>
  <w:style w:type="paragraph" w:styleId="ListNumber4">
    <w:name w:val="List Number 4"/>
    <w:basedOn w:val="BodyText"/>
    <w:uiPriority w:val="99"/>
    <w:semiHidden/>
    <w:rsid w:val="0030692D"/>
    <w:pPr>
      <w:numPr>
        <w:ilvl w:val="3"/>
        <w:numId w:val="13"/>
      </w:numPr>
      <w:contextualSpacing/>
    </w:pPr>
  </w:style>
  <w:style w:type="paragraph" w:styleId="ListNumber5">
    <w:name w:val="List Number 5"/>
    <w:basedOn w:val="BodyText"/>
    <w:uiPriority w:val="99"/>
    <w:semiHidden/>
    <w:rsid w:val="0030692D"/>
    <w:pPr>
      <w:numPr>
        <w:ilvl w:val="4"/>
        <w:numId w:val="13"/>
      </w:numPr>
      <w:contextualSpacing/>
    </w:pPr>
  </w:style>
  <w:style w:type="paragraph" w:styleId="ListParagraph">
    <w:name w:val="List Paragraph"/>
    <w:basedOn w:val="Normal"/>
    <w:uiPriority w:val="34"/>
    <w:qFormat/>
    <w:rsid w:val="00DD0DDC"/>
    <w:pPr>
      <w:ind w:left="720"/>
      <w:contextualSpacing/>
    </w:pPr>
  </w:style>
  <w:style w:type="numbering" w:customStyle="1" w:styleId="NHSBullets">
    <w:name w:val="NHS Bullets"/>
    <w:basedOn w:val="NoList"/>
    <w:uiPriority w:val="99"/>
    <w:rsid w:val="00F03D69"/>
    <w:pPr>
      <w:numPr>
        <w:numId w:val="11"/>
      </w:numPr>
    </w:pPr>
  </w:style>
  <w:style w:type="numbering" w:customStyle="1" w:styleId="NHSListNumbers">
    <w:name w:val="NHS List Numbers"/>
    <w:basedOn w:val="NHSBullets"/>
    <w:uiPriority w:val="99"/>
    <w:rsid w:val="0030692D"/>
    <w:pPr>
      <w:numPr>
        <w:numId w:val="13"/>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uiPriority w:val="17"/>
    <w:qFormat/>
    <w:rsid w:val="00AF1E21"/>
  </w:style>
  <w:style w:type="paragraph" w:customStyle="1" w:styleId="TableTitle">
    <w:name w:val="Table Title"/>
    <w:basedOn w:val="TableText"/>
    <w:next w:val="TableText"/>
    <w:uiPriority w:val="16"/>
    <w:rsid w:val="00DD0DDC"/>
    <w:rPr>
      <w:b/>
    </w:rPr>
  </w:style>
  <w:style w:type="paragraph" w:customStyle="1" w:styleId="TableBullet">
    <w:name w:val="Table Bullet"/>
    <w:basedOn w:val="TableText"/>
    <w:uiPriority w:val="18"/>
    <w:qFormat/>
    <w:rsid w:val="00AF1E21"/>
    <w:pPr>
      <w:numPr>
        <w:numId w:val="15"/>
      </w:numPr>
    </w:pPr>
  </w:style>
  <w:style w:type="paragraph" w:customStyle="1" w:styleId="TableBullet2">
    <w:name w:val="Table Bullet 2"/>
    <w:basedOn w:val="TableBullet"/>
    <w:uiPriority w:val="18"/>
    <w:qFormat/>
    <w:rsid w:val="009A1A5D"/>
    <w:pPr>
      <w:numPr>
        <w:ilvl w:val="1"/>
      </w:numPr>
    </w:pPr>
  </w:style>
  <w:style w:type="numbering" w:customStyle="1" w:styleId="NHSTableBullets">
    <w:name w:val="NHS Table Bullets"/>
    <w:basedOn w:val="NoList"/>
    <w:uiPriority w:val="99"/>
    <w:rsid w:val="00AF1E21"/>
    <w:pPr>
      <w:numPr>
        <w:numId w:val="15"/>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qFormat/>
    <w:rsid w:val="00833395"/>
    <w:pPr>
      <w:numPr>
        <w:numId w:val="16"/>
      </w:numPr>
    </w:pPr>
  </w:style>
  <w:style w:type="paragraph" w:customStyle="1" w:styleId="Heading2Numbered">
    <w:name w:val="Heading 2 Numbered"/>
    <w:basedOn w:val="Heading2"/>
    <w:next w:val="BodyText"/>
    <w:uiPriority w:val="9"/>
    <w:qFormat/>
    <w:rsid w:val="00833395"/>
    <w:pPr>
      <w:numPr>
        <w:ilvl w:val="1"/>
        <w:numId w:val="16"/>
      </w:numPr>
    </w:pPr>
  </w:style>
  <w:style w:type="paragraph" w:customStyle="1" w:styleId="Heading3Numbered">
    <w:name w:val="Heading 3 Numbered"/>
    <w:basedOn w:val="Heading3"/>
    <w:next w:val="BodyText"/>
    <w:uiPriority w:val="9"/>
    <w:qFormat/>
    <w:rsid w:val="00833395"/>
    <w:pPr>
      <w:numPr>
        <w:ilvl w:val="2"/>
        <w:numId w:val="16"/>
      </w:numPr>
    </w:pPr>
  </w:style>
  <w:style w:type="numbering" w:customStyle="1" w:styleId="NHSHeadings">
    <w:name w:val="NHS Headings"/>
    <w:basedOn w:val="NoList"/>
    <w:uiPriority w:val="99"/>
    <w:rsid w:val="00630977"/>
    <w:pPr>
      <w:numPr>
        <w:numId w:val="16"/>
      </w:numPr>
    </w:pPr>
  </w:style>
  <w:style w:type="numbering" w:customStyle="1" w:styleId="NHSBodyText">
    <w:name w:val="NHS Body Text"/>
    <w:basedOn w:val="NoList"/>
    <w:uiPriority w:val="99"/>
    <w:rsid w:val="0014017A"/>
    <w:pPr>
      <w:numPr>
        <w:numId w:val="17"/>
      </w:numPr>
    </w:pPr>
  </w:style>
  <w:style w:type="paragraph" w:styleId="BodyText2">
    <w:name w:val="Body Text 2"/>
    <w:basedOn w:val="BodyText"/>
    <w:link w:val="BodyText2Char"/>
    <w:qFormat/>
    <w:rsid w:val="0014017A"/>
    <w:pPr>
      <w:numPr>
        <w:numId w:val="17"/>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rsid w:val="00CB207C"/>
    <w:rPr>
      <w:color w:val="41B6E6"/>
    </w:rPr>
  </w:style>
  <w:style w:type="paragraph" w:customStyle="1" w:styleId="IntroText">
    <w:name w:val="Intro Text"/>
    <w:basedOn w:val="BodyText"/>
    <w:next w:val="BodyText"/>
    <w:rsid w:val="00CB207C"/>
    <w:pPr>
      <w:spacing w:after="0" w:line="400" w:lineRule="exact"/>
    </w:pPr>
    <w:rPr>
      <w:color w:val="005EB8"/>
      <w:sz w:val="28"/>
    </w:rPr>
  </w:style>
  <w:style w:type="table" w:customStyle="1" w:styleId="NHSTableDarkBlue">
    <w:name w:val="NHS Table Dark Blue"/>
    <w:basedOn w:val="TableNormal"/>
    <w:uiPriority w:val="99"/>
    <w:rsid w:val="00CE0FD5"/>
    <w:tblPr>
      <w:tblStyleRowBandSize w:val="1"/>
      <w:tblBorders>
        <w:insideH w:val="single" w:sz="4" w:space="0" w:color="005EB8"/>
        <w:insideV w:val="single" w:sz="4" w:space="0" w:color="005EB8"/>
      </w:tblBorders>
      <w:tblCellMar>
        <w:top w:w="113" w:type="dxa"/>
        <w:bottom w:w="113" w:type="dxa"/>
      </w:tblCellMar>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BrightBlue">
    <w:name w:val="NHS Table Bright Blue"/>
    <w:basedOn w:val="NHSTableDarkBlue"/>
    <w:uiPriority w:val="99"/>
    <w:rsid w:val="00CC1798"/>
    <w:tblPr>
      <w:tblBorders>
        <w:insideH w:val="single" w:sz="4" w:space="0" w:color="0072CE"/>
        <w:insideV w:val="single" w:sz="4" w:space="0" w:color="0072CE"/>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LightBlue">
    <w:name w:val="NHS Table Light Blue"/>
    <w:basedOn w:val="NHSTableDarkBlue"/>
    <w:uiPriority w:val="99"/>
    <w:rsid w:val="0061299F"/>
    <w:tblPr>
      <w:tblBorders>
        <w:insideH w:val="single" w:sz="4" w:space="0" w:color="41B6E6"/>
        <w:insideV w:val="single" w:sz="4" w:space="0" w:color="41B6E6"/>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table" w:customStyle="1" w:styleId="NHSTableGreen">
    <w:name w:val="NHS Table Green"/>
    <w:basedOn w:val="NHSTableDarkBlue"/>
    <w:uiPriority w:val="99"/>
    <w:rsid w:val="00BE7AED"/>
    <w:tblPr>
      <w:tblBorders>
        <w:insideH w:val="single" w:sz="4" w:space="0" w:color="009639"/>
        <w:insideV w:val="single" w:sz="4" w:space="0" w:color="009639"/>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CB273B"/>
    <w:tblPr>
      <w:tblBorders>
        <w:insideH w:val="single" w:sz="4" w:space="0" w:color="8A1538"/>
        <w:insideV w:val="single" w:sz="4" w:space="0" w:color="8A1538"/>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DarkBlue">
    <w:name w:val="NHS Highlight Box Dark Blue"/>
    <w:basedOn w:val="TableNormal"/>
    <w:uiPriority w:val="99"/>
    <w:rsid w:val="00D05380"/>
    <w:tblPr>
      <w:tblCellMar>
        <w:top w:w="284" w:type="dxa"/>
        <w:left w:w="284" w:type="dxa"/>
        <w:bottom w:w="284" w:type="dxa"/>
        <w:right w:w="284" w:type="dxa"/>
      </w:tblCellMar>
    </w:tblPr>
    <w:tcPr>
      <w:shd w:val="clear" w:color="auto" w:fill="CCDFF1"/>
    </w:tcPr>
  </w:style>
  <w:style w:type="table" w:customStyle="1" w:styleId="NHSHighlightBoxBrightBlue">
    <w:name w:val="NHS Highlight Box Bright Blue"/>
    <w:basedOn w:val="NHSHighlightBoxDarkBlue"/>
    <w:uiPriority w:val="99"/>
    <w:rsid w:val="00D05380"/>
    <w:tblPr/>
    <w:tcPr>
      <w:shd w:val="clear" w:color="auto" w:fill="CCE3F5"/>
    </w:tcPr>
  </w:style>
  <w:style w:type="table" w:customStyle="1" w:styleId="NHSHighlightBoxLightBlue">
    <w:name w:val="NHS Highlight Box Light Blue"/>
    <w:basedOn w:val="NHSHighlightBoxDarkBlue"/>
    <w:uiPriority w:val="99"/>
    <w:rsid w:val="00244BB6"/>
    <w:tblPr/>
    <w:tcPr>
      <w:shd w:val="clear" w:color="auto" w:fill="D9F0FA"/>
    </w:tcPr>
  </w:style>
  <w:style w:type="table" w:customStyle="1" w:styleId="NHSHighlightBoxGreen">
    <w:name w:val="NHS Highlight Box Green"/>
    <w:basedOn w:val="NHSHighlightBoxDarkBlue"/>
    <w:uiPriority w:val="99"/>
    <w:rsid w:val="00AD18B5"/>
    <w:tblPr/>
    <w:tcPr>
      <w:shd w:val="clear" w:color="auto" w:fill="CCEAD7"/>
    </w:tcPr>
  </w:style>
  <w:style w:type="table" w:customStyle="1" w:styleId="NHSHighlightBoxDarkRed">
    <w:name w:val="NHS Highlight Box Dark Red"/>
    <w:basedOn w:val="NHSHighlightBoxDarkBlue"/>
    <w:uiPriority w:val="99"/>
    <w:rsid w:val="00D05380"/>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table" w:customStyle="1" w:styleId="NHSTableBlue">
    <w:name w:val="NHS Table Blue"/>
    <w:basedOn w:val="NHSTableDarkBlue"/>
    <w:uiPriority w:val="99"/>
    <w:rsid w:val="005F4852"/>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HighlightBoxBlue">
    <w:name w:val="NHS Highlight Box Blue"/>
    <w:basedOn w:val="TableNormal"/>
    <w:uiPriority w:val="99"/>
    <w:rsid w:val="00D05380"/>
    <w:tblPr>
      <w:tblCellMar>
        <w:top w:w="284" w:type="dxa"/>
        <w:left w:w="284" w:type="dxa"/>
        <w:bottom w:w="284" w:type="dxa"/>
        <w:right w:w="284" w:type="dxa"/>
      </w:tblCellMar>
    </w:tblPr>
    <w:tcPr>
      <w:shd w:val="clear" w:color="auto" w:fill="CCD6E7"/>
    </w:tcPr>
  </w:style>
  <w:style w:type="character" w:customStyle="1" w:styleId="FooterPipe">
    <w:name w:val="Footer Pipe"/>
    <w:basedOn w:val="DefaultParagraphFont"/>
    <w:uiPriority w:val="99"/>
    <w:rsid w:val="00CF3E44"/>
    <w:rPr>
      <w:color w:val="005EB8"/>
    </w:rPr>
  </w:style>
  <w:style w:type="character" w:styleId="UnresolvedMention">
    <w:name w:val="Unresolved Mention"/>
    <w:basedOn w:val="DefaultParagraphFont"/>
    <w:uiPriority w:val="99"/>
    <w:semiHidden/>
    <w:unhideWhenUsed/>
    <w:rsid w:val="007F790E"/>
    <w:rPr>
      <w:color w:val="605E5C"/>
      <w:shd w:val="clear" w:color="auto" w:fill="E1DFDD"/>
    </w:rPr>
  </w:style>
  <w:style w:type="character" w:styleId="CommentReference">
    <w:name w:val="annotation reference"/>
    <w:basedOn w:val="DefaultParagraphFont"/>
    <w:uiPriority w:val="99"/>
    <w:semiHidden/>
    <w:unhideWhenUsed/>
    <w:rsid w:val="00641792"/>
    <w:rPr>
      <w:sz w:val="16"/>
      <w:szCs w:val="16"/>
    </w:rPr>
  </w:style>
  <w:style w:type="paragraph" w:styleId="CommentText">
    <w:name w:val="annotation text"/>
    <w:basedOn w:val="Normal"/>
    <w:link w:val="CommentTextChar"/>
    <w:uiPriority w:val="99"/>
    <w:unhideWhenUsed/>
    <w:rsid w:val="00641792"/>
    <w:pPr>
      <w:suppressAutoHyphens/>
      <w:autoSpaceDN w:val="0"/>
      <w:textAlignment w:val="baseline"/>
    </w:pPr>
    <w:rPr>
      <w:rFonts w:eastAsia="MS Mincho" w:cs="Times New Roman"/>
      <w:color w:val="343433"/>
      <w:sz w:val="20"/>
      <w:szCs w:val="20"/>
    </w:rPr>
  </w:style>
  <w:style w:type="character" w:customStyle="1" w:styleId="CommentTextChar">
    <w:name w:val="Comment Text Char"/>
    <w:basedOn w:val="DefaultParagraphFont"/>
    <w:link w:val="CommentText"/>
    <w:uiPriority w:val="99"/>
    <w:rsid w:val="00641792"/>
    <w:rPr>
      <w:rFonts w:eastAsia="MS Mincho" w:cs="Times New Roman"/>
      <w:color w:val="343433"/>
      <w:sz w:val="20"/>
      <w:szCs w:val="20"/>
    </w:rPr>
  </w:style>
  <w:style w:type="paragraph" w:styleId="Revision">
    <w:name w:val="Revision"/>
    <w:hidden/>
    <w:uiPriority w:val="99"/>
    <w:semiHidden/>
    <w:rsid w:val="00AC3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gland.supportt.yh@nhs.net" TargetMode="External"/><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forms.office.com/e/CP3bS5vAtZ" TargetMode="External"/><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rksandhumberdeanery.nhs.uk/learner_support/supported_return_to_training" TargetMode="External"/><Relationship Id="rId5"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theme" Target="theme/theme1.xml"/><Relationship Id="rId10" Type="http://schemas.openxmlformats.org/officeDocument/2006/relationships/endnotes" Target="end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rksandhumberdeanery.nhs.uk/professional-support/policies/study-leav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say.mcloughlin\OneDrive%20-%20Health%20Education%20England\Documents\NHS%20Templates\Long%20document%20template%20-%20October%202022.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721F20F-925B-4923-AA2E-E368438BEEF4}" type="doc">
      <dgm:prSet loTypeId="urn:microsoft.com/office/officeart/2005/8/layout/process2" loCatId="process" qsTypeId="urn:microsoft.com/office/officeart/2005/8/quickstyle/simple1" qsCatId="simple" csTypeId="urn:microsoft.com/office/officeart/2005/8/colors/accent1_2" csCatId="accent1" phldr="1"/>
      <dgm:spPr/>
    </dgm:pt>
    <dgm:pt modelId="{EE212C41-9506-45A3-92EB-97B608A455EA}">
      <dgm:prSet phldrT="[Text]" custT="1"/>
      <dgm:spPr/>
      <dgm:t>
        <a:bodyPr/>
        <a:lstStyle/>
        <a:p>
          <a:r>
            <a:rPr lang="en-GB" sz="1100">
              <a:latin typeface="Arial" panose="020B0604020202020204" pitchFamily="34" charset="0"/>
              <a:cs typeface="Arial" panose="020B0604020202020204" pitchFamily="34" charset="0"/>
            </a:rPr>
            <a:t>PGDiT to complete and submit electronic CPD Funding Request Form</a:t>
          </a:r>
        </a:p>
      </dgm:t>
    </dgm:pt>
    <dgm:pt modelId="{40ACA08F-8B58-47A8-B829-7E5A5B65DD9B}" type="parTrans" cxnId="{078C0991-DE1E-499C-AA2B-D0A27CB51ED9}">
      <dgm:prSet/>
      <dgm:spPr/>
      <dgm:t>
        <a:bodyPr/>
        <a:lstStyle/>
        <a:p>
          <a:endParaRPr lang="en-GB"/>
        </a:p>
      </dgm:t>
    </dgm:pt>
    <dgm:pt modelId="{6FABDC33-F46C-4126-86E6-856F40D12045}" type="sibTrans" cxnId="{078C0991-DE1E-499C-AA2B-D0A27CB51ED9}">
      <dgm:prSet custT="1"/>
      <dgm:spPr/>
      <dgm:t>
        <a:bodyPr/>
        <a:lstStyle/>
        <a:p>
          <a:endParaRPr lang="en-GB" sz="1100">
            <a:latin typeface="Arial" panose="020B0604020202020204" pitchFamily="34" charset="0"/>
            <a:cs typeface="Arial" panose="020B0604020202020204" pitchFamily="34" charset="0"/>
          </a:endParaRPr>
        </a:p>
      </dgm:t>
    </dgm:pt>
    <dgm:pt modelId="{089C5E82-8817-4D46-90B2-006108D3E489}">
      <dgm:prSet phldrT="[Text]" custT="1"/>
      <dgm:spPr/>
      <dgm:t>
        <a:bodyPr/>
        <a:lstStyle/>
        <a:p>
          <a:r>
            <a:rPr lang="en-GB" sz="1100">
              <a:latin typeface="Arial" panose="020B0604020202020204" pitchFamily="34" charset="0"/>
              <a:cs typeface="Arial" panose="020B0604020202020204" pitchFamily="34" charset="0"/>
            </a:rPr>
            <a:t>SuppoRTT Team to send PGDiT outcome of the request. If approved, PGDiT will be required to book and pay for the course directly</a:t>
          </a:r>
        </a:p>
      </dgm:t>
    </dgm:pt>
    <dgm:pt modelId="{BC4F88B4-6839-4482-8CC5-53834463AB5B}" type="parTrans" cxnId="{9FFD1886-D093-4F46-97B1-956B5F384152}">
      <dgm:prSet/>
      <dgm:spPr/>
      <dgm:t>
        <a:bodyPr/>
        <a:lstStyle/>
        <a:p>
          <a:endParaRPr lang="en-GB"/>
        </a:p>
      </dgm:t>
    </dgm:pt>
    <dgm:pt modelId="{9CC4AF14-D83E-43CB-A8AE-4383254BDDF2}" type="sibTrans" cxnId="{9FFD1886-D093-4F46-97B1-956B5F384152}">
      <dgm:prSet custT="1"/>
      <dgm:spPr/>
      <dgm:t>
        <a:bodyPr/>
        <a:lstStyle/>
        <a:p>
          <a:endParaRPr lang="en-GB" sz="1100">
            <a:latin typeface="Arial" panose="020B0604020202020204" pitchFamily="34" charset="0"/>
            <a:cs typeface="Arial" panose="020B0604020202020204" pitchFamily="34" charset="0"/>
          </a:endParaRPr>
        </a:p>
      </dgm:t>
    </dgm:pt>
    <dgm:pt modelId="{2FEBABE2-01F5-4533-9905-8188062A6AC5}">
      <dgm:prSet phldrT="[Text]" custT="1"/>
      <dgm:spPr/>
      <dgm:t>
        <a:bodyPr/>
        <a:lstStyle/>
        <a:p>
          <a:r>
            <a:rPr lang="en-GB" sz="1100">
              <a:latin typeface="Arial" panose="020B0604020202020204" pitchFamily="34" charset="0"/>
              <a:cs typeface="Arial" panose="020B0604020202020204" pitchFamily="34" charset="0"/>
            </a:rPr>
            <a:t>Once attended, PGDiT to complete </a:t>
          </a:r>
          <a:r>
            <a:rPr lang="en-GB" sz="1100" b="0">
              <a:latin typeface="Arial" panose="020B0604020202020204" pitchFamily="34" charset="0"/>
              <a:cs typeface="Arial" panose="020B0604020202020204" pitchFamily="34" charset="0"/>
            </a:rPr>
            <a:t>invoice </a:t>
          </a:r>
          <a:r>
            <a:rPr lang="en-GB" sz="1100">
              <a:latin typeface="Arial" panose="020B0604020202020204" pitchFamily="34" charset="0"/>
              <a:cs typeface="Arial" panose="020B0604020202020204" pitchFamily="34" charset="0"/>
            </a:rPr>
            <a:t>and send to the SuppoRTT Team along with all receipts and proof of attendence </a:t>
          </a:r>
        </a:p>
      </dgm:t>
    </dgm:pt>
    <dgm:pt modelId="{CB33547E-F4F8-45BC-9EC2-E6DF0AA44FF6}" type="parTrans" cxnId="{12BB5920-C1AD-483D-AED2-829E57E28F3F}">
      <dgm:prSet/>
      <dgm:spPr/>
      <dgm:t>
        <a:bodyPr/>
        <a:lstStyle/>
        <a:p>
          <a:endParaRPr lang="en-GB"/>
        </a:p>
      </dgm:t>
    </dgm:pt>
    <dgm:pt modelId="{E1887EDA-F67E-46BF-A860-9F2239BD73E1}" type="sibTrans" cxnId="{12BB5920-C1AD-483D-AED2-829E57E28F3F}">
      <dgm:prSet custT="1"/>
      <dgm:spPr/>
      <dgm:t>
        <a:bodyPr/>
        <a:lstStyle/>
        <a:p>
          <a:endParaRPr lang="en-GB" sz="1100">
            <a:latin typeface="Arial" panose="020B0604020202020204" pitchFamily="34" charset="0"/>
            <a:cs typeface="Arial" panose="020B0604020202020204" pitchFamily="34" charset="0"/>
          </a:endParaRPr>
        </a:p>
      </dgm:t>
    </dgm:pt>
    <dgm:pt modelId="{23EB953F-387B-4D3E-810A-D8E1F2BE8E75}">
      <dgm:prSet phldrT="[Text]" custT="1"/>
      <dgm:spPr/>
      <dgm:t>
        <a:bodyPr/>
        <a:lstStyle/>
        <a:p>
          <a:r>
            <a:rPr lang="en-GB" sz="1100">
              <a:latin typeface="Arial" panose="020B0604020202020204" pitchFamily="34" charset="0"/>
              <a:cs typeface="Arial" panose="020B0604020202020204" pitchFamily="34" charset="0"/>
            </a:rPr>
            <a:t>OOP PGDiT identifies a relevant course / event</a:t>
          </a:r>
        </a:p>
      </dgm:t>
    </dgm:pt>
    <dgm:pt modelId="{61218D86-D48F-4DE7-B624-3495EFB70710}" type="parTrans" cxnId="{C806A0D9-36F3-4492-8E3F-40E4C9F22C75}">
      <dgm:prSet/>
      <dgm:spPr/>
      <dgm:t>
        <a:bodyPr/>
        <a:lstStyle/>
        <a:p>
          <a:endParaRPr lang="en-GB"/>
        </a:p>
      </dgm:t>
    </dgm:pt>
    <dgm:pt modelId="{7E95E5CE-9265-481D-9198-3DD54A27253A}" type="sibTrans" cxnId="{C806A0D9-36F3-4492-8E3F-40E4C9F22C75}">
      <dgm:prSet custT="1"/>
      <dgm:spPr/>
      <dgm:t>
        <a:bodyPr/>
        <a:lstStyle/>
        <a:p>
          <a:endParaRPr lang="en-GB" sz="1100">
            <a:latin typeface="Arial" panose="020B0604020202020204" pitchFamily="34" charset="0"/>
            <a:cs typeface="Arial" panose="020B0604020202020204" pitchFamily="34" charset="0"/>
          </a:endParaRPr>
        </a:p>
      </dgm:t>
    </dgm:pt>
    <dgm:pt modelId="{3E5A84CE-F53B-4BAB-A162-A6340E2FF2DB}">
      <dgm:prSet phldrT="[Text]" custT="1"/>
      <dgm:spPr/>
      <dgm:t>
        <a:bodyPr/>
        <a:lstStyle/>
        <a:p>
          <a:r>
            <a:rPr lang="en-GB" sz="1100">
              <a:latin typeface="Arial" panose="020B0604020202020204" pitchFamily="34" charset="0"/>
              <a:cs typeface="Arial" panose="020B0604020202020204" pitchFamily="34" charset="0"/>
            </a:rPr>
            <a:t>PGDiT to discuss and agree attendance with appropriate Educator/ Supervisor</a:t>
          </a:r>
        </a:p>
      </dgm:t>
    </dgm:pt>
    <dgm:pt modelId="{52835740-1DA4-4AC6-8B6F-B7E4A1AB28B7}" type="parTrans" cxnId="{6B21B55F-3ED0-4F10-AFB7-DDC064FFDD0A}">
      <dgm:prSet/>
      <dgm:spPr/>
      <dgm:t>
        <a:bodyPr/>
        <a:lstStyle/>
        <a:p>
          <a:endParaRPr lang="en-GB"/>
        </a:p>
      </dgm:t>
    </dgm:pt>
    <dgm:pt modelId="{8911B585-69DA-4740-AC90-290C628D6EDD}" type="sibTrans" cxnId="{6B21B55F-3ED0-4F10-AFB7-DDC064FFDD0A}">
      <dgm:prSet custT="1"/>
      <dgm:spPr/>
      <dgm:t>
        <a:bodyPr/>
        <a:lstStyle/>
        <a:p>
          <a:endParaRPr lang="en-GB" sz="1100">
            <a:latin typeface="Arial" panose="020B0604020202020204" pitchFamily="34" charset="0"/>
            <a:cs typeface="Arial" panose="020B0604020202020204" pitchFamily="34" charset="0"/>
          </a:endParaRPr>
        </a:p>
      </dgm:t>
    </dgm:pt>
    <dgm:pt modelId="{9D8103BE-918C-4661-9515-E55CA9C7917F}">
      <dgm:prSet phldrT="[Text]" custT="1"/>
      <dgm:spPr/>
      <dgm:t>
        <a:bodyPr/>
        <a:lstStyle/>
        <a:p>
          <a:r>
            <a:rPr lang="en-GB" sz="1100">
              <a:latin typeface="Arial" panose="020B0604020202020204" pitchFamily="34" charset="0"/>
              <a:cs typeface="Arial" panose="020B0604020202020204" pitchFamily="34" charset="0"/>
            </a:rPr>
            <a:t>SuppoRTT Team to acknowledge receipt of the form via email</a:t>
          </a:r>
        </a:p>
      </dgm:t>
    </dgm:pt>
    <dgm:pt modelId="{D2817BCE-2800-4C7C-9EEC-B54052F4A373}" type="parTrans" cxnId="{CF9F46DE-CF31-49CB-8BF5-5680219A3B33}">
      <dgm:prSet/>
      <dgm:spPr/>
      <dgm:t>
        <a:bodyPr/>
        <a:lstStyle/>
        <a:p>
          <a:endParaRPr lang="en-GB"/>
        </a:p>
      </dgm:t>
    </dgm:pt>
    <dgm:pt modelId="{5F0B3F3E-DF2B-48D0-80B3-3BB940DAD114}" type="sibTrans" cxnId="{CF9F46DE-CF31-49CB-8BF5-5680219A3B33}">
      <dgm:prSet custT="1"/>
      <dgm:spPr/>
      <dgm:t>
        <a:bodyPr/>
        <a:lstStyle/>
        <a:p>
          <a:endParaRPr lang="en-GB" sz="1100">
            <a:latin typeface="Arial" panose="020B0604020202020204" pitchFamily="34" charset="0"/>
            <a:cs typeface="Arial" panose="020B0604020202020204" pitchFamily="34" charset="0"/>
          </a:endParaRPr>
        </a:p>
      </dgm:t>
    </dgm:pt>
    <dgm:pt modelId="{3D2A57C3-71E1-47AC-B2E2-4CE67ACCA429}">
      <dgm:prSet phldrT="[Text]" custT="1"/>
      <dgm:spPr/>
      <dgm:t>
        <a:bodyPr/>
        <a:lstStyle/>
        <a:p>
          <a:r>
            <a:rPr lang="en-GB" sz="1100">
              <a:latin typeface="Arial" panose="020B0604020202020204" pitchFamily="34" charset="0"/>
              <a:cs typeface="Arial" panose="020B0604020202020204" pitchFamily="34" charset="0"/>
            </a:rPr>
            <a:t>SuppoRTT Team will review and process claim form. PGDiT will recieve confirmation the claim has been processed and payment to be recieved within 30 working days</a:t>
          </a:r>
        </a:p>
      </dgm:t>
    </dgm:pt>
    <dgm:pt modelId="{8DE1A1AE-A0E2-4A3A-AD04-1E5B52A5BE4B}" type="parTrans" cxnId="{8D228F97-0B9A-4098-94F9-2B0A084A1717}">
      <dgm:prSet/>
      <dgm:spPr/>
      <dgm:t>
        <a:bodyPr/>
        <a:lstStyle/>
        <a:p>
          <a:endParaRPr lang="en-GB"/>
        </a:p>
      </dgm:t>
    </dgm:pt>
    <dgm:pt modelId="{58FE2C11-2A85-45B6-B82C-81C35C2131F2}" type="sibTrans" cxnId="{8D228F97-0B9A-4098-94F9-2B0A084A1717}">
      <dgm:prSet/>
      <dgm:spPr/>
      <dgm:t>
        <a:bodyPr/>
        <a:lstStyle/>
        <a:p>
          <a:endParaRPr lang="en-GB"/>
        </a:p>
      </dgm:t>
    </dgm:pt>
    <dgm:pt modelId="{1A194754-8CB5-424F-A368-0F886F944BB6}">
      <dgm:prSet custT="1"/>
      <dgm:spPr/>
      <dgm:t>
        <a:bodyPr/>
        <a:lstStyle/>
        <a:p>
          <a:r>
            <a:rPr lang="en-GB" sz="1100">
              <a:latin typeface="Arial" panose="020B0604020202020204" pitchFamily="34" charset="0"/>
              <a:cs typeface="Arial" panose="020B0604020202020204" pitchFamily="34" charset="0"/>
            </a:rPr>
            <a:t>Once approved, PGDiT should complete the supplier letterhead document and send to the SuppoRTT Team ASAP.</a:t>
          </a:r>
        </a:p>
      </dgm:t>
    </dgm:pt>
    <dgm:pt modelId="{84E94F3B-E0CD-4097-8968-F6DFB7A7AD77}" type="parTrans" cxnId="{A33CD5C6-D985-4E11-9B3F-5A8B54C19500}">
      <dgm:prSet/>
      <dgm:spPr/>
      <dgm:t>
        <a:bodyPr/>
        <a:lstStyle/>
        <a:p>
          <a:endParaRPr lang="en-GB"/>
        </a:p>
      </dgm:t>
    </dgm:pt>
    <dgm:pt modelId="{F9011720-FAE7-4679-84AA-434099FFF25E}" type="sibTrans" cxnId="{A33CD5C6-D985-4E11-9B3F-5A8B54C19500}">
      <dgm:prSet/>
      <dgm:spPr/>
      <dgm:t>
        <a:bodyPr/>
        <a:lstStyle/>
        <a:p>
          <a:endParaRPr lang="en-GB"/>
        </a:p>
      </dgm:t>
    </dgm:pt>
    <dgm:pt modelId="{BEB31E9B-91B4-496A-A411-D0BAE4776988}" type="pres">
      <dgm:prSet presAssocID="{E721F20F-925B-4923-AA2E-E368438BEEF4}" presName="linearFlow" presStyleCnt="0">
        <dgm:presLayoutVars>
          <dgm:resizeHandles val="exact"/>
        </dgm:presLayoutVars>
      </dgm:prSet>
      <dgm:spPr/>
    </dgm:pt>
    <dgm:pt modelId="{6DC433A8-CC21-4AE7-8E2B-BF245E770E6A}" type="pres">
      <dgm:prSet presAssocID="{23EB953F-387B-4D3E-810A-D8E1F2BE8E75}" presName="node" presStyleLbl="node1" presStyleIdx="0" presStyleCnt="8" custScaleX="319901">
        <dgm:presLayoutVars>
          <dgm:bulletEnabled val="1"/>
        </dgm:presLayoutVars>
      </dgm:prSet>
      <dgm:spPr/>
    </dgm:pt>
    <dgm:pt modelId="{CE9E2937-49E6-43E1-B1ED-54A5D93E1ECC}" type="pres">
      <dgm:prSet presAssocID="{7E95E5CE-9265-481D-9198-3DD54A27253A}" presName="sibTrans" presStyleLbl="sibTrans2D1" presStyleIdx="0" presStyleCnt="7"/>
      <dgm:spPr/>
    </dgm:pt>
    <dgm:pt modelId="{C99E8176-37EF-4C5C-BB07-C8A5706A6E08}" type="pres">
      <dgm:prSet presAssocID="{7E95E5CE-9265-481D-9198-3DD54A27253A}" presName="connectorText" presStyleLbl="sibTrans2D1" presStyleIdx="0" presStyleCnt="7"/>
      <dgm:spPr/>
    </dgm:pt>
    <dgm:pt modelId="{D8E1B199-4101-4C65-87E7-308956C486E6}" type="pres">
      <dgm:prSet presAssocID="{3E5A84CE-F53B-4BAB-A162-A6340E2FF2DB}" presName="node" presStyleLbl="node1" presStyleIdx="1" presStyleCnt="8" custScaleX="319901" custScaleY="123120">
        <dgm:presLayoutVars>
          <dgm:bulletEnabled val="1"/>
        </dgm:presLayoutVars>
      </dgm:prSet>
      <dgm:spPr/>
    </dgm:pt>
    <dgm:pt modelId="{A4990D4E-4932-43E2-B72B-3F0D8B667769}" type="pres">
      <dgm:prSet presAssocID="{8911B585-69DA-4740-AC90-290C628D6EDD}" presName="sibTrans" presStyleLbl="sibTrans2D1" presStyleIdx="1" presStyleCnt="7"/>
      <dgm:spPr/>
    </dgm:pt>
    <dgm:pt modelId="{CB5B095A-523E-491E-8AA3-771EA7BB8B53}" type="pres">
      <dgm:prSet presAssocID="{8911B585-69DA-4740-AC90-290C628D6EDD}" presName="connectorText" presStyleLbl="sibTrans2D1" presStyleIdx="1" presStyleCnt="7"/>
      <dgm:spPr/>
    </dgm:pt>
    <dgm:pt modelId="{E807EFC6-1306-428D-A361-494731C9A2C5}" type="pres">
      <dgm:prSet presAssocID="{EE212C41-9506-45A3-92EB-97B608A455EA}" presName="node" presStyleLbl="node1" presStyleIdx="2" presStyleCnt="8" custScaleX="319901" custLinFactNeighborX="-1063" custLinFactNeighborY="3189">
        <dgm:presLayoutVars>
          <dgm:bulletEnabled val="1"/>
        </dgm:presLayoutVars>
      </dgm:prSet>
      <dgm:spPr/>
    </dgm:pt>
    <dgm:pt modelId="{72826DB8-9F60-409F-9E3E-154E9FED15F3}" type="pres">
      <dgm:prSet presAssocID="{6FABDC33-F46C-4126-86E6-856F40D12045}" presName="sibTrans" presStyleLbl="sibTrans2D1" presStyleIdx="2" presStyleCnt="7"/>
      <dgm:spPr/>
    </dgm:pt>
    <dgm:pt modelId="{C0FE8137-C6DF-4B7B-8537-A950ACC80363}" type="pres">
      <dgm:prSet presAssocID="{6FABDC33-F46C-4126-86E6-856F40D12045}" presName="connectorText" presStyleLbl="sibTrans2D1" presStyleIdx="2" presStyleCnt="7"/>
      <dgm:spPr/>
    </dgm:pt>
    <dgm:pt modelId="{EA7E4D2E-4810-4846-BBAE-FE62B99D0133}" type="pres">
      <dgm:prSet presAssocID="{9D8103BE-918C-4661-9515-E55CA9C7917F}" presName="node" presStyleLbl="node1" presStyleIdx="3" presStyleCnt="8" custScaleX="319901" custScaleY="117553">
        <dgm:presLayoutVars>
          <dgm:bulletEnabled val="1"/>
        </dgm:presLayoutVars>
      </dgm:prSet>
      <dgm:spPr/>
    </dgm:pt>
    <dgm:pt modelId="{CF4F84C3-1D63-4D15-BC48-465B03E00CC1}" type="pres">
      <dgm:prSet presAssocID="{5F0B3F3E-DF2B-48D0-80B3-3BB940DAD114}" presName="sibTrans" presStyleLbl="sibTrans2D1" presStyleIdx="3" presStyleCnt="7"/>
      <dgm:spPr/>
    </dgm:pt>
    <dgm:pt modelId="{CBF4E4EA-B489-4B15-9311-C1EB195C75ED}" type="pres">
      <dgm:prSet presAssocID="{5F0B3F3E-DF2B-48D0-80B3-3BB940DAD114}" presName="connectorText" presStyleLbl="sibTrans2D1" presStyleIdx="3" presStyleCnt="7"/>
      <dgm:spPr/>
    </dgm:pt>
    <dgm:pt modelId="{B4CF560E-9702-43C2-B418-DDEFC323BB40}" type="pres">
      <dgm:prSet presAssocID="{089C5E82-8817-4D46-90B2-006108D3E489}" presName="node" presStyleLbl="node1" presStyleIdx="4" presStyleCnt="8" custScaleX="319901">
        <dgm:presLayoutVars>
          <dgm:bulletEnabled val="1"/>
        </dgm:presLayoutVars>
      </dgm:prSet>
      <dgm:spPr/>
    </dgm:pt>
    <dgm:pt modelId="{EE42570A-8768-4DF0-B8E2-C23C9FAE2ABE}" type="pres">
      <dgm:prSet presAssocID="{9CC4AF14-D83E-43CB-A8AE-4383254BDDF2}" presName="sibTrans" presStyleLbl="sibTrans2D1" presStyleIdx="4" presStyleCnt="7"/>
      <dgm:spPr/>
    </dgm:pt>
    <dgm:pt modelId="{C985AF61-0AFA-431A-A5E9-0E08B14D4535}" type="pres">
      <dgm:prSet presAssocID="{9CC4AF14-D83E-43CB-A8AE-4383254BDDF2}" presName="connectorText" presStyleLbl="sibTrans2D1" presStyleIdx="4" presStyleCnt="7"/>
      <dgm:spPr/>
    </dgm:pt>
    <dgm:pt modelId="{1C8550B4-02A0-4445-BC42-9D6DC464F9AF}" type="pres">
      <dgm:prSet presAssocID="{1A194754-8CB5-424F-A368-0F886F944BB6}" presName="node" presStyleLbl="node1" presStyleIdx="5" presStyleCnt="8" custScaleX="321085">
        <dgm:presLayoutVars>
          <dgm:bulletEnabled val="1"/>
        </dgm:presLayoutVars>
      </dgm:prSet>
      <dgm:spPr/>
    </dgm:pt>
    <dgm:pt modelId="{134AA4FF-B722-4D67-9F0A-D7F1B647705E}" type="pres">
      <dgm:prSet presAssocID="{F9011720-FAE7-4679-84AA-434099FFF25E}" presName="sibTrans" presStyleLbl="sibTrans2D1" presStyleIdx="5" presStyleCnt="7"/>
      <dgm:spPr/>
    </dgm:pt>
    <dgm:pt modelId="{69BF8887-BF24-4BEC-B41E-4B5EFFF177B0}" type="pres">
      <dgm:prSet presAssocID="{F9011720-FAE7-4679-84AA-434099FFF25E}" presName="connectorText" presStyleLbl="sibTrans2D1" presStyleIdx="5" presStyleCnt="7"/>
      <dgm:spPr/>
    </dgm:pt>
    <dgm:pt modelId="{555DCF1E-62D0-4A1D-B341-E9E390ADAF76}" type="pres">
      <dgm:prSet presAssocID="{2FEBABE2-01F5-4533-9905-8188062A6AC5}" presName="node" presStyleLbl="node1" presStyleIdx="6" presStyleCnt="8" custScaleX="319901" custScaleY="133572">
        <dgm:presLayoutVars>
          <dgm:bulletEnabled val="1"/>
        </dgm:presLayoutVars>
      </dgm:prSet>
      <dgm:spPr/>
    </dgm:pt>
    <dgm:pt modelId="{3DE2B349-2B81-4498-8CBB-EA9627369DDE}" type="pres">
      <dgm:prSet presAssocID="{E1887EDA-F67E-46BF-A860-9F2239BD73E1}" presName="sibTrans" presStyleLbl="sibTrans2D1" presStyleIdx="6" presStyleCnt="7"/>
      <dgm:spPr/>
    </dgm:pt>
    <dgm:pt modelId="{2BBC6A18-CD3F-44FD-AF3E-FAADE02B32AE}" type="pres">
      <dgm:prSet presAssocID="{E1887EDA-F67E-46BF-A860-9F2239BD73E1}" presName="connectorText" presStyleLbl="sibTrans2D1" presStyleIdx="6" presStyleCnt="7"/>
      <dgm:spPr/>
    </dgm:pt>
    <dgm:pt modelId="{79794AEB-FDE7-47C8-8FFA-2ED877E929CA}" type="pres">
      <dgm:prSet presAssocID="{3D2A57C3-71E1-47AC-B2E2-4CE67ACCA429}" presName="node" presStyleLbl="node1" presStyleIdx="7" presStyleCnt="8" custScaleX="319901">
        <dgm:presLayoutVars>
          <dgm:bulletEnabled val="1"/>
        </dgm:presLayoutVars>
      </dgm:prSet>
      <dgm:spPr/>
    </dgm:pt>
  </dgm:ptLst>
  <dgm:cxnLst>
    <dgm:cxn modelId="{33792C05-5737-4F6F-8F27-6FC94B5C31FB}" type="presOf" srcId="{7E95E5CE-9265-481D-9198-3DD54A27253A}" destId="{CE9E2937-49E6-43E1-B1ED-54A5D93E1ECC}" srcOrd="0" destOrd="0" presId="urn:microsoft.com/office/officeart/2005/8/layout/process2"/>
    <dgm:cxn modelId="{FA47190F-E211-4FDC-A377-AF69B5A0E567}" type="presOf" srcId="{9D8103BE-918C-4661-9515-E55CA9C7917F}" destId="{EA7E4D2E-4810-4846-BBAE-FE62B99D0133}" srcOrd="0" destOrd="0" presId="urn:microsoft.com/office/officeart/2005/8/layout/process2"/>
    <dgm:cxn modelId="{DBBBAF13-413E-4B1D-95DE-F47D3645E317}" type="presOf" srcId="{23EB953F-387B-4D3E-810A-D8E1F2BE8E75}" destId="{6DC433A8-CC21-4AE7-8E2B-BF245E770E6A}" srcOrd="0" destOrd="0" presId="urn:microsoft.com/office/officeart/2005/8/layout/process2"/>
    <dgm:cxn modelId="{12BB5920-C1AD-483D-AED2-829E57E28F3F}" srcId="{E721F20F-925B-4923-AA2E-E368438BEEF4}" destId="{2FEBABE2-01F5-4533-9905-8188062A6AC5}" srcOrd="6" destOrd="0" parTransId="{CB33547E-F4F8-45BC-9EC2-E6DF0AA44FF6}" sibTransId="{E1887EDA-F67E-46BF-A860-9F2239BD73E1}"/>
    <dgm:cxn modelId="{1F700A21-6EDD-44FA-BEB3-8B19A1E94450}" type="presOf" srcId="{3D2A57C3-71E1-47AC-B2E2-4CE67ACCA429}" destId="{79794AEB-FDE7-47C8-8FFA-2ED877E929CA}" srcOrd="0" destOrd="0" presId="urn:microsoft.com/office/officeart/2005/8/layout/process2"/>
    <dgm:cxn modelId="{EAF8C722-2056-4622-9905-5933233D5B80}" type="presOf" srcId="{E721F20F-925B-4923-AA2E-E368438BEEF4}" destId="{BEB31E9B-91B4-496A-A411-D0BAE4776988}" srcOrd="0" destOrd="0" presId="urn:microsoft.com/office/officeart/2005/8/layout/process2"/>
    <dgm:cxn modelId="{AA6B0E26-EE90-4A1E-A231-4DCF49C50A14}" type="presOf" srcId="{6FABDC33-F46C-4126-86E6-856F40D12045}" destId="{C0FE8137-C6DF-4B7B-8537-A950ACC80363}" srcOrd="1" destOrd="0" presId="urn:microsoft.com/office/officeart/2005/8/layout/process2"/>
    <dgm:cxn modelId="{A27CA136-A238-4B7B-9054-E365BD006107}" type="presOf" srcId="{9CC4AF14-D83E-43CB-A8AE-4383254BDDF2}" destId="{C985AF61-0AFA-431A-A5E9-0E08B14D4535}" srcOrd="1" destOrd="0" presId="urn:microsoft.com/office/officeart/2005/8/layout/process2"/>
    <dgm:cxn modelId="{EB93C739-10E1-46AF-9F4D-06C9BE6C4F27}" type="presOf" srcId="{6FABDC33-F46C-4126-86E6-856F40D12045}" destId="{72826DB8-9F60-409F-9E3E-154E9FED15F3}" srcOrd="0" destOrd="0" presId="urn:microsoft.com/office/officeart/2005/8/layout/process2"/>
    <dgm:cxn modelId="{50ABB25D-B4A1-4145-820D-69B91C5F43DE}" type="presOf" srcId="{8911B585-69DA-4740-AC90-290C628D6EDD}" destId="{CB5B095A-523E-491E-8AA3-771EA7BB8B53}" srcOrd="1" destOrd="0" presId="urn:microsoft.com/office/officeart/2005/8/layout/process2"/>
    <dgm:cxn modelId="{6B21B55F-3ED0-4F10-AFB7-DDC064FFDD0A}" srcId="{E721F20F-925B-4923-AA2E-E368438BEEF4}" destId="{3E5A84CE-F53B-4BAB-A162-A6340E2FF2DB}" srcOrd="1" destOrd="0" parTransId="{52835740-1DA4-4AC6-8B6F-B7E4A1AB28B7}" sibTransId="{8911B585-69DA-4740-AC90-290C628D6EDD}"/>
    <dgm:cxn modelId="{1C9A3062-EE44-427D-9F2B-35EA822FFB46}" type="presOf" srcId="{2FEBABE2-01F5-4533-9905-8188062A6AC5}" destId="{555DCF1E-62D0-4A1D-B341-E9E390ADAF76}" srcOrd="0" destOrd="0" presId="urn:microsoft.com/office/officeart/2005/8/layout/process2"/>
    <dgm:cxn modelId="{95DE6544-BEEA-445F-9A51-F93414DAC92E}" type="presOf" srcId="{3E5A84CE-F53B-4BAB-A162-A6340E2FF2DB}" destId="{D8E1B199-4101-4C65-87E7-308956C486E6}" srcOrd="0" destOrd="0" presId="urn:microsoft.com/office/officeart/2005/8/layout/process2"/>
    <dgm:cxn modelId="{D998A666-B5AC-4CA4-BF65-77FB973515E6}" type="presOf" srcId="{1A194754-8CB5-424F-A368-0F886F944BB6}" destId="{1C8550B4-02A0-4445-BC42-9D6DC464F9AF}" srcOrd="0" destOrd="0" presId="urn:microsoft.com/office/officeart/2005/8/layout/process2"/>
    <dgm:cxn modelId="{E57BA16A-017A-4D84-A98C-D0BF23FE5EB9}" type="presOf" srcId="{8911B585-69DA-4740-AC90-290C628D6EDD}" destId="{A4990D4E-4932-43E2-B72B-3F0D8B667769}" srcOrd="0" destOrd="0" presId="urn:microsoft.com/office/officeart/2005/8/layout/process2"/>
    <dgm:cxn modelId="{B297A16C-6289-49B1-955E-3BFCBED8816E}" type="presOf" srcId="{089C5E82-8817-4D46-90B2-006108D3E489}" destId="{B4CF560E-9702-43C2-B418-DDEFC323BB40}" srcOrd="0" destOrd="0" presId="urn:microsoft.com/office/officeart/2005/8/layout/process2"/>
    <dgm:cxn modelId="{2887E374-57BC-41A1-ADE9-40FBD15BFE44}" type="presOf" srcId="{EE212C41-9506-45A3-92EB-97B608A455EA}" destId="{E807EFC6-1306-428D-A361-494731C9A2C5}" srcOrd="0" destOrd="0" presId="urn:microsoft.com/office/officeart/2005/8/layout/process2"/>
    <dgm:cxn modelId="{FA5EA980-7C42-4581-81B2-FA0D6600008D}" type="presOf" srcId="{9CC4AF14-D83E-43CB-A8AE-4383254BDDF2}" destId="{EE42570A-8768-4DF0-B8E2-C23C9FAE2ABE}" srcOrd="0" destOrd="0" presId="urn:microsoft.com/office/officeart/2005/8/layout/process2"/>
    <dgm:cxn modelId="{9FFD1886-D093-4F46-97B1-956B5F384152}" srcId="{E721F20F-925B-4923-AA2E-E368438BEEF4}" destId="{089C5E82-8817-4D46-90B2-006108D3E489}" srcOrd="4" destOrd="0" parTransId="{BC4F88B4-6839-4482-8CC5-53834463AB5B}" sibTransId="{9CC4AF14-D83E-43CB-A8AE-4383254BDDF2}"/>
    <dgm:cxn modelId="{177D7286-1784-4339-82E7-5EBC386D8093}" type="presOf" srcId="{E1887EDA-F67E-46BF-A860-9F2239BD73E1}" destId="{3DE2B349-2B81-4498-8CBB-EA9627369DDE}" srcOrd="0" destOrd="0" presId="urn:microsoft.com/office/officeart/2005/8/layout/process2"/>
    <dgm:cxn modelId="{A6B3F18E-6866-4184-8309-8A24EE751A9A}" type="presOf" srcId="{F9011720-FAE7-4679-84AA-434099FFF25E}" destId="{134AA4FF-B722-4D67-9F0A-D7F1B647705E}" srcOrd="0" destOrd="0" presId="urn:microsoft.com/office/officeart/2005/8/layout/process2"/>
    <dgm:cxn modelId="{078C0991-DE1E-499C-AA2B-D0A27CB51ED9}" srcId="{E721F20F-925B-4923-AA2E-E368438BEEF4}" destId="{EE212C41-9506-45A3-92EB-97B608A455EA}" srcOrd="2" destOrd="0" parTransId="{40ACA08F-8B58-47A8-B829-7E5A5B65DD9B}" sibTransId="{6FABDC33-F46C-4126-86E6-856F40D12045}"/>
    <dgm:cxn modelId="{8D228F97-0B9A-4098-94F9-2B0A084A1717}" srcId="{E721F20F-925B-4923-AA2E-E368438BEEF4}" destId="{3D2A57C3-71E1-47AC-B2E2-4CE67ACCA429}" srcOrd="7" destOrd="0" parTransId="{8DE1A1AE-A0E2-4A3A-AD04-1E5B52A5BE4B}" sibTransId="{58FE2C11-2A85-45B6-B82C-81C35C2131F2}"/>
    <dgm:cxn modelId="{65593799-DC9F-435E-A353-0CD33C9D70DD}" type="presOf" srcId="{5F0B3F3E-DF2B-48D0-80B3-3BB940DAD114}" destId="{CBF4E4EA-B489-4B15-9311-C1EB195C75ED}" srcOrd="1" destOrd="0" presId="urn:microsoft.com/office/officeart/2005/8/layout/process2"/>
    <dgm:cxn modelId="{8CE0E8A6-959D-4D5F-963C-B590D1857770}" type="presOf" srcId="{F9011720-FAE7-4679-84AA-434099FFF25E}" destId="{69BF8887-BF24-4BEC-B41E-4B5EFFF177B0}" srcOrd="1" destOrd="0" presId="urn:microsoft.com/office/officeart/2005/8/layout/process2"/>
    <dgm:cxn modelId="{C1DEE9C3-35DF-4D4D-8242-4A37BD6FEC62}" type="presOf" srcId="{7E95E5CE-9265-481D-9198-3DD54A27253A}" destId="{C99E8176-37EF-4C5C-BB07-C8A5706A6E08}" srcOrd="1" destOrd="0" presId="urn:microsoft.com/office/officeart/2005/8/layout/process2"/>
    <dgm:cxn modelId="{A33CD5C6-D985-4E11-9B3F-5A8B54C19500}" srcId="{E721F20F-925B-4923-AA2E-E368438BEEF4}" destId="{1A194754-8CB5-424F-A368-0F886F944BB6}" srcOrd="5" destOrd="0" parTransId="{84E94F3B-E0CD-4097-8968-F6DFB7A7AD77}" sibTransId="{F9011720-FAE7-4679-84AA-434099FFF25E}"/>
    <dgm:cxn modelId="{1132A6D8-D36D-484F-A179-EABA925492FE}" type="presOf" srcId="{5F0B3F3E-DF2B-48D0-80B3-3BB940DAD114}" destId="{CF4F84C3-1D63-4D15-BC48-465B03E00CC1}" srcOrd="0" destOrd="0" presId="urn:microsoft.com/office/officeart/2005/8/layout/process2"/>
    <dgm:cxn modelId="{C806A0D9-36F3-4492-8E3F-40E4C9F22C75}" srcId="{E721F20F-925B-4923-AA2E-E368438BEEF4}" destId="{23EB953F-387B-4D3E-810A-D8E1F2BE8E75}" srcOrd="0" destOrd="0" parTransId="{61218D86-D48F-4DE7-B624-3495EFB70710}" sibTransId="{7E95E5CE-9265-481D-9198-3DD54A27253A}"/>
    <dgm:cxn modelId="{DBDFC4D9-14A9-4611-BCE2-7F5B64141B43}" type="presOf" srcId="{E1887EDA-F67E-46BF-A860-9F2239BD73E1}" destId="{2BBC6A18-CD3F-44FD-AF3E-FAADE02B32AE}" srcOrd="1" destOrd="0" presId="urn:microsoft.com/office/officeart/2005/8/layout/process2"/>
    <dgm:cxn modelId="{CF9F46DE-CF31-49CB-8BF5-5680219A3B33}" srcId="{E721F20F-925B-4923-AA2E-E368438BEEF4}" destId="{9D8103BE-918C-4661-9515-E55CA9C7917F}" srcOrd="3" destOrd="0" parTransId="{D2817BCE-2800-4C7C-9EEC-B54052F4A373}" sibTransId="{5F0B3F3E-DF2B-48D0-80B3-3BB940DAD114}"/>
    <dgm:cxn modelId="{313C69D9-F467-4412-AB22-F2EAEA04EA19}" type="presParOf" srcId="{BEB31E9B-91B4-496A-A411-D0BAE4776988}" destId="{6DC433A8-CC21-4AE7-8E2B-BF245E770E6A}" srcOrd="0" destOrd="0" presId="urn:microsoft.com/office/officeart/2005/8/layout/process2"/>
    <dgm:cxn modelId="{327DD79C-D95C-4B6A-9CCA-62768790948C}" type="presParOf" srcId="{BEB31E9B-91B4-496A-A411-D0BAE4776988}" destId="{CE9E2937-49E6-43E1-B1ED-54A5D93E1ECC}" srcOrd="1" destOrd="0" presId="urn:microsoft.com/office/officeart/2005/8/layout/process2"/>
    <dgm:cxn modelId="{1E07FB01-CE0C-448F-885A-4520684C2389}" type="presParOf" srcId="{CE9E2937-49E6-43E1-B1ED-54A5D93E1ECC}" destId="{C99E8176-37EF-4C5C-BB07-C8A5706A6E08}" srcOrd="0" destOrd="0" presId="urn:microsoft.com/office/officeart/2005/8/layout/process2"/>
    <dgm:cxn modelId="{5ABCDBDC-61ED-42AF-925C-BD0C53224776}" type="presParOf" srcId="{BEB31E9B-91B4-496A-A411-D0BAE4776988}" destId="{D8E1B199-4101-4C65-87E7-308956C486E6}" srcOrd="2" destOrd="0" presId="urn:microsoft.com/office/officeart/2005/8/layout/process2"/>
    <dgm:cxn modelId="{D75BE622-65C3-48F6-9C2B-FF86A5CD9DE9}" type="presParOf" srcId="{BEB31E9B-91B4-496A-A411-D0BAE4776988}" destId="{A4990D4E-4932-43E2-B72B-3F0D8B667769}" srcOrd="3" destOrd="0" presId="urn:microsoft.com/office/officeart/2005/8/layout/process2"/>
    <dgm:cxn modelId="{C46CC4A0-5DBA-4C99-A314-EACCDEC2E81A}" type="presParOf" srcId="{A4990D4E-4932-43E2-B72B-3F0D8B667769}" destId="{CB5B095A-523E-491E-8AA3-771EA7BB8B53}" srcOrd="0" destOrd="0" presId="urn:microsoft.com/office/officeart/2005/8/layout/process2"/>
    <dgm:cxn modelId="{D2D1E945-F434-4D2A-B80C-2A2B5F0AD443}" type="presParOf" srcId="{BEB31E9B-91B4-496A-A411-D0BAE4776988}" destId="{E807EFC6-1306-428D-A361-494731C9A2C5}" srcOrd="4" destOrd="0" presId="urn:microsoft.com/office/officeart/2005/8/layout/process2"/>
    <dgm:cxn modelId="{99800848-B11B-4AF9-827C-3E5468B94E28}" type="presParOf" srcId="{BEB31E9B-91B4-496A-A411-D0BAE4776988}" destId="{72826DB8-9F60-409F-9E3E-154E9FED15F3}" srcOrd="5" destOrd="0" presId="urn:microsoft.com/office/officeart/2005/8/layout/process2"/>
    <dgm:cxn modelId="{91E8D58F-7AD9-4F56-9477-EC6A8B25ACB8}" type="presParOf" srcId="{72826DB8-9F60-409F-9E3E-154E9FED15F3}" destId="{C0FE8137-C6DF-4B7B-8537-A950ACC80363}" srcOrd="0" destOrd="0" presId="urn:microsoft.com/office/officeart/2005/8/layout/process2"/>
    <dgm:cxn modelId="{442F4BAA-6CFE-43F6-BF1D-F102CD0DD5C6}" type="presParOf" srcId="{BEB31E9B-91B4-496A-A411-D0BAE4776988}" destId="{EA7E4D2E-4810-4846-BBAE-FE62B99D0133}" srcOrd="6" destOrd="0" presId="urn:microsoft.com/office/officeart/2005/8/layout/process2"/>
    <dgm:cxn modelId="{D37F9D2F-458F-4A6B-A402-ABB2B735B333}" type="presParOf" srcId="{BEB31E9B-91B4-496A-A411-D0BAE4776988}" destId="{CF4F84C3-1D63-4D15-BC48-465B03E00CC1}" srcOrd="7" destOrd="0" presId="urn:microsoft.com/office/officeart/2005/8/layout/process2"/>
    <dgm:cxn modelId="{A60F8B79-5253-44C0-ADD2-792A44C523CA}" type="presParOf" srcId="{CF4F84C3-1D63-4D15-BC48-465B03E00CC1}" destId="{CBF4E4EA-B489-4B15-9311-C1EB195C75ED}" srcOrd="0" destOrd="0" presId="urn:microsoft.com/office/officeart/2005/8/layout/process2"/>
    <dgm:cxn modelId="{A4606411-DB51-4851-A234-0E23DB0C409C}" type="presParOf" srcId="{BEB31E9B-91B4-496A-A411-D0BAE4776988}" destId="{B4CF560E-9702-43C2-B418-DDEFC323BB40}" srcOrd="8" destOrd="0" presId="urn:microsoft.com/office/officeart/2005/8/layout/process2"/>
    <dgm:cxn modelId="{0B343AE4-BD99-408A-9001-5311239198EF}" type="presParOf" srcId="{BEB31E9B-91B4-496A-A411-D0BAE4776988}" destId="{EE42570A-8768-4DF0-B8E2-C23C9FAE2ABE}" srcOrd="9" destOrd="0" presId="urn:microsoft.com/office/officeart/2005/8/layout/process2"/>
    <dgm:cxn modelId="{828F7E1D-0051-4228-A1E8-6F5BE2CDA9E6}" type="presParOf" srcId="{EE42570A-8768-4DF0-B8E2-C23C9FAE2ABE}" destId="{C985AF61-0AFA-431A-A5E9-0E08B14D4535}" srcOrd="0" destOrd="0" presId="urn:microsoft.com/office/officeart/2005/8/layout/process2"/>
    <dgm:cxn modelId="{71A38F9A-B23C-405B-95DB-AF9DF9F3542B}" type="presParOf" srcId="{BEB31E9B-91B4-496A-A411-D0BAE4776988}" destId="{1C8550B4-02A0-4445-BC42-9D6DC464F9AF}" srcOrd="10" destOrd="0" presId="urn:microsoft.com/office/officeart/2005/8/layout/process2"/>
    <dgm:cxn modelId="{564F587C-4899-46C8-9D25-4DF15845E64E}" type="presParOf" srcId="{BEB31E9B-91B4-496A-A411-D0BAE4776988}" destId="{134AA4FF-B722-4D67-9F0A-D7F1B647705E}" srcOrd="11" destOrd="0" presId="urn:microsoft.com/office/officeart/2005/8/layout/process2"/>
    <dgm:cxn modelId="{EE35AFE7-B0E0-4BC9-93FB-2DE82F03863E}" type="presParOf" srcId="{134AA4FF-B722-4D67-9F0A-D7F1B647705E}" destId="{69BF8887-BF24-4BEC-B41E-4B5EFFF177B0}" srcOrd="0" destOrd="0" presId="urn:microsoft.com/office/officeart/2005/8/layout/process2"/>
    <dgm:cxn modelId="{E2F0073B-4083-4844-B749-6425167CE103}" type="presParOf" srcId="{BEB31E9B-91B4-496A-A411-D0BAE4776988}" destId="{555DCF1E-62D0-4A1D-B341-E9E390ADAF76}" srcOrd="12" destOrd="0" presId="urn:microsoft.com/office/officeart/2005/8/layout/process2"/>
    <dgm:cxn modelId="{5F999BDC-2926-4188-8A68-386AFC7051CC}" type="presParOf" srcId="{BEB31E9B-91B4-496A-A411-D0BAE4776988}" destId="{3DE2B349-2B81-4498-8CBB-EA9627369DDE}" srcOrd="13" destOrd="0" presId="urn:microsoft.com/office/officeart/2005/8/layout/process2"/>
    <dgm:cxn modelId="{11E62A77-9738-46BB-81BA-550AA65B6D27}" type="presParOf" srcId="{3DE2B349-2B81-4498-8CBB-EA9627369DDE}" destId="{2BBC6A18-CD3F-44FD-AF3E-FAADE02B32AE}" srcOrd="0" destOrd="0" presId="urn:microsoft.com/office/officeart/2005/8/layout/process2"/>
    <dgm:cxn modelId="{EA766BAD-E6AA-4886-B47F-EA673282887D}" type="presParOf" srcId="{BEB31E9B-91B4-496A-A411-D0BAE4776988}" destId="{79794AEB-FDE7-47C8-8FFA-2ED877E929CA}" srcOrd="14" destOrd="0" presId="urn:microsoft.com/office/officeart/2005/8/layout/process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C433A8-CC21-4AE7-8E2B-BF245E770E6A}">
      <dsp:nvSpPr>
        <dsp:cNvPr id="0" name=""/>
        <dsp:cNvSpPr/>
      </dsp:nvSpPr>
      <dsp:spPr>
        <a:xfrm>
          <a:off x="12311" y="3811"/>
          <a:ext cx="6652402" cy="51987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OOP PGDiT identifies a relevant course / event</a:t>
          </a:r>
        </a:p>
      </dsp:txBody>
      <dsp:txXfrm>
        <a:off x="27538" y="19038"/>
        <a:ext cx="6621948" cy="489425"/>
      </dsp:txXfrm>
    </dsp:sp>
    <dsp:sp modelId="{CE9E2937-49E6-43E1-B1ED-54A5D93E1ECC}">
      <dsp:nvSpPr>
        <dsp:cNvPr id="0" name=""/>
        <dsp:cNvSpPr/>
      </dsp:nvSpPr>
      <dsp:spPr>
        <a:xfrm rot="5400000">
          <a:off x="3241035" y="536688"/>
          <a:ext cx="194954" cy="23394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latin typeface="Arial" panose="020B0604020202020204" pitchFamily="34" charset="0"/>
            <a:cs typeface="Arial" panose="020B0604020202020204" pitchFamily="34" charset="0"/>
          </a:endParaRPr>
        </a:p>
      </dsp:txBody>
      <dsp:txXfrm rot="-5400000">
        <a:off x="3268329" y="556183"/>
        <a:ext cx="140367" cy="136468"/>
      </dsp:txXfrm>
    </dsp:sp>
    <dsp:sp modelId="{D8E1B199-4101-4C65-87E7-308956C486E6}">
      <dsp:nvSpPr>
        <dsp:cNvPr id="0" name=""/>
        <dsp:cNvSpPr/>
      </dsp:nvSpPr>
      <dsp:spPr>
        <a:xfrm>
          <a:off x="12311" y="783630"/>
          <a:ext cx="6652402" cy="6400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PGDiT to discuss and agree attendance with appropriate Educator/ Supervisor</a:t>
          </a:r>
        </a:p>
      </dsp:txBody>
      <dsp:txXfrm>
        <a:off x="31058" y="802377"/>
        <a:ext cx="6614908" cy="602582"/>
      </dsp:txXfrm>
    </dsp:sp>
    <dsp:sp modelId="{A4990D4E-4932-43E2-B72B-3F0D8B667769}">
      <dsp:nvSpPr>
        <dsp:cNvPr id="0" name=""/>
        <dsp:cNvSpPr/>
      </dsp:nvSpPr>
      <dsp:spPr>
        <a:xfrm rot="5449893">
          <a:off x="3231324" y="1440848"/>
          <a:ext cx="201193" cy="23394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latin typeface="Arial" panose="020B0604020202020204" pitchFamily="34" charset="0"/>
            <a:cs typeface="Arial" panose="020B0604020202020204" pitchFamily="34" charset="0"/>
          </a:endParaRPr>
        </a:p>
      </dsp:txBody>
      <dsp:txXfrm rot="-5400000">
        <a:off x="3262175" y="1457227"/>
        <a:ext cx="140367" cy="140835"/>
      </dsp:txXfrm>
    </dsp:sp>
    <dsp:sp modelId="{E807EFC6-1306-428D-A361-494731C9A2C5}">
      <dsp:nvSpPr>
        <dsp:cNvPr id="0" name=""/>
        <dsp:cNvSpPr/>
      </dsp:nvSpPr>
      <dsp:spPr>
        <a:xfrm>
          <a:off x="0" y="1691936"/>
          <a:ext cx="6652402" cy="51987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PGDiT to complete and submit electronic CPD Funding Request Form</a:t>
          </a:r>
        </a:p>
      </dsp:txBody>
      <dsp:txXfrm>
        <a:off x="15227" y="1707163"/>
        <a:ext cx="6621948" cy="489425"/>
      </dsp:txXfrm>
    </dsp:sp>
    <dsp:sp modelId="{72826DB8-9F60-409F-9E3E-154E9FED15F3}">
      <dsp:nvSpPr>
        <dsp:cNvPr id="0" name=""/>
        <dsp:cNvSpPr/>
      </dsp:nvSpPr>
      <dsp:spPr>
        <a:xfrm rot="5348212">
          <a:off x="3237633" y="2220668"/>
          <a:ext cx="188759" cy="23394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latin typeface="Arial" panose="020B0604020202020204" pitchFamily="34" charset="0"/>
            <a:cs typeface="Arial" panose="020B0604020202020204" pitchFamily="34" charset="0"/>
          </a:endParaRPr>
        </a:p>
      </dsp:txBody>
      <dsp:txXfrm rot="-5400000">
        <a:off x="3261402" y="2243264"/>
        <a:ext cx="140367" cy="132131"/>
      </dsp:txXfrm>
    </dsp:sp>
    <dsp:sp modelId="{EA7E4D2E-4810-4846-BBAE-FE62B99D0133}">
      <dsp:nvSpPr>
        <dsp:cNvPr id="0" name=""/>
        <dsp:cNvSpPr/>
      </dsp:nvSpPr>
      <dsp:spPr>
        <a:xfrm>
          <a:off x="12311" y="2463466"/>
          <a:ext cx="6652402" cy="61113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SuppoRTT Team to acknowledge receipt of the form via email</a:t>
          </a:r>
        </a:p>
      </dsp:txBody>
      <dsp:txXfrm>
        <a:off x="30211" y="2481366"/>
        <a:ext cx="6616602" cy="575334"/>
      </dsp:txXfrm>
    </dsp:sp>
    <dsp:sp modelId="{CF4F84C3-1D63-4D15-BC48-465B03E00CC1}">
      <dsp:nvSpPr>
        <dsp:cNvPr id="0" name=""/>
        <dsp:cNvSpPr/>
      </dsp:nvSpPr>
      <dsp:spPr>
        <a:xfrm rot="5400000">
          <a:off x="3241035" y="3087597"/>
          <a:ext cx="194954" cy="23394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latin typeface="Arial" panose="020B0604020202020204" pitchFamily="34" charset="0"/>
            <a:cs typeface="Arial" panose="020B0604020202020204" pitchFamily="34" charset="0"/>
          </a:endParaRPr>
        </a:p>
      </dsp:txBody>
      <dsp:txXfrm rot="-5400000">
        <a:off x="3268329" y="3107092"/>
        <a:ext cx="140367" cy="136468"/>
      </dsp:txXfrm>
    </dsp:sp>
    <dsp:sp modelId="{B4CF560E-9702-43C2-B418-DDEFC323BB40}">
      <dsp:nvSpPr>
        <dsp:cNvPr id="0" name=""/>
        <dsp:cNvSpPr/>
      </dsp:nvSpPr>
      <dsp:spPr>
        <a:xfrm>
          <a:off x="12311" y="3334540"/>
          <a:ext cx="6652402" cy="51987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SuppoRTT Team to send PGDiT outcome of the request. If approved, PGDiT will be required to book and pay for the course directly</a:t>
          </a:r>
        </a:p>
      </dsp:txBody>
      <dsp:txXfrm>
        <a:off x="27538" y="3349767"/>
        <a:ext cx="6621948" cy="489425"/>
      </dsp:txXfrm>
    </dsp:sp>
    <dsp:sp modelId="{EE42570A-8768-4DF0-B8E2-C23C9FAE2ABE}">
      <dsp:nvSpPr>
        <dsp:cNvPr id="0" name=""/>
        <dsp:cNvSpPr/>
      </dsp:nvSpPr>
      <dsp:spPr>
        <a:xfrm rot="5400000">
          <a:off x="3241035" y="3867417"/>
          <a:ext cx="194954" cy="23394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latin typeface="Arial" panose="020B0604020202020204" pitchFamily="34" charset="0"/>
            <a:cs typeface="Arial" panose="020B0604020202020204" pitchFamily="34" charset="0"/>
          </a:endParaRPr>
        </a:p>
      </dsp:txBody>
      <dsp:txXfrm rot="-5400000">
        <a:off x="3268329" y="3886912"/>
        <a:ext cx="140367" cy="136468"/>
      </dsp:txXfrm>
    </dsp:sp>
    <dsp:sp modelId="{1C8550B4-02A0-4445-BC42-9D6DC464F9AF}">
      <dsp:nvSpPr>
        <dsp:cNvPr id="0" name=""/>
        <dsp:cNvSpPr/>
      </dsp:nvSpPr>
      <dsp:spPr>
        <a:xfrm>
          <a:off x="0" y="4114360"/>
          <a:ext cx="6677024" cy="51987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Once approved, PGDiT should complete the supplier letterhead document and send to the SuppoRTT Team ASAP.</a:t>
          </a:r>
        </a:p>
      </dsp:txBody>
      <dsp:txXfrm>
        <a:off x="15227" y="4129587"/>
        <a:ext cx="6646570" cy="489425"/>
      </dsp:txXfrm>
    </dsp:sp>
    <dsp:sp modelId="{134AA4FF-B722-4D67-9F0A-D7F1B647705E}">
      <dsp:nvSpPr>
        <dsp:cNvPr id="0" name=""/>
        <dsp:cNvSpPr/>
      </dsp:nvSpPr>
      <dsp:spPr>
        <a:xfrm rot="5400000">
          <a:off x="3241035" y="4647237"/>
          <a:ext cx="194954" cy="23394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p>
      </dsp:txBody>
      <dsp:txXfrm rot="-5400000">
        <a:off x="3268329" y="4666732"/>
        <a:ext cx="140367" cy="136468"/>
      </dsp:txXfrm>
    </dsp:sp>
    <dsp:sp modelId="{555DCF1E-62D0-4A1D-B341-E9E390ADAF76}">
      <dsp:nvSpPr>
        <dsp:cNvPr id="0" name=""/>
        <dsp:cNvSpPr/>
      </dsp:nvSpPr>
      <dsp:spPr>
        <a:xfrm>
          <a:off x="12311" y="4894180"/>
          <a:ext cx="6652402" cy="69441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Once attended, PGDiT to complete </a:t>
          </a:r>
          <a:r>
            <a:rPr lang="en-GB" sz="1100" b="0" kern="1200">
              <a:latin typeface="Arial" panose="020B0604020202020204" pitchFamily="34" charset="0"/>
              <a:cs typeface="Arial" panose="020B0604020202020204" pitchFamily="34" charset="0"/>
            </a:rPr>
            <a:t>invoice </a:t>
          </a:r>
          <a:r>
            <a:rPr lang="en-GB" sz="1100" kern="1200">
              <a:latin typeface="Arial" panose="020B0604020202020204" pitchFamily="34" charset="0"/>
              <a:cs typeface="Arial" panose="020B0604020202020204" pitchFamily="34" charset="0"/>
            </a:rPr>
            <a:t>and send to the SuppoRTT Team along with all receipts and proof of attendence </a:t>
          </a:r>
        </a:p>
      </dsp:txBody>
      <dsp:txXfrm>
        <a:off x="32650" y="4914519"/>
        <a:ext cx="6611724" cy="653735"/>
      </dsp:txXfrm>
    </dsp:sp>
    <dsp:sp modelId="{3DE2B349-2B81-4498-8CBB-EA9627369DDE}">
      <dsp:nvSpPr>
        <dsp:cNvPr id="0" name=""/>
        <dsp:cNvSpPr/>
      </dsp:nvSpPr>
      <dsp:spPr>
        <a:xfrm rot="5400000">
          <a:off x="3241035" y="5601591"/>
          <a:ext cx="194954" cy="23394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latin typeface="Arial" panose="020B0604020202020204" pitchFamily="34" charset="0"/>
            <a:cs typeface="Arial" panose="020B0604020202020204" pitchFamily="34" charset="0"/>
          </a:endParaRPr>
        </a:p>
      </dsp:txBody>
      <dsp:txXfrm rot="-5400000">
        <a:off x="3268329" y="5621086"/>
        <a:ext cx="140367" cy="136468"/>
      </dsp:txXfrm>
    </dsp:sp>
    <dsp:sp modelId="{79794AEB-FDE7-47C8-8FFA-2ED877E929CA}">
      <dsp:nvSpPr>
        <dsp:cNvPr id="0" name=""/>
        <dsp:cNvSpPr/>
      </dsp:nvSpPr>
      <dsp:spPr>
        <a:xfrm>
          <a:off x="12311" y="5848533"/>
          <a:ext cx="6652402" cy="51987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SuppoRTT Team will review and process claim form. PGDiT will recieve confirmation the claim has been processed and payment to be recieved within 30 working days</a:t>
          </a:r>
        </a:p>
      </dsp:txBody>
      <dsp:txXfrm>
        <a:off x="27538" y="5863760"/>
        <a:ext cx="6621948" cy="48942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CF71227837184BBDD6D55076727A22" ma:contentTypeVersion="25" ma:contentTypeDescription="Create a new document." ma:contentTypeScope="" ma:versionID="d9106e9617ab4bccbb6968ac1e420b96">
  <xsd:schema xmlns:xsd="http://www.w3.org/2001/XMLSchema" xmlns:xs="http://www.w3.org/2001/XMLSchema" xmlns:p="http://schemas.microsoft.com/office/2006/metadata/properties" xmlns:ns2="7d3b1872-ee7a-40d3-bd89-7325aea42f13" xmlns:ns3="b825f3b1-0e88-46e5-8be6-2e66319fe22b" targetNamespace="http://schemas.microsoft.com/office/2006/metadata/properties" ma:root="true" ma:fieldsID="c0ef0ba67234fea3f19d979ffa98944f" ns2:_="" ns3:_="">
    <xsd:import namespace="7d3b1872-ee7a-40d3-bd89-7325aea42f13"/>
    <xsd:import namespace="b825f3b1-0e88-46e5-8be6-2e66319fe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DateTaken" minOccurs="0"/>
                <xsd:element ref="ns2:MediaServiceGenerationTime" minOccurs="0"/>
                <xsd:element ref="ns2:MediaServiceEventHashCode" minOccurs="0"/>
                <xsd:element ref="ns2:Information" minOccurs="0"/>
                <xsd:element ref="ns3:_ip_UnifiedCompliancePolicyProperties" minOccurs="0"/>
                <xsd:element ref="ns3: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b1872-ee7a-40d3-bd89-7325aea42f13"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DateTaken" ma:index="9" nillable="true" ma:displayName="MediaServiceDateTaken" ma:description="" ma:hidden="true" ma:internalName="MediaServiceDateTaken" ma:readOnly="true">
      <xsd:simpleType>
        <xsd:restriction base="dms:Text"/>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Information" ma:index="12" nillable="true" ma:displayName="Information" ma:description="Insert info regarding documents  " ma:internalName="Information" ma:readOnly="fals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25f3b1-0e88-46e5-8be6-2e66319fe22b"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element name="_ip_UnifiedCompliancePolicyProperties" ma:index="13" nillable="true" ma:displayName="Unified Compliance Policy Properties" ma:internalName="_ip_UnifiedCompliancePolicyProperties" ma:readOnly="false">
      <xsd:simpleType>
        <xsd:restriction base="dms:Note"/>
      </xsd:simpleType>
    </xsd:element>
    <xsd:element name="_ip_UnifiedCompliancePolicyUIAction" ma:index="14" nillable="true" ma:displayName="Unified Compliance Policy UI Action" ma:hidden="true" ma:internalName="_ip_UnifiedCompliancePolicyUIAction" ma:readOnly="false">
      <xsd:simpleType>
        <xsd:restriction base="dms:Text"/>
      </xsd:simpleType>
    </xsd:element>
    <xsd:element name="TaxCatchAll" ma:index="18" nillable="true" ma:displayName="Taxonomy Catch All Column" ma:hidden="true" ma:list="{3bccc672-a5ac-4aee-bbac-bdc95540c8ad}" ma:internalName="TaxCatchAll" ma:showField="CatchAllData" ma:web="b825f3b1-0e88-46e5-8be6-2e66319fe2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3b1872-ee7a-40d3-bd89-7325aea42f13">
      <Terms xmlns="http://schemas.microsoft.com/office/infopath/2007/PartnerControls"/>
    </lcf76f155ced4ddcb4097134ff3c332f>
    <TaxCatchAll xmlns="b825f3b1-0e88-46e5-8be6-2e66319fe22b" xsi:nil="true"/>
    <_ip_UnifiedCompliancePolicyUIAction xmlns="b825f3b1-0e88-46e5-8be6-2e66319fe22b" xsi:nil="true"/>
    <Information xmlns="7d3b1872-ee7a-40d3-bd89-7325aea42f13" xsi:nil="true"/>
    <_ip_UnifiedCompliancePolicyProperties xmlns="b825f3b1-0e88-46e5-8be6-2e66319fe22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76EC9-2E78-4B39-BAD2-6F2CA8BACC66}">
  <ds:schemaRefs>
    <ds:schemaRef ds:uri="http://schemas.microsoft.com/sharepoint/v3/contenttype/forms"/>
  </ds:schemaRefs>
</ds:datastoreItem>
</file>

<file path=customXml/itemProps2.xml><?xml version="1.0" encoding="utf-8"?>
<ds:datastoreItem xmlns:ds="http://schemas.openxmlformats.org/officeDocument/2006/customXml" ds:itemID="{0B3361D5-1F29-4BFF-BB7B-9A35032B8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b1872-ee7a-40d3-bd89-7325aea42f13"/>
    <ds:schemaRef ds:uri="b825f3b1-0e88-46e5-8be6-2e66319fe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256318-EFDF-4223-9971-284B59EDF287}">
  <ds:schemaRefs>
    <ds:schemaRef ds:uri="http://schemas.microsoft.com/office/2006/metadata/properties"/>
    <ds:schemaRef ds:uri="http://schemas.microsoft.com/office/infopath/2007/PartnerControls"/>
    <ds:schemaRef ds:uri="7d3b1872-ee7a-40d3-bd89-7325aea42f13"/>
    <ds:schemaRef ds:uri="b825f3b1-0e88-46e5-8be6-2e66319fe22b"/>
  </ds:schemaRefs>
</ds:datastoreItem>
</file>

<file path=customXml/itemProps4.xml><?xml version="1.0" encoding="utf-8"?>
<ds:datastoreItem xmlns:ds="http://schemas.openxmlformats.org/officeDocument/2006/customXml" ds:itemID="{75593E3C-E679-4844-95EA-B46CBB1F9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Long document template - October 2022.dotx</Template>
  <TotalTime>0</TotalTime>
  <Pages>5</Pages>
  <Words>1148</Words>
  <Characters>6545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Manager/>
  <Company>NHS</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McLoughlin</dc:creator>
  <cp:keywords/>
  <dc:description/>
  <cp:lastModifiedBy>WILD, Andrew (NHS ENGLAND)</cp:lastModifiedBy>
  <cp:revision>2</cp:revision>
  <dcterms:created xsi:type="dcterms:W3CDTF">2025-07-25T13:24:00Z</dcterms:created>
  <dcterms:modified xsi:type="dcterms:W3CDTF">2025-07-25T13:24:00Z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0x01010064CF71227837184BBDD6D55076727A22</vt:lpwstr>
  </property>
  <property fmtid="{D5CDD505-2E9C-101B-9397-08002B2CF9AE}" pid="3" name="MediaServiceImageTags">
    <vt:lpwstr/>
  </property>
  <property fmtid="{D5CDD505-2E9C-101B-9397-08002B2CF9AE}" pid="4" name="_ExtendedDescription">
    <vt:lpwstr/>
  </property>
</Properties>
</file>