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000" w:firstRow="0" w:lastRow="0" w:firstColumn="0" w:lastColumn="0" w:noHBand="0" w:noVBand="0"/>
      </w:tblPr>
      <w:tblGrid>
        <w:gridCol w:w="9747"/>
      </w:tblGrid>
      <w:tr w:rsidR="00101C54" w:rsidRPr="00966716" w14:paraId="152714AB" w14:textId="77777777" w:rsidTr="333F2C56">
        <w:trPr>
          <w:trHeight w:val="1132"/>
        </w:trPr>
        <w:tc>
          <w:tcPr>
            <w:tcW w:w="9747" w:type="dxa"/>
          </w:tcPr>
          <w:p w14:paraId="3DC6F80E" w14:textId="77777777" w:rsidR="00101C54" w:rsidRPr="00966716" w:rsidRDefault="0039684F" w:rsidP="007A03E0">
            <w:pPr>
              <w:pStyle w:val="Default"/>
              <w:jc w:val="right"/>
              <w:rPr>
                <w:rFonts w:asciiTheme="minorHAnsi" w:hAnsiTheme="minorHAnsi"/>
                <w:sz w:val="22"/>
                <w:szCs w:val="22"/>
              </w:rPr>
            </w:pPr>
            <w:bookmarkStart w:id="0" w:name="_GoBack"/>
            <w:bookmarkEnd w:id="0"/>
            <w:r>
              <w:rPr>
                <w:noProof/>
              </w:rPr>
              <w:drawing>
                <wp:anchor distT="0" distB="0" distL="114300" distR="114300" simplePos="0" relativeHeight="251658240" behindDoc="1" locked="0" layoutInCell="1" allowOverlap="1" wp14:anchorId="131BAB3C" wp14:editId="2784D2F9">
                  <wp:simplePos x="0" y="0"/>
                  <wp:positionH relativeFrom="column">
                    <wp:posOffset>-1047750</wp:posOffset>
                  </wp:positionH>
                  <wp:positionV relativeFrom="paragraph">
                    <wp:posOffset>-606425</wp:posOffset>
                  </wp:positionV>
                  <wp:extent cx="8056880" cy="927735"/>
                  <wp:effectExtent l="0" t="0" r="1270" b="571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s Jpeg template-2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6880"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1C54" w:rsidRPr="004D10C0" w14:paraId="782FD7AD" w14:textId="77777777" w:rsidTr="333F2C56">
        <w:trPr>
          <w:trHeight w:val="1454"/>
        </w:trPr>
        <w:tc>
          <w:tcPr>
            <w:tcW w:w="9747" w:type="dxa"/>
          </w:tcPr>
          <w:tbl>
            <w:tblPr>
              <w:tblStyle w:val="TableGrid"/>
              <w:tblW w:w="9634" w:type="dxa"/>
              <w:tblLayout w:type="fixed"/>
              <w:tblLook w:val="04A0" w:firstRow="1" w:lastRow="0" w:firstColumn="1" w:lastColumn="0" w:noHBand="0" w:noVBand="1"/>
            </w:tblPr>
            <w:tblGrid>
              <w:gridCol w:w="3397"/>
              <w:gridCol w:w="6237"/>
            </w:tblGrid>
            <w:tr w:rsidR="00055001" w:rsidRPr="004D10C0" w14:paraId="0A915498" w14:textId="77777777" w:rsidTr="006B7165">
              <w:tc>
                <w:tcPr>
                  <w:tcW w:w="3397" w:type="dxa"/>
                  <w:shd w:val="clear" w:color="auto" w:fill="FFC000"/>
                </w:tcPr>
                <w:p w14:paraId="1750A6F6" w14:textId="77777777" w:rsidR="00055001" w:rsidRPr="004D10C0" w:rsidRDefault="00055001" w:rsidP="00135EAC">
                  <w:pPr>
                    <w:pStyle w:val="Default"/>
                    <w:tabs>
                      <w:tab w:val="left" w:pos="2190"/>
                    </w:tabs>
                    <w:spacing w:before="120" w:after="120"/>
                    <w:jc w:val="both"/>
                    <w:rPr>
                      <w:b/>
                      <w:bCs/>
                      <w:sz w:val="22"/>
                      <w:szCs w:val="22"/>
                    </w:rPr>
                  </w:pPr>
                  <w:r w:rsidRPr="004D10C0">
                    <w:rPr>
                      <w:b/>
                      <w:bCs/>
                      <w:sz w:val="22"/>
                      <w:szCs w:val="22"/>
                    </w:rPr>
                    <w:t xml:space="preserve">Name of </w:t>
                  </w:r>
                  <w:r w:rsidR="00135EAC">
                    <w:rPr>
                      <w:b/>
                      <w:bCs/>
                      <w:sz w:val="22"/>
                      <w:szCs w:val="22"/>
                    </w:rPr>
                    <w:t>Guidance</w:t>
                  </w:r>
                  <w:r w:rsidR="004D10C0" w:rsidRPr="004D10C0">
                    <w:rPr>
                      <w:b/>
                      <w:bCs/>
                      <w:sz w:val="22"/>
                      <w:szCs w:val="22"/>
                    </w:rPr>
                    <w:tab/>
                  </w:r>
                </w:p>
              </w:tc>
              <w:tc>
                <w:tcPr>
                  <w:tcW w:w="6237" w:type="dxa"/>
                </w:tcPr>
                <w:p w14:paraId="0C21DFBF" w14:textId="77777777" w:rsidR="00055001" w:rsidRPr="004D10C0" w:rsidRDefault="006B7165" w:rsidP="00680DEB">
                  <w:pPr>
                    <w:pStyle w:val="Default"/>
                    <w:spacing w:before="120" w:after="120"/>
                    <w:jc w:val="both"/>
                    <w:rPr>
                      <w:bCs/>
                      <w:sz w:val="22"/>
                      <w:szCs w:val="22"/>
                    </w:rPr>
                  </w:pPr>
                  <w:r>
                    <w:rPr>
                      <w:bCs/>
                      <w:sz w:val="22"/>
                      <w:szCs w:val="22"/>
                    </w:rPr>
                    <w:t xml:space="preserve">Dental Foundation Training (DFT) </w:t>
                  </w:r>
                  <w:r w:rsidR="00FE58AA">
                    <w:rPr>
                      <w:bCs/>
                      <w:sz w:val="22"/>
                      <w:szCs w:val="22"/>
                    </w:rPr>
                    <w:t xml:space="preserve">and Dental Therapist Foundation Training (DTFT) </w:t>
                  </w:r>
                  <w:r w:rsidR="00680DEB">
                    <w:rPr>
                      <w:bCs/>
                      <w:sz w:val="22"/>
                      <w:szCs w:val="22"/>
                    </w:rPr>
                    <w:t>Educational Supervisor (ES)</w:t>
                  </w:r>
                  <w:r>
                    <w:rPr>
                      <w:bCs/>
                      <w:sz w:val="22"/>
                      <w:szCs w:val="22"/>
                    </w:rPr>
                    <w:t xml:space="preserve"> Approval</w:t>
                  </w:r>
                  <w:r w:rsidR="00FB3361">
                    <w:rPr>
                      <w:bCs/>
                      <w:sz w:val="22"/>
                      <w:szCs w:val="22"/>
                    </w:rPr>
                    <w:t xml:space="preserve"> and Re-Approval</w:t>
                  </w:r>
                  <w:r>
                    <w:rPr>
                      <w:bCs/>
                      <w:sz w:val="22"/>
                      <w:szCs w:val="22"/>
                    </w:rPr>
                    <w:t xml:space="preserve"> Process</w:t>
                  </w:r>
                </w:p>
              </w:tc>
            </w:tr>
            <w:tr w:rsidR="00055001" w:rsidRPr="004D10C0" w14:paraId="7F2E3D77" w14:textId="77777777" w:rsidTr="006B7165">
              <w:tc>
                <w:tcPr>
                  <w:tcW w:w="3397" w:type="dxa"/>
                  <w:shd w:val="clear" w:color="auto" w:fill="FFC000"/>
                </w:tcPr>
                <w:p w14:paraId="0466F329" w14:textId="77777777" w:rsidR="00055001" w:rsidRPr="004D10C0" w:rsidRDefault="00055001" w:rsidP="009B61E4">
                  <w:pPr>
                    <w:pStyle w:val="Default"/>
                    <w:spacing w:before="120"/>
                    <w:jc w:val="both"/>
                    <w:rPr>
                      <w:b/>
                      <w:bCs/>
                      <w:sz w:val="22"/>
                      <w:szCs w:val="22"/>
                    </w:rPr>
                  </w:pPr>
                  <w:r w:rsidRPr="004D10C0">
                    <w:rPr>
                      <w:b/>
                      <w:bCs/>
                      <w:sz w:val="22"/>
                      <w:szCs w:val="22"/>
                    </w:rPr>
                    <w:t>Category</w:t>
                  </w:r>
                </w:p>
              </w:tc>
              <w:tc>
                <w:tcPr>
                  <w:tcW w:w="6237" w:type="dxa"/>
                </w:tcPr>
                <w:p w14:paraId="7C8B1840" w14:textId="4F9775D0" w:rsidR="00055001" w:rsidRPr="004D10C0" w:rsidRDefault="006B7165" w:rsidP="009B61E4">
                  <w:pPr>
                    <w:pStyle w:val="Default"/>
                    <w:spacing w:before="120" w:after="120"/>
                    <w:jc w:val="both"/>
                    <w:rPr>
                      <w:bCs/>
                      <w:sz w:val="22"/>
                      <w:szCs w:val="22"/>
                    </w:rPr>
                  </w:pPr>
                  <w:r>
                    <w:rPr>
                      <w:bCs/>
                      <w:sz w:val="22"/>
                      <w:szCs w:val="22"/>
                    </w:rPr>
                    <w:t xml:space="preserve">DFT </w:t>
                  </w:r>
                  <w:r w:rsidR="00FE58AA">
                    <w:rPr>
                      <w:bCs/>
                      <w:sz w:val="22"/>
                      <w:szCs w:val="22"/>
                    </w:rPr>
                    <w:t>and DTFT</w:t>
                  </w:r>
                </w:p>
              </w:tc>
            </w:tr>
            <w:tr w:rsidR="00055001" w:rsidRPr="004D10C0" w14:paraId="5A63A9EF" w14:textId="77777777" w:rsidTr="006B7165">
              <w:tc>
                <w:tcPr>
                  <w:tcW w:w="3397" w:type="dxa"/>
                  <w:shd w:val="clear" w:color="auto" w:fill="FFC000"/>
                </w:tcPr>
                <w:p w14:paraId="2BF905ED" w14:textId="77777777" w:rsidR="00055001" w:rsidRPr="004D10C0" w:rsidRDefault="00055001" w:rsidP="009B61E4">
                  <w:pPr>
                    <w:pStyle w:val="Default"/>
                    <w:spacing w:before="120"/>
                    <w:jc w:val="both"/>
                    <w:rPr>
                      <w:b/>
                      <w:bCs/>
                      <w:sz w:val="22"/>
                      <w:szCs w:val="22"/>
                    </w:rPr>
                  </w:pPr>
                  <w:r w:rsidRPr="004D10C0">
                    <w:rPr>
                      <w:b/>
                      <w:bCs/>
                      <w:sz w:val="22"/>
                      <w:szCs w:val="22"/>
                    </w:rPr>
                    <w:t>Authorised by</w:t>
                  </w:r>
                </w:p>
                <w:p w14:paraId="0B652D24" w14:textId="77777777" w:rsidR="00055001" w:rsidRPr="004D10C0" w:rsidRDefault="00055001" w:rsidP="009B61E4">
                  <w:pPr>
                    <w:pStyle w:val="Default"/>
                    <w:spacing w:after="120"/>
                    <w:rPr>
                      <w:bCs/>
                      <w:sz w:val="22"/>
                      <w:szCs w:val="22"/>
                    </w:rPr>
                  </w:pPr>
                  <w:r w:rsidRPr="004D10C0">
                    <w:rPr>
                      <w:bCs/>
                      <w:sz w:val="22"/>
                      <w:szCs w:val="22"/>
                    </w:rPr>
                    <w:t>Appropriate Group (this will never be an individual) e.g. BMG / STM / Specialty Board</w:t>
                  </w:r>
                </w:p>
              </w:tc>
              <w:tc>
                <w:tcPr>
                  <w:tcW w:w="6237" w:type="dxa"/>
                </w:tcPr>
                <w:p w14:paraId="438181F7" w14:textId="77777777" w:rsidR="00055001" w:rsidRPr="004D10C0" w:rsidRDefault="00055001" w:rsidP="006B7165">
                  <w:pPr>
                    <w:pStyle w:val="Default"/>
                    <w:spacing w:before="120" w:after="120"/>
                    <w:rPr>
                      <w:bCs/>
                      <w:sz w:val="22"/>
                      <w:szCs w:val="22"/>
                    </w:rPr>
                  </w:pPr>
                  <w:r w:rsidRPr="004D10C0">
                    <w:rPr>
                      <w:bCs/>
                      <w:sz w:val="22"/>
                      <w:szCs w:val="22"/>
                    </w:rPr>
                    <w:t>Postgraduate Dental Education Senior Team</w:t>
                  </w:r>
                </w:p>
              </w:tc>
            </w:tr>
            <w:tr w:rsidR="00055001" w:rsidRPr="004D10C0" w14:paraId="460A6370" w14:textId="77777777" w:rsidTr="006B7165">
              <w:tc>
                <w:tcPr>
                  <w:tcW w:w="3397" w:type="dxa"/>
                  <w:shd w:val="clear" w:color="auto" w:fill="FFC000"/>
                </w:tcPr>
                <w:p w14:paraId="3C7B216C" w14:textId="77777777" w:rsidR="00055001" w:rsidRPr="004D10C0" w:rsidRDefault="00055001" w:rsidP="009B61E4">
                  <w:pPr>
                    <w:pStyle w:val="Default"/>
                    <w:spacing w:before="120" w:after="120"/>
                    <w:jc w:val="both"/>
                    <w:rPr>
                      <w:b/>
                      <w:bCs/>
                      <w:sz w:val="22"/>
                      <w:szCs w:val="22"/>
                    </w:rPr>
                  </w:pPr>
                  <w:r w:rsidRPr="004D10C0">
                    <w:rPr>
                      <w:b/>
                      <w:bCs/>
                      <w:sz w:val="22"/>
                      <w:szCs w:val="22"/>
                    </w:rPr>
                    <w:t>Date Authorised</w:t>
                  </w:r>
                </w:p>
              </w:tc>
              <w:tc>
                <w:tcPr>
                  <w:tcW w:w="6237" w:type="dxa"/>
                </w:tcPr>
                <w:p w14:paraId="5ABDFFC7" w14:textId="77777777" w:rsidR="00055001" w:rsidRPr="004D10C0" w:rsidRDefault="00055001" w:rsidP="009B61E4">
                  <w:pPr>
                    <w:pStyle w:val="Default"/>
                    <w:spacing w:before="120" w:after="120"/>
                    <w:jc w:val="both"/>
                    <w:rPr>
                      <w:bCs/>
                      <w:sz w:val="22"/>
                      <w:szCs w:val="22"/>
                    </w:rPr>
                  </w:pPr>
                </w:p>
              </w:tc>
            </w:tr>
            <w:tr w:rsidR="00055001" w:rsidRPr="004D10C0" w14:paraId="11023E38" w14:textId="77777777" w:rsidTr="006B7165">
              <w:tc>
                <w:tcPr>
                  <w:tcW w:w="3397" w:type="dxa"/>
                  <w:shd w:val="clear" w:color="auto" w:fill="FFC000"/>
                </w:tcPr>
                <w:p w14:paraId="179599FB" w14:textId="77777777" w:rsidR="00055001" w:rsidRPr="004D10C0" w:rsidRDefault="00055001" w:rsidP="009B61E4">
                  <w:pPr>
                    <w:pStyle w:val="Default"/>
                    <w:spacing w:before="120" w:after="120"/>
                    <w:jc w:val="both"/>
                    <w:rPr>
                      <w:b/>
                      <w:bCs/>
                      <w:sz w:val="22"/>
                      <w:szCs w:val="22"/>
                    </w:rPr>
                  </w:pPr>
                  <w:r w:rsidRPr="004D10C0">
                    <w:rPr>
                      <w:b/>
                      <w:bCs/>
                      <w:sz w:val="22"/>
                      <w:szCs w:val="22"/>
                    </w:rPr>
                    <w:t>Next Review Date</w:t>
                  </w:r>
                </w:p>
              </w:tc>
              <w:tc>
                <w:tcPr>
                  <w:tcW w:w="6237" w:type="dxa"/>
                </w:tcPr>
                <w:p w14:paraId="6140E0F0" w14:textId="77777777" w:rsidR="00055001" w:rsidRPr="004D10C0" w:rsidRDefault="006B7165" w:rsidP="005A6A35">
                  <w:pPr>
                    <w:pStyle w:val="Default"/>
                    <w:spacing w:before="120" w:after="120"/>
                    <w:jc w:val="both"/>
                    <w:rPr>
                      <w:bCs/>
                      <w:sz w:val="22"/>
                      <w:szCs w:val="22"/>
                    </w:rPr>
                  </w:pPr>
                  <w:r>
                    <w:rPr>
                      <w:bCs/>
                      <w:sz w:val="22"/>
                      <w:szCs w:val="22"/>
                    </w:rPr>
                    <w:t>August 20</w:t>
                  </w:r>
                  <w:r w:rsidR="00321A66">
                    <w:rPr>
                      <w:bCs/>
                      <w:sz w:val="22"/>
                      <w:szCs w:val="22"/>
                    </w:rPr>
                    <w:t>20</w:t>
                  </w:r>
                </w:p>
              </w:tc>
            </w:tr>
            <w:tr w:rsidR="00055001" w:rsidRPr="004D10C0" w14:paraId="47C69D1D" w14:textId="77777777" w:rsidTr="006B7165">
              <w:tc>
                <w:tcPr>
                  <w:tcW w:w="3397" w:type="dxa"/>
                  <w:shd w:val="clear" w:color="auto" w:fill="FFC000"/>
                </w:tcPr>
                <w:p w14:paraId="1E199475" w14:textId="77777777" w:rsidR="00055001" w:rsidRPr="004D10C0" w:rsidRDefault="00055001" w:rsidP="009B61E4">
                  <w:pPr>
                    <w:pStyle w:val="Default"/>
                    <w:spacing w:before="120"/>
                    <w:jc w:val="both"/>
                    <w:rPr>
                      <w:b/>
                      <w:bCs/>
                      <w:sz w:val="22"/>
                      <w:szCs w:val="22"/>
                    </w:rPr>
                  </w:pPr>
                  <w:r w:rsidRPr="004D10C0">
                    <w:rPr>
                      <w:b/>
                      <w:bCs/>
                      <w:sz w:val="22"/>
                      <w:szCs w:val="22"/>
                    </w:rPr>
                    <w:t>Document Author</w:t>
                  </w:r>
                </w:p>
                <w:p w14:paraId="56610320" w14:textId="77777777" w:rsidR="00055001" w:rsidRPr="004D10C0" w:rsidRDefault="00055001" w:rsidP="009B61E4">
                  <w:pPr>
                    <w:pStyle w:val="Default"/>
                    <w:spacing w:after="120"/>
                    <w:jc w:val="both"/>
                    <w:rPr>
                      <w:bCs/>
                      <w:sz w:val="22"/>
                      <w:szCs w:val="22"/>
                    </w:rPr>
                  </w:pPr>
                  <w:r w:rsidRPr="004D10C0">
                    <w:rPr>
                      <w:bCs/>
                      <w:sz w:val="22"/>
                      <w:szCs w:val="22"/>
                    </w:rPr>
                    <w:t>Role</w:t>
                  </w:r>
                </w:p>
              </w:tc>
              <w:tc>
                <w:tcPr>
                  <w:tcW w:w="6237" w:type="dxa"/>
                </w:tcPr>
                <w:p w14:paraId="62C1CC6C" w14:textId="77777777" w:rsidR="00055001" w:rsidRDefault="00830005" w:rsidP="009B61E4">
                  <w:pPr>
                    <w:pStyle w:val="Default"/>
                    <w:spacing w:before="120" w:after="120"/>
                    <w:jc w:val="both"/>
                    <w:rPr>
                      <w:bCs/>
                      <w:sz w:val="22"/>
                      <w:szCs w:val="22"/>
                    </w:rPr>
                  </w:pPr>
                  <w:r>
                    <w:rPr>
                      <w:bCs/>
                      <w:sz w:val="22"/>
                      <w:szCs w:val="22"/>
                    </w:rPr>
                    <w:t>Sue Baker – Dental APD</w:t>
                  </w:r>
                </w:p>
                <w:p w14:paraId="3FCC375B" w14:textId="77777777" w:rsidR="00830005" w:rsidRDefault="005A6A35" w:rsidP="00B756D8">
                  <w:pPr>
                    <w:pStyle w:val="Default"/>
                    <w:spacing w:before="120" w:after="120"/>
                    <w:jc w:val="both"/>
                    <w:rPr>
                      <w:bCs/>
                      <w:sz w:val="22"/>
                      <w:szCs w:val="22"/>
                    </w:rPr>
                  </w:pPr>
                  <w:r>
                    <w:rPr>
                      <w:bCs/>
                      <w:sz w:val="22"/>
                      <w:szCs w:val="22"/>
                    </w:rPr>
                    <w:t>Kim M</w:t>
                  </w:r>
                  <w:r w:rsidR="00B756D8">
                    <w:rPr>
                      <w:bCs/>
                      <w:sz w:val="22"/>
                      <w:szCs w:val="22"/>
                    </w:rPr>
                    <w:t>ills</w:t>
                  </w:r>
                  <w:r>
                    <w:rPr>
                      <w:bCs/>
                      <w:sz w:val="22"/>
                      <w:szCs w:val="22"/>
                    </w:rPr>
                    <w:t xml:space="preserve"> – Quality Co</w:t>
                  </w:r>
                  <w:r w:rsidR="00830005">
                    <w:rPr>
                      <w:bCs/>
                      <w:sz w:val="22"/>
                      <w:szCs w:val="22"/>
                    </w:rPr>
                    <w:t>ordinator</w:t>
                  </w:r>
                </w:p>
                <w:p w14:paraId="18747C05" w14:textId="77777777" w:rsidR="00321A66" w:rsidRPr="004D10C0" w:rsidRDefault="00321A66" w:rsidP="00B756D8">
                  <w:pPr>
                    <w:pStyle w:val="Default"/>
                    <w:spacing w:before="120" w:after="120"/>
                    <w:jc w:val="both"/>
                    <w:rPr>
                      <w:bCs/>
                      <w:sz w:val="22"/>
                      <w:szCs w:val="22"/>
                    </w:rPr>
                  </w:pPr>
                  <w:r>
                    <w:rPr>
                      <w:bCs/>
                      <w:sz w:val="22"/>
                      <w:szCs w:val="22"/>
                    </w:rPr>
                    <w:t>Jason Atkinson – Dental APD</w:t>
                  </w:r>
                </w:p>
              </w:tc>
            </w:tr>
          </w:tbl>
          <w:p w14:paraId="29863E73" w14:textId="77777777" w:rsidR="00055001" w:rsidRPr="004D10C0" w:rsidRDefault="00055001">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3119"/>
              <w:gridCol w:w="3997"/>
            </w:tblGrid>
            <w:tr w:rsidR="00055001" w:rsidRPr="004D10C0" w14:paraId="595F9AF4" w14:textId="77777777" w:rsidTr="00055001">
              <w:trPr>
                <w:trHeight w:val="271"/>
              </w:trPr>
              <w:tc>
                <w:tcPr>
                  <w:tcW w:w="11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E167E3F" w14:textId="77777777" w:rsidR="00055001" w:rsidRPr="004D10C0" w:rsidRDefault="00055001" w:rsidP="009B61E4">
                  <w:pPr>
                    <w:rPr>
                      <w:rFonts w:ascii="Arial" w:hAnsi="Arial" w:cs="Arial"/>
                      <w:b/>
                      <w:sz w:val="22"/>
                      <w:szCs w:val="22"/>
                    </w:rPr>
                  </w:pPr>
                  <w:r w:rsidRPr="004D10C0">
                    <w:rPr>
                      <w:rFonts w:ascii="Arial" w:hAnsi="Arial" w:cs="Arial"/>
                      <w:b/>
                      <w:sz w:val="22"/>
                      <w:szCs w:val="22"/>
                    </w:rPr>
                    <w:t>Version</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FF600C4" w14:textId="77777777" w:rsidR="00055001" w:rsidRPr="004D10C0" w:rsidRDefault="00055001" w:rsidP="009B61E4">
                  <w:pPr>
                    <w:rPr>
                      <w:rFonts w:ascii="Arial" w:hAnsi="Arial" w:cs="Arial"/>
                      <w:b/>
                      <w:sz w:val="22"/>
                      <w:szCs w:val="22"/>
                    </w:rPr>
                  </w:pPr>
                  <w:r w:rsidRPr="004D10C0">
                    <w:rPr>
                      <w:rFonts w:ascii="Arial" w:hAnsi="Arial" w:cs="Arial"/>
                      <w:b/>
                      <w:sz w:val="22"/>
                      <w:szCs w:val="22"/>
                    </w:rPr>
                    <w:t>Date</w:t>
                  </w:r>
                </w:p>
              </w:tc>
              <w:tc>
                <w:tcPr>
                  <w:tcW w:w="311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883CC9" w14:textId="77777777" w:rsidR="00055001" w:rsidRPr="004D10C0" w:rsidRDefault="00055001" w:rsidP="009B61E4">
                  <w:pPr>
                    <w:rPr>
                      <w:rFonts w:ascii="Arial" w:hAnsi="Arial" w:cs="Arial"/>
                      <w:b/>
                      <w:sz w:val="22"/>
                      <w:szCs w:val="22"/>
                    </w:rPr>
                  </w:pPr>
                  <w:r w:rsidRPr="004D10C0">
                    <w:rPr>
                      <w:rFonts w:ascii="Arial" w:hAnsi="Arial" w:cs="Arial"/>
                      <w:b/>
                      <w:sz w:val="22"/>
                      <w:szCs w:val="22"/>
                    </w:rPr>
                    <w:t>Author</w:t>
                  </w:r>
                </w:p>
              </w:tc>
              <w:tc>
                <w:tcPr>
                  <w:tcW w:w="399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90E634" w14:textId="77777777" w:rsidR="00055001" w:rsidRPr="004D10C0" w:rsidRDefault="00055001" w:rsidP="009B61E4">
                  <w:pPr>
                    <w:rPr>
                      <w:rFonts w:ascii="Arial" w:hAnsi="Arial" w:cs="Arial"/>
                      <w:b/>
                      <w:sz w:val="22"/>
                      <w:szCs w:val="22"/>
                    </w:rPr>
                  </w:pPr>
                  <w:r w:rsidRPr="004D10C0">
                    <w:rPr>
                      <w:rFonts w:ascii="Arial" w:hAnsi="Arial" w:cs="Arial"/>
                      <w:b/>
                      <w:sz w:val="22"/>
                      <w:szCs w:val="22"/>
                    </w:rPr>
                    <w:t xml:space="preserve">Notes </w:t>
                  </w:r>
                </w:p>
                <w:p w14:paraId="35DC240B" w14:textId="77777777" w:rsidR="00055001" w:rsidRPr="004D10C0" w:rsidRDefault="00055001" w:rsidP="009B61E4">
                  <w:pPr>
                    <w:rPr>
                      <w:rFonts w:ascii="Arial" w:hAnsi="Arial" w:cs="Arial"/>
                      <w:sz w:val="22"/>
                      <w:szCs w:val="22"/>
                    </w:rPr>
                  </w:pPr>
                  <w:r w:rsidRPr="004D10C0">
                    <w:rPr>
                      <w:rFonts w:ascii="Arial" w:hAnsi="Arial" w:cs="Arial"/>
                      <w:sz w:val="22"/>
                      <w:szCs w:val="22"/>
                    </w:rPr>
                    <w:t>Reason for Change, what has changed, etc</w:t>
                  </w:r>
                  <w:r w:rsidR="0092599F">
                    <w:rPr>
                      <w:rFonts w:ascii="Arial" w:hAnsi="Arial" w:cs="Arial"/>
                      <w:sz w:val="22"/>
                      <w:szCs w:val="22"/>
                    </w:rPr>
                    <w:t>.</w:t>
                  </w:r>
                </w:p>
              </w:tc>
            </w:tr>
            <w:tr w:rsidR="00055001" w:rsidRPr="004D10C0" w14:paraId="7AD2AE1A" w14:textId="77777777" w:rsidTr="00680DEB">
              <w:trPr>
                <w:trHeight w:val="505"/>
              </w:trPr>
              <w:tc>
                <w:tcPr>
                  <w:tcW w:w="1101" w:type="dxa"/>
                  <w:tcBorders>
                    <w:top w:val="single" w:sz="4" w:space="0" w:color="auto"/>
                    <w:left w:val="single" w:sz="4" w:space="0" w:color="auto"/>
                    <w:bottom w:val="single" w:sz="4" w:space="0" w:color="auto"/>
                    <w:right w:val="single" w:sz="4" w:space="0" w:color="auto"/>
                  </w:tcBorders>
                  <w:vAlign w:val="center"/>
                </w:tcPr>
                <w:p w14:paraId="43C85E21" w14:textId="77777777" w:rsidR="00055001" w:rsidRPr="004D10C0" w:rsidRDefault="00367C2D" w:rsidP="00680DEB">
                  <w:pPr>
                    <w:rPr>
                      <w:rFonts w:ascii="Arial" w:hAnsi="Arial" w:cs="Arial"/>
                      <w:sz w:val="22"/>
                      <w:szCs w:val="22"/>
                    </w:rPr>
                  </w:pPr>
                  <w:r w:rsidRPr="004D10C0">
                    <w:rPr>
                      <w:rFonts w:ascii="Arial" w:hAnsi="Arial" w:cs="Arial"/>
                      <w:sz w:val="22"/>
                      <w:szCs w:val="22"/>
                    </w:rPr>
                    <w:t>0.</w:t>
                  </w:r>
                  <w:r w:rsidR="005A6A35">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78CFE982" w14:textId="77777777" w:rsidR="00055001" w:rsidRPr="004D10C0" w:rsidRDefault="00B756D8" w:rsidP="00680DEB">
                  <w:pPr>
                    <w:rPr>
                      <w:rFonts w:ascii="Arial" w:hAnsi="Arial" w:cs="Arial"/>
                      <w:sz w:val="22"/>
                      <w:szCs w:val="22"/>
                    </w:rPr>
                  </w:pPr>
                  <w:r>
                    <w:rPr>
                      <w:rFonts w:ascii="Arial" w:hAnsi="Arial" w:cs="Arial"/>
                      <w:sz w:val="22"/>
                      <w:szCs w:val="22"/>
                    </w:rPr>
                    <w:t>Oct 201</w:t>
                  </w:r>
                  <w:r w:rsidR="00530896">
                    <w:rPr>
                      <w:rFonts w:ascii="Arial" w:hAnsi="Arial" w:cs="Arial"/>
                      <w:sz w:val="22"/>
                      <w:szCs w:val="22"/>
                    </w:rPr>
                    <w:t>7</w:t>
                  </w:r>
                </w:p>
              </w:tc>
              <w:tc>
                <w:tcPr>
                  <w:tcW w:w="3119" w:type="dxa"/>
                  <w:tcBorders>
                    <w:top w:val="single" w:sz="4" w:space="0" w:color="auto"/>
                    <w:left w:val="single" w:sz="4" w:space="0" w:color="auto"/>
                    <w:bottom w:val="single" w:sz="4" w:space="0" w:color="auto"/>
                    <w:right w:val="single" w:sz="4" w:space="0" w:color="auto"/>
                  </w:tcBorders>
                  <w:vAlign w:val="center"/>
                </w:tcPr>
                <w:p w14:paraId="5B3E120B" w14:textId="77777777" w:rsidR="00055001" w:rsidRPr="004D10C0" w:rsidRDefault="009D1FFD" w:rsidP="00680DEB">
                  <w:pPr>
                    <w:rPr>
                      <w:rFonts w:ascii="Arial" w:hAnsi="Arial" w:cs="Arial"/>
                      <w:sz w:val="22"/>
                      <w:szCs w:val="22"/>
                    </w:rPr>
                  </w:pPr>
                  <w:r>
                    <w:rPr>
                      <w:rFonts w:ascii="Arial" w:hAnsi="Arial" w:cs="Arial"/>
                      <w:sz w:val="22"/>
                      <w:szCs w:val="22"/>
                    </w:rPr>
                    <w:t>Sue Baker</w:t>
                  </w:r>
                </w:p>
              </w:tc>
              <w:tc>
                <w:tcPr>
                  <w:tcW w:w="3997" w:type="dxa"/>
                  <w:tcBorders>
                    <w:top w:val="single" w:sz="4" w:space="0" w:color="auto"/>
                    <w:left w:val="single" w:sz="4" w:space="0" w:color="auto"/>
                    <w:bottom w:val="single" w:sz="4" w:space="0" w:color="auto"/>
                    <w:right w:val="single" w:sz="4" w:space="0" w:color="auto"/>
                  </w:tcBorders>
                  <w:vAlign w:val="center"/>
                </w:tcPr>
                <w:p w14:paraId="77470689" w14:textId="77777777" w:rsidR="00055001" w:rsidRPr="004D10C0" w:rsidRDefault="005A6A35" w:rsidP="00135EAC">
                  <w:pPr>
                    <w:rPr>
                      <w:rFonts w:ascii="Arial" w:hAnsi="Arial" w:cs="Arial"/>
                      <w:sz w:val="22"/>
                      <w:szCs w:val="22"/>
                    </w:rPr>
                  </w:pPr>
                  <w:r>
                    <w:rPr>
                      <w:rFonts w:ascii="Arial" w:hAnsi="Arial" w:cs="Arial"/>
                      <w:sz w:val="22"/>
                      <w:szCs w:val="22"/>
                    </w:rPr>
                    <w:t>Addition to approval process</w:t>
                  </w:r>
                </w:p>
              </w:tc>
            </w:tr>
            <w:tr w:rsidR="00FE58AA" w:rsidRPr="004D10C0" w14:paraId="0532402F" w14:textId="77777777" w:rsidTr="00680DEB">
              <w:trPr>
                <w:trHeight w:val="505"/>
              </w:trPr>
              <w:tc>
                <w:tcPr>
                  <w:tcW w:w="1101" w:type="dxa"/>
                  <w:tcBorders>
                    <w:top w:val="single" w:sz="4" w:space="0" w:color="auto"/>
                    <w:left w:val="single" w:sz="4" w:space="0" w:color="auto"/>
                    <w:bottom w:val="single" w:sz="4" w:space="0" w:color="auto"/>
                    <w:right w:val="single" w:sz="4" w:space="0" w:color="auto"/>
                  </w:tcBorders>
                  <w:vAlign w:val="center"/>
                </w:tcPr>
                <w:p w14:paraId="7F6E10DB" w14:textId="77777777" w:rsidR="00FE58AA" w:rsidRPr="004D10C0" w:rsidRDefault="00FE58AA" w:rsidP="00680DEB">
                  <w:pPr>
                    <w:rPr>
                      <w:rFonts w:ascii="Arial" w:hAnsi="Arial" w:cs="Arial"/>
                      <w:sz w:val="22"/>
                      <w:szCs w:val="22"/>
                    </w:rPr>
                  </w:pPr>
                  <w:r>
                    <w:rPr>
                      <w:rFonts w:ascii="Arial" w:hAnsi="Arial" w:cs="Arial"/>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14:paraId="3C8993AD" w14:textId="77777777" w:rsidR="00FE58AA" w:rsidRDefault="00FE58AA" w:rsidP="00680DEB">
                  <w:pPr>
                    <w:rPr>
                      <w:rFonts w:ascii="Arial" w:hAnsi="Arial" w:cs="Arial"/>
                      <w:sz w:val="22"/>
                      <w:szCs w:val="22"/>
                    </w:rPr>
                  </w:pPr>
                  <w:r>
                    <w:rPr>
                      <w:rFonts w:ascii="Arial" w:hAnsi="Arial" w:cs="Arial"/>
                      <w:sz w:val="22"/>
                      <w:szCs w:val="22"/>
                    </w:rPr>
                    <w:t>Au</w:t>
                  </w:r>
                  <w:r w:rsidR="00321A66">
                    <w:rPr>
                      <w:rFonts w:ascii="Arial" w:hAnsi="Arial" w:cs="Arial"/>
                      <w:sz w:val="22"/>
                      <w:szCs w:val="22"/>
                    </w:rPr>
                    <w:t>g</w:t>
                  </w:r>
                  <w:r>
                    <w:rPr>
                      <w:rFonts w:ascii="Arial" w:hAnsi="Arial" w:cs="Arial"/>
                      <w:sz w:val="22"/>
                      <w:szCs w:val="22"/>
                    </w:rPr>
                    <w:t xml:space="preserve"> 2019</w:t>
                  </w:r>
                </w:p>
              </w:tc>
              <w:tc>
                <w:tcPr>
                  <w:tcW w:w="3119" w:type="dxa"/>
                  <w:tcBorders>
                    <w:top w:val="single" w:sz="4" w:space="0" w:color="auto"/>
                    <w:left w:val="single" w:sz="4" w:space="0" w:color="auto"/>
                    <w:bottom w:val="single" w:sz="4" w:space="0" w:color="auto"/>
                    <w:right w:val="single" w:sz="4" w:space="0" w:color="auto"/>
                  </w:tcBorders>
                  <w:vAlign w:val="center"/>
                </w:tcPr>
                <w:p w14:paraId="04F31FE7" w14:textId="77777777" w:rsidR="00FE58AA" w:rsidRDefault="00FE58AA" w:rsidP="00680DEB">
                  <w:pPr>
                    <w:rPr>
                      <w:rFonts w:ascii="Arial" w:hAnsi="Arial" w:cs="Arial"/>
                      <w:sz w:val="22"/>
                      <w:szCs w:val="22"/>
                    </w:rPr>
                  </w:pPr>
                  <w:r>
                    <w:rPr>
                      <w:rFonts w:ascii="Arial" w:hAnsi="Arial" w:cs="Arial"/>
                      <w:sz w:val="22"/>
                      <w:szCs w:val="22"/>
                    </w:rPr>
                    <w:t>Jason Atkinson/Kim Mills</w:t>
                  </w:r>
                </w:p>
              </w:tc>
              <w:tc>
                <w:tcPr>
                  <w:tcW w:w="3997" w:type="dxa"/>
                  <w:tcBorders>
                    <w:top w:val="single" w:sz="4" w:space="0" w:color="auto"/>
                    <w:left w:val="single" w:sz="4" w:space="0" w:color="auto"/>
                    <w:bottom w:val="single" w:sz="4" w:space="0" w:color="auto"/>
                    <w:right w:val="single" w:sz="4" w:space="0" w:color="auto"/>
                  </w:tcBorders>
                  <w:vAlign w:val="center"/>
                </w:tcPr>
                <w:p w14:paraId="7E1BA267" w14:textId="77777777" w:rsidR="00FE58AA" w:rsidRDefault="00FE58AA" w:rsidP="00135EAC">
                  <w:pPr>
                    <w:rPr>
                      <w:rFonts w:ascii="Arial" w:hAnsi="Arial" w:cs="Arial"/>
                      <w:sz w:val="22"/>
                      <w:szCs w:val="22"/>
                    </w:rPr>
                  </w:pPr>
                  <w:r>
                    <w:rPr>
                      <w:rFonts w:ascii="Arial" w:hAnsi="Arial" w:cs="Arial"/>
                      <w:sz w:val="22"/>
                      <w:szCs w:val="22"/>
                    </w:rPr>
                    <w:t xml:space="preserve">Incorporation of DTFT </w:t>
                  </w:r>
                </w:p>
              </w:tc>
            </w:tr>
          </w:tbl>
          <w:p w14:paraId="73D4FACD" w14:textId="77777777" w:rsidR="00055001" w:rsidRDefault="00055001">
            <w:pPr>
              <w:rPr>
                <w:rFonts w:ascii="Arial" w:hAnsi="Arial" w:cs="Arial"/>
                <w:sz w:val="22"/>
                <w:szCs w:val="22"/>
              </w:rPr>
            </w:pPr>
          </w:p>
          <w:p w14:paraId="4CA67F5C" w14:textId="77777777" w:rsidR="0059469F" w:rsidRDefault="0059469F">
            <w:pPr>
              <w:rPr>
                <w:rFonts w:ascii="Arial" w:hAnsi="Arial" w:cs="Arial"/>
                <w:sz w:val="22"/>
                <w:szCs w:val="22"/>
              </w:rPr>
            </w:pPr>
          </w:p>
          <w:p w14:paraId="2A70D40D" w14:textId="77777777" w:rsidR="00055001" w:rsidRPr="004D10C0" w:rsidRDefault="00055001">
            <w:pPr>
              <w:rPr>
                <w:rFonts w:ascii="Arial" w:hAnsi="Arial" w:cs="Arial"/>
                <w:sz w:val="22"/>
                <w:szCs w:val="22"/>
              </w:rPr>
            </w:pPr>
            <w:r w:rsidRPr="004D10C0">
              <w:rPr>
                <w:rFonts w:ascii="Arial" w:hAnsi="Arial" w:cs="Arial"/>
                <w:sz w:val="22"/>
                <w:szCs w:val="22"/>
              </w:rPr>
              <w:br w:type="page"/>
            </w:r>
          </w:p>
          <w:p w14:paraId="4583B237" w14:textId="77777777" w:rsidR="006A534E" w:rsidRDefault="006A534E">
            <w:pPr>
              <w:rPr>
                <w:rFonts w:ascii="Arial" w:hAnsi="Arial" w:cs="Arial"/>
                <w:sz w:val="22"/>
                <w:szCs w:val="22"/>
              </w:rPr>
            </w:pPr>
          </w:p>
          <w:p w14:paraId="6858CA5C" w14:textId="77777777" w:rsidR="0092599F" w:rsidRDefault="0092599F">
            <w:pPr>
              <w:rPr>
                <w:rFonts w:ascii="Arial" w:hAnsi="Arial" w:cs="Arial"/>
                <w:sz w:val="22"/>
                <w:szCs w:val="22"/>
              </w:rPr>
            </w:pPr>
          </w:p>
          <w:p w14:paraId="31581838" w14:textId="77777777" w:rsidR="0092599F" w:rsidRDefault="0092599F">
            <w:pPr>
              <w:rPr>
                <w:rFonts w:ascii="Arial" w:hAnsi="Arial" w:cs="Arial"/>
                <w:sz w:val="22"/>
                <w:szCs w:val="22"/>
              </w:rPr>
            </w:pPr>
          </w:p>
          <w:p w14:paraId="1BA5EC4B" w14:textId="77777777" w:rsidR="0092599F" w:rsidRDefault="0092599F">
            <w:pPr>
              <w:rPr>
                <w:rFonts w:ascii="Arial" w:hAnsi="Arial" w:cs="Arial"/>
                <w:sz w:val="22"/>
                <w:szCs w:val="22"/>
              </w:rPr>
            </w:pPr>
          </w:p>
          <w:p w14:paraId="4766CBD1" w14:textId="77777777" w:rsidR="0092599F" w:rsidRDefault="0092599F">
            <w:pPr>
              <w:rPr>
                <w:rFonts w:ascii="Arial" w:hAnsi="Arial" w:cs="Arial"/>
                <w:sz w:val="22"/>
                <w:szCs w:val="22"/>
              </w:rPr>
            </w:pPr>
          </w:p>
          <w:p w14:paraId="4DA5F135" w14:textId="77777777" w:rsidR="0092599F" w:rsidRDefault="0092599F">
            <w:pPr>
              <w:rPr>
                <w:rFonts w:ascii="Arial" w:hAnsi="Arial" w:cs="Arial"/>
                <w:sz w:val="22"/>
                <w:szCs w:val="22"/>
              </w:rPr>
            </w:pPr>
          </w:p>
          <w:p w14:paraId="722367C0" w14:textId="77777777" w:rsidR="0092599F" w:rsidRDefault="0092599F">
            <w:pPr>
              <w:rPr>
                <w:rFonts w:ascii="Arial" w:hAnsi="Arial" w:cs="Arial"/>
                <w:sz w:val="22"/>
                <w:szCs w:val="22"/>
              </w:rPr>
            </w:pPr>
          </w:p>
          <w:p w14:paraId="5350275C" w14:textId="77777777" w:rsidR="0092599F" w:rsidRDefault="0092599F">
            <w:pPr>
              <w:rPr>
                <w:rFonts w:ascii="Arial" w:hAnsi="Arial" w:cs="Arial"/>
                <w:sz w:val="22"/>
                <w:szCs w:val="22"/>
              </w:rPr>
            </w:pPr>
          </w:p>
          <w:p w14:paraId="4502E2F1" w14:textId="77777777" w:rsidR="0092599F" w:rsidRDefault="0092599F">
            <w:pPr>
              <w:rPr>
                <w:rFonts w:ascii="Arial" w:hAnsi="Arial" w:cs="Arial"/>
                <w:sz w:val="22"/>
                <w:szCs w:val="22"/>
              </w:rPr>
            </w:pPr>
          </w:p>
          <w:p w14:paraId="1AC90E52" w14:textId="77777777" w:rsidR="0092599F" w:rsidRDefault="0092599F">
            <w:pPr>
              <w:rPr>
                <w:rFonts w:ascii="Arial" w:hAnsi="Arial" w:cs="Arial"/>
                <w:sz w:val="22"/>
                <w:szCs w:val="22"/>
              </w:rPr>
            </w:pPr>
          </w:p>
          <w:p w14:paraId="2E37204E" w14:textId="77777777" w:rsidR="0092599F" w:rsidRDefault="0092599F">
            <w:pPr>
              <w:rPr>
                <w:rFonts w:ascii="Arial" w:hAnsi="Arial" w:cs="Arial"/>
                <w:sz w:val="22"/>
                <w:szCs w:val="22"/>
              </w:rPr>
            </w:pPr>
          </w:p>
          <w:p w14:paraId="13DF12E0" w14:textId="77777777" w:rsidR="0092599F" w:rsidRDefault="0092599F">
            <w:pPr>
              <w:rPr>
                <w:rFonts w:ascii="Arial" w:hAnsi="Arial" w:cs="Arial"/>
                <w:sz w:val="22"/>
                <w:szCs w:val="22"/>
              </w:rPr>
            </w:pPr>
          </w:p>
          <w:p w14:paraId="6FE3DA3D" w14:textId="77777777" w:rsidR="0092599F" w:rsidRDefault="0092599F">
            <w:pPr>
              <w:rPr>
                <w:rFonts w:ascii="Arial" w:hAnsi="Arial" w:cs="Arial"/>
                <w:sz w:val="22"/>
                <w:szCs w:val="22"/>
              </w:rPr>
            </w:pPr>
          </w:p>
          <w:p w14:paraId="13383F36" w14:textId="77777777" w:rsidR="0092599F" w:rsidRDefault="0092599F">
            <w:pPr>
              <w:rPr>
                <w:rFonts w:ascii="Arial" w:hAnsi="Arial" w:cs="Arial"/>
                <w:sz w:val="22"/>
                <w:szCs w:val="22"/>
              </w:rPr>
            </w:pPr>
          </w:p>
          <w:p w14:paraId="6FDDC791" w14:textId="77777777" w:rsidR="0092599F" w:rsidRDefault="0092599F">
            <w:pPr>
              <w:rPr>
                <w:rFonts w:ascii="Arial" w:hAnsi="Arial" w:cs="Arial"/>
                <w:sz w:val="22"/>
                <w:szCs w:val="22"/>
              </w:rPr>
            </w:pPr>
          </w:p>
          <w:p w14:paraId="2A3DF46C" w14:textId="77777777" w:rsidR="006B7165" w:rsidRDefault="006B7165">
            <w:pPr>
              <w:rPr>
                <w:rFonts w:ascii="Arial" w:hAnsi="Arial" w:cs="Arial"/>
                <w:sz w:val="22"/>
                <w:szCs w:val="22"/>
              </w:rPr>
            </w:pPr>
          </w:p>
          <w:p w14:paraId="25D698B2" w14:textId="77777777" w:rsidR="006B7165" w:rsidRDefault="006B7165">
            <w:pPr>
              <w:rPr>
                <w:rFonts w:ascii="Arial" w:hAnsi="Arial" w:cs="Arial"/>
                <w:sz w:val="22"/>
                <w:szCs w:val="22"/>
              </w:rPr>
            </w:pPr>
          </w:p>
          <w:p w14:paraId="34ACA6C0" w14:textId="77777777" w:rsidR="006B7165" w:rsidRDefault="006B7165">
            <w:pPr>
              <w:rPr>
                <w:rFonts w:ascii="Arial" w:hAnsi="Arial" w:cs="Arial"/>
                <w:sz w:val="22"/>
                <w:szCs w:val="22"/>
              </w:rPr>
            </w:pPr>
          </w:p>
          <w:p w14:paraId="5E85F588" w14:textId="77777777" w:rsidR="00042866" w:rsidRDefault="00042866">
            <w:pPr>
              <w:rPr>
                <w:rFonts w:ascii="Arial" w:hAnsi="Arial" w:cs="Arial"/>
                <w:sz w:val="22"/>
                <w:szCs w:val="22"/>
              </w:rPr>
            </w:pPr>
          </w:p>
          <w:p w14:paraId="54293DD1" w14:textId="77777777" w:rsidR="00042866" w:rsidRDefault="00042866">
            <w:pPr>
              <w:rPr>
                <w:rFonts w:ascii="Arial" w:hAnsi="Arial" w:cs="Arial"/>
                <w:sz w:val="22"/>
                <w:szCs w:val="22"/>
              </w:rPr>
            </w:pPr>
          </w:p>
          <w:p w14:paraId="4D356BD8" w14:textId="77777777" w:rsidR="00042866" w:rsidRDefault="00042866">
            <w:pPr>
              <w:rPr>
                <w:rFonts w:ascii="Arial" w:hAnsi="Arial" w:cs="Arial"/>
                <w:sz w:val="22"/>
                <w:szCs w:val="22"/>
              </w:rPr>
            </w:pPr>
          </w:p>
          <w:p w14:paraId="15770D0C" w14:textId="77777777" w:rsidR="00042866" w:rsidRDefault="00042866">
            <w:pPr>
              <w:rPr>
                <w:rFonts w:ascii="Arial" w:hAnsi="Arial" w:cs="Arial"/>
                <w:sz w:val="22"/>
                <w:szCs w:val="22"/>
              </w:rPr>
            </w:pPr>
          </w:p>
          <w:p w14:paraId="133C3517" w14:textId="77777777" w:rsidR="00042866" w:rsidRDefault="00042866">
            <w:pPr>
              <w:rPr>
                <w:rFonts w:ascii="Arial" w:hAnsi="Arial" w:cs="Arial"/>
                <w:sz w:val="22"/>
                <w:szCs w:val="22"/>
              </w:rPr>
            </w:pPr>
          </w:p>
          <w:p w14:paraId="07CD81E2" w14:textId="77777777" w:rsidR="00042866" w:rsidRDefault="00042866">
            <w:pPr>
              <w:rPr>
                <w:rFonts w:ascii="Arial" w:hAnsi="Arial" w:cs="Arial"/>
                <w:sz w:val="22"/>
                <w:szCs w:val="22"/>
              </w:rPr>
            </w:pPr>
          </w:p>
          <w:tbl>
            <w:tblPr>
              <w:tblStyle w:val="TableGrid"/>
              <w:tblW w:w="9634" w:type="dxa"/>
              <w:tblLayout w:type="fixed"/>
              <w:tblLook w:val="04A0" w:firstRow="1" w:lastRow="0" w:firstColumn="1" w:lastColumn="0" w:noHBand="0" w:noVBand="1"/>
            </w:tblPr>
            <w:tblGrid>
              <w:gridCol w:w="9634"/>
            </w:tblGrid>
            <w:tr w:rsidR="00055001" w:rsidRPr="004D10C0" w14:paraId="5C92A112" w14:textId="77777777" w:rsidTr="333F2C56">
              <w:trPr>
                <w:trHeight w:val="283"/>
              </w:trPr>
              <w:tc>
                <w:tcPr>
                  <w:tcW w:w="9634" w:type="dxa"/>
                  <w:shd w:val="clear" w:color="auto" w:fill="FFC000"/>
                  <w:vAlign w:val="center"/>
                </w:tcPr>
                <w:p w14:paraId="395A699E" w14:textId="77777777" w:rsidR="00055001" w:rsidRPr="004D10C0" w:rsidRDefault="00055001" w:rsidP="009B61E4">
                  <w:pPr>
                    <w:rPr>
                      <w:rFonts w:ascii="Arial" w:hAnsi="Arial" w:cs="Arial"/>
                      <w:b/>
                      <w:sz w:val="22"/>
                      <w:szCs w:val="22"/>
                    </w:rPr>
                  </w:pPr>
                  <w:r w:rsidRPr="004D10C0">
                    <w:rPr>
                      <w:rFonts w:ascii="Arial" w:hAnsi="Arial" w:cs="Arial"/>
                      <w:b/>
                      <w:sz w:val="22"/>
                      <w:szCs w:val="22"/>
                    </w:rPr>
                    <w:t>Section 1: Introduction</w:t>
                  </w:r>
                </w:p>
              </w:tc>
            </w:tr>
            <w:tr w:rsidR="00055001" w:rsidRPr="004D10C0" w14:paraId="62CC5AE4" w14:textId="77777777" w:rsidTr="333F2C56">
              <w:trPr>
                <w:trHeight w:val="1263"/>
              </w:trPr>
              <w:tc>
                <w:tcPr>
                  <w:tcW w:w="9634" w:type="dxa"/>
                </w:tcPr>
                <w:p w14:paraId="003A251B" w14:textId="77777777" w:rsidR="00380F5B" w:rsidRPr="0012628E" w:rsidRDefault="00380F5B" w:rsidP="00380F5B">
                  <w:pPr>
                    <w:pStyle w:val="Default"/>
                    <w:jc w:val="both"/>
                    <w:rPr>
                      <w:sz w:val="22"/>
                      <w:szCs w:val="22"/>
                    </w:rPr>
                  </w:pPr>
                </w:p>
                <w:p w14:paraId="51AE300F" w14:textId="4F9965B7" w:rsidR="006B7165" w:rsidRPr="0012628E" w:rsidRDefault="00055001" w:rsidP="00380F5B">
                  <w:pPr>
                    <w:pStyle w:val="Default"/>
                    <w:jc w:val="both"/>
                    <w:rPr>
                      <w:sz w:val="22"/>
                      <w:szCs w:val="22"/>
                    </w:rPr>
                  </w:pPr>
                  <w:r w:rsidRPr="0012628E">
                    <w:rPr>
                      <w:sz w:val="22"/>
                      <w:szCs w:val="22"/>
                    </w:rPr>
                    <w:t xml:space="preserve">This </w:t>
                  </w:r>
                  <w:r w:rsidR="00135EAC" w:rsidRPr="0012628E">
                    <w:rPr>
                      <w:sz w:val="22"/>
                      <w:szCs w:val="22"/>
                    </w:rPr>
                    <w:t>guidance</w:t>
                  </w:r>
                  <w:r w:rsidRPr="0012628E">
                    <w:rPr>
                      <w:sz w:val="22"/>
                      <w:szCs w:val="22"/>
                    </w:rPr>
                    <w:t xml:space="preserve"> aims to provide in detail the overarching </w:t>
                  </w:r>
                  <w:r w:rsidR="00680DEB" w:rsidRPr="0012628E">
                    <w:rPr>
                      <w:sz w:val="22"/>
                      <w:szCs w:val="22"/>
                    </w:rPr>
                    <w:t>Health Education England working across Yorkshire and the Humber’s (</w:t>
                  </w:r>
                  <w:r w:rsidRPr="0012628E">
                    <w:rPr>
                      <w:sz w:val="22"/>
                      <w:szCs w:val="22"/>
                    </w:rPr>
                    <w:t>HE</w:t>
                  </w:r>
                  <w:r w:rsidR="00135EAC" w:rsidRPr="0012628E">
                    <w:rPr>
                      <w:sz w:val="22"/>
                      <w:szCs w:val="22"/>
                    </w:rPr>
                    <w:t xml:space="preserve">E </w:t>
                  </w:r>
                  <w:r w:rsidRPr="0012628E">
                    <w:rPr>
                      <w:sz w:val="22"/>
                      <w:szCs w:val="22"/>
                    </w:rPr>
                    <w:t>YH</w:t>
                  </w:r>
                  <w:r w:rsidR="00680DEB" w:rsidRPr="0012628E">
                    <w:rPr>
                      <w:sz w:val="22"/>
                      <w:szCs w:val="22"/>
                    </w:rPr>
                    <w:t>)</w:t>
                  </w:r>
                  <w:r w:rsidRPr="0012628E">
                    <w:rPr>
                      <w:sz w:val="22"/>
                      <w:szCs w:val="22"/>
                    </w:rPr>
                    <w:t xml:space="preserve"> approach to the approval </w:t>
                  </w:r>
                  <w:r w:rsidR="006B7165" w:rsidRPr="0012628E">
                    <w:rPr>
                      <w:sz w:val="22"/>
                      <w:szCs w:val="22"/>
                    </w:rPr>
                    <w:t>of new D</w:t>
                  </w:r>
                  <w:r w:rsidR="00830005" w:rsidRPr="0012628E">
                    <w:rPr>
                      <w:sz w:val="22"/>
                      <w:szCs w:val="22"/>
                    </w:rPr>
                    <w:t>ental Foundation Training (D</w:t>
                  </w:r>
                  <w:r w:rsidR="006B7165" w:rsidRPr="0012628E">
                    <w:rPr>
                      <w:sz w:val="22"/>
                      <w:szCs w:val="22"/>
                    </w:rPr>
                    <w:t>FT</w:t>
                  </w:r>
                  <w:r w:rsidR="00830005" w:rsidRPr="0012628E">
                    <w:rPr>
                      <w:sz w:val="22"/>
                      <w:szCs w:val="22"/>
                    </w:rPr>
                    <w:t>)</w:t>
                  </w:r>
                  <w:r w:rsidR="006B7165" w:rsidRPr="0012628E">
                    <w:rPr>
                      <w:sz w:val="22"/>
                      <w:szCs w:val="22"/>
                    </w:rPr>
                    <w:t xml:space="preserve"> </w:t>
                  </w:r>
                  <w:r w:rsidR="00321A66" w:rsidRPr="0012628E">
                    <w:rPr>
                      <w:sz w:val="22"/>
                      <w:szCs w:val="22"/>
                    </w:rPr>
                    <w:t xml:space="preserve">and Dental Therapy Foundation Training (DTFT) </w:t>
                  </w:r>
                  <w:r w:rsidR="00680DEB" w:rsidRPr="0012628E">
                    <w:rPr>
                      <w:sz w:val="22"/>
                      <w:szCs w:val="22"/>
                    </w:rPr>
                    <w:t>Educational Supervisor</w:t>
                  </w:r>
                  <w:r w:rsidR="00830005" w:rsidRPr="0012628E">
                    <w:rPr>
                      <w:sz w:val="22"/>
                      <w:szCs w:val="22"/>
                    </w:rPr>
                    <w:t xml:space="preserve"> (ES)</w:t>
                  </w:r>
                  <w:r w:rsidR="006B7165" w:rsidRPr="0012628E">
                    <w:rPr>
                      <w:sz w:val="22"/>
                      <w:szCs w:val="22"/>
                    </w:rPr>
                    <w:t xml:space="preserve"> applicants </w:t>
                  </w:r>
                  <w:r w:rsidRPr="0012628E">
                    <w:rPr>
                      <w:sz w:val="22"/>
                      <w:szCs w:val="22"/>
                    </w:rPr>
                    <w:t xml:space="preserve">and </w:t>
                  </w:r>
                  <w:r w:rsidR="006B7165" w:rsidRPr="0012628E">
                    <w:rPr>
                      <w:sz w:val="22"/>
                      <w:szCs w:val="22"/>
                    </w:rPr>
                    <w:t xml:space="preserve">re-approval of existing </w:t>
                  </w:r>
                  <w:r w:rsidR="00680DEB" w:rsidRPr="0012628E">
                    <w:rPr>
                      <w:sz w:val="22"/>
                      <w:szCs w:val="22"/>
                    </w:rPr>
                    <w:t>Educational Supervisors</w:t>
                  </w:r>
                  <w:r w:rsidR="00135EAC" w:rsidRPr="0012628E">
                    <w:rPr>
                      <w:sz w:val="22"/>
                      <w:szCs w:val="22"/>
                    </w:rPr>
                    <w:t xml:space="preserve"> within HEE </w:t>
                  </w:r>
                  <w:r w:rsidR="006B7165" w:rsidRPr="0012628E">
                    <w:rPr>
                      <w:sz w:val="22"/>
                      <w:szCs w:val="22"/>
                    </w:rPr>
                    <w:t xml:space="preserve">YH.  This process applies to all </w:t>
                  </w:r>
                  <w:r w:rsidR="00830005" w:rsidRPr="0012628E">
                    <w:rPr>
                      <w:sz w:val="22"/>
                      <w:szCs w:val="22"/>
                    </w:rPr>
                    <w:t>DFT</w:t>
                  </w:r>
                  <w:r w:rsidR="00321A66" w:rsidRPr="0012628E">
                    <w:rPr>
                      <w:sz w:val="22"/>
                      <w:szCs w:val="22"/>
                    </w:rPr>
                    <w:t>/DTFT</w:t>
                  </w:r>
                  <w:r w:rsidR="006B7165" w:rsidRPr="0012628E">
                    <w:rPr>
                      <w:sz w:val="22"/>
                      <w:szCs w:val="22"/>
                    </w:rPr>
                    <w:t xml:space="preserve"> </w:t>
                  </w:r>
                  <w:r w:rsidR="00680DEB" w:rsidRPr="0012628E">
                    <w:rPr>
                      <w:sz w:val="22"/>
                      <w:szCs w:val="22"/>
                    </w:rPr>
                    <w:t>ESs</w:t>
                  </w:r>
                  <w:r w:rsidR="006B7165" w:rsidRPr="0012628E">
                    <w:rPr>
                      <w:sz w:val="22"/>
                      <w:szCs w:val="22"/>
                    </w:rPr>
                    <w:t xml:space="preserve"> and applicants for DFT</w:t>
                  </w:r>
                  <w:r w:rsidR="00321A66" w:rsidRPr="0012628E">
                    <w:rPr>
                      <w:sz w:val="22"/>
                      <w:szCs w:val="22"/>
                    </w:rPr>
                    <w:t>/DTFT</w:t>
                  </w:r>
                  <w:r w:rsidR="006B7165" w:rsidRPr="0012628E">
                    <w:rPr>
                      <w:sz w:val="22"/>
                      <w:szCs w:val="22"/>
                    </w:rPr>
                    <w:t xml:space="preserve"> </w:t>
                  </w:r>
                  <w:r w:rsidR="00784BD4" w:rsidRPr="0012628E">
                    <w:rPr>
                      <w:sz w:val="22"/>
                      <w:szCs w:val="22"/>
                    </w:rPr>
                    <w:t>E</w:t>
                  </w:r>
                  <w:r w:rsidR="002C05FA">
                    <w:rPr>
                      <w:sz w:val="22"/>
                      <w:szCs w:val="22"/>
                    </w:rPr>
                    <w:t>S</w:t>
                  </w:r>
                  <w:r w:rsidR="006B7165" w:rsidRPr="0012628E">
                    <w:rPr>
                      <w:sz w:val="22"/>
                      <w:szCs w:val="22"/>
                    </w:rPr>
                    <w:t xml:space="preserve"> status within th</w:t>
                  </w:r>
                  <w:r w:rsidR="00135EAC" w:rsidRPr="0012628E">
                    <w:rPr>
                      <w:sz w:val="22"/>
                      <w:szCs w:val="22"/>
                    </w:rPr>
                    <w:t xml:space="preserve">e HEE </w:t>
                  </w:r>
                  <w:r w:rsidR="006B7165" w:rsidRPr="0012628E">
                    <w:rPr>
                      <w:sz w:val="22"/>
                      <w:szCs w:val="22"/>
                    </w:rPr>
                    <w:t>YH region.</w:t>
                  </w:r>
                </w:p>
                <w:p w14:paraId="22769295" w14:textId="77777777" w:rsidR="00680DEB" w:rsidRPr="0012628E" w:rsidRDefault="00680DEB" w:rsidP="00380F5B">
                  <w:pPr>
                    <w:pStyle w:val="Default"/>
                    <w:jc w:val="both"/>
                    <w:rPr>
                      <w:sz w:val="22"/>
                      <w:szCs w:val="22"/>
                    </w:rPr>
                  </w:pPr>
                </w:p>
                <w:p w14:paraId="39E22BE8" w14:textId="72C31EA6" w:rsidR="00680DEB" w:rsidRPr="0012628E" w:rsidRDefault="00680DEB" w:rsidP="00380F5B">
                  <w:pPr>
                    <w:pStyle w:val="Default"/>
                    <w:jc w:val="both"/>
                    <w:rPr>
                      <w:sz w:val="22"/>
                      <w:szCs w:val="22"/>
                    </w:rPr>
                  </w:pPr>
                  <w:r w:rsidRPr="0012628E">
                    <w:rPr>
                      <w:sz w:val="22"/>
                      <w:szCs w:val="22"/>
                    </w:rPr>
                    <w:t xml:space="preserve">The role of the DFT ES is </w:t>
                  </w:r>
                  <w:r w:rsidR="00D77829" w:rsidRPr="0012628E">
                    <w:rPr>
                      <w:sz w:val="22"/>
                      <w:szCs w:val="22"/>
                    </w:rPr>
                    <w:t>central</w:t>
                  </w:r>
                  <w:r w:rsidRPr="0012628E">
                    <w:rPr>
                      <w:sz w:val="22"/>
                      <w:szCs w:val="22"/>
                    </w:rPr>
                    <w:t xml:space="preserve"> to the education and training of the Foundation Dentist (FD).  The DFT ES is approved to train and support the FD to enable them to </w:t>
                  </w:r>
                  <w:r w:rsidR="00830005" w:rsidRPr="0012628E">
                    <w:rPr>
                      <w:sz w:val="22"/>
                      <w:szCs w:val="22"/>
                    </w:rPr>
                    <w:t>provide</w:t>
                  </w:r>
                  <w:r w:rsidRPr="0012628E">
                    <w:rPr>
                      <w:sz w:val="22"/>
                      <w:szCs w:val="22"/>
                    </w:rPr>
                    <w:t xml:space="preserve"> excellent care to the NHS patient. </w:t>
                  </w:r>
                </w:p>
                <w:p w14:paraId="427BC083" w14:textId="20954552" w:rsidR="00784BD4" w:rsidRPr="0012628E" w:rsidRDefault="00784BD4" w:rsidP="00380F5B">
                  <w:pPr>
                    <w:pStyle w:val="Default"/>
                    <w:jc w:val="both"/>
                    <w:rPr>
                      <w:sz w:val="22"/>
                      <w:szCs w:val="22"/>
                    </w:rPr>
                  </w:pPr>
                </w:p>
                <w:p w14:paraId="0B83FE33" w14:textId="3DCF5E13" w:rsidR="00321A66" w:rsidRPr="0012628E" w:rsidRDefault="00784BD4" w:rsidP="00380F5B">
                  <w:pPr>
                    <w:pStyle w:val="Default"/>
                    <w:jc w:val="both"/>
                    <w:rPr>
                      <w:sz w:val="22"/>
                      <w:szCs w:val="22"/>
                    </w:rPr>
                  </w:pPr>
                  <w:r w:rsidRPr="0012628E">
                    <w:rPr>
                      <w:sz w:val="22"/>
                      <w:szCs w:val="22"/>
                    </w:rPr>
                    <w:t xml:space="preserve">The DTFT ES provides supervision, support and education to the Foundation Therapist (FT).  The FT should gain experience in the full range of clinical activities appropriate to their scope of practice.  The FT is employed by the Training Practice for </w:t>
                  </w:r>
                  <w:r w:rsidR="00580FAF">
                    <w:rPr>
                      <w:sz w:val="22"/>
                      <w:szCs w:val="22"/>
                    </w:rPr>
                    <w:t>three</w:t>
                  </w:r>
                  <w:r w:rsidRPr="0012628E">
                    <w:rPr>
                      <w:sz w:val="22"/>
                      <w:szCs w:val="22"/>
                    </w:rPr>
                    <w:t xml:space="preserve"> days per week in relation to DTFT.</w:t>
                  </w:r>
                </w:p>
                <w:p w14:paraId="61BBA2CC" w14:textId="77777777" w:rsidR="00380F5B" w:rsidRPr="0012628E" w:rsidRDefault="00380F5B" w:rsidP="00380F5B">
                  <w:pPr>
                    <w:pStyle w:val="Default"/>
                    <w:jc w:val="both"/>
                    <w:rPr>
                      <w:sz w:val="22"/>
                      <w:szCs w:val="22"/>
                    </w:rPr>
                  </w:pPr>
                </w:p>
                <w:p w14:paraId="766155C1" w14:textId="77777777" w:rsidR="00055001" w:rsidRPr="0012628E" w:rsidRDefault="00055001" w:rsidP="00380F5B">
                  <w:pPr>
                    <w:pStyle w:val="Default"/>
                    <w:jc w:val="both"/>
                    <w:rPr>
                      <w:sz w:val="22"/>
                      <w:szCs w:val="22"/>
                    </w:rPr>
                  </w:pPr>
                  <w:r w:rsidRPr="0012628E">
                    <w:rPr>
                      <w:sz w:val="22"/>
                      <w:szCs w:val="22"/>
                    </w:rPr>
                    <w:t>This document seeks to clarify:</w:t>
                  </w:r>
                </w:p>
                <w:p w14:paraId="0F23D1AA" w14:textId="77777777" w:rsidR="00380F5B" w:rsidRPr="0012628E" w:rsidRDefault="00380F5B" w:rsidP="00380F5B">
                  <w:pPr>
                    <w:pStyle w:val="Default"/>
                    <w:jc w:val="both"/>
                    <w:rPr>
                      <w:sz w:val="22"/>
                      <w:szCs w:val="22"/>
                    </w:rPr>
                  </w:pPr>
                </w:p>
                <w:p w14:paraId="6C2F26AB" w14:textId="77777777" w:rsidR="00055001" w:rsidRPr="0012628E" w:rsidRDefault="00055001" w:rsidP="00380F5B">
                  <w:pPr>
                    <w:pStyle w:val="Default"/>
                    <w:numPr>
                      <w:ilvl w:val="0"/>
                      <w:numId w:val="1"/>
                    </w:numPr>
                    <w:ind w:left="357" w:hanging="357"/>
                    <w:jc w:val="both"/>
                    <w:rPr>
                      <w:color w:val="auto"/>
                      <w:sz w:val="22"/>
                      <w:szCs w:val="22"/>
                    </w:rPr>
                  </w:pPr>
                  <w:r w:rsidRPr="0012628E">
                    <w:rPr>
                      <w:color w:val="auto"/>
                      <w:sz w:val="22"/>
                      <w:szCs w:val="22"/>
                    </w:rPr>
                    <w:t xml:space="preserve">Who does </w:t>
                  </w:r>
                  <w:r w:rsidR="0092599F" w:rsidRPr="0012628E">
                    <w:rPr>
                      <w:color w:val="auto"/>
                      <w:sz w:val="22"/>
                      <w:szCs w:val="22"/>
                    </w:rPr>
                    <w:t xml:space="preserve">this </w:t>
                  </w:r>
                  <w:r w:rsidR="00135EAC" w:rsidRPr="0012628E">
                    <w:rPr>
                      <w:color w:val="auto"/>
                      <w:sz w:val="22"/>
                      <w:szCs w:val="22"/>
                    </w:rPr>
                    <w:t>guidance</w:t>
                  </w:r>
                  <w:r w:rsidR="0092599F" w:rsidRPr="0012628E">
                    <w:rPr>
                      <w:color w:val="auto"/>
                      <w:sz w:val="22"/>
                      <w:szCs w:val="22"/>
                    </w:rPr>
                    <w:t xml:space="preserve"> apply to? (Section 2</w:t>
                  </w:r>
                  <w:r w:rsidRPr="0012628E">
                    <w:rPr>
                      <w:color w:val="auto"/>
                      <w:sz w:val="22"/>
                      <w:szCs w:val="22"/>
                    </w:rPr>
                    <w:t>)</w:t>
                  </w:r>
                </w:p>
                <w:p w14:paraId="67EB6C00" w14:textId="624135E0" w:rsidR="00055001" w:rsidRPr="0012628E" w:rsidRDefault="000B4406" w:rsidP="00380F5B">
                  <w:pPr>
                    <w:pStyle w:val="Default"/>
                    <w:numPr>
                      <w:ilvl w:val="0"/>
                      <w:numId w:val="1"/>
                    </w:numPr>
                    <w:ind w:left="357" w:hanging="357"/>
                    <w:jc w:val="both"/>
                    <w:rPr>
                      <w:color w:val="auto"/>
                      <w:sz w:val="22"/>
                      <w:szCs w:val="22"/>
                    </w:rPr>
                  </w:pPr>
                  <w:r>
                    <w:rPr>
                      <w:color w:val="auto"/>
                      <w:sz w:val="22"/>
                      <w:szCs w:val="22"/>
                    </w:rPr>
                    <w:t>The r</w:t>
                  </w:r>
                  <w:r w:rsidR="00C96E11" w:rsidRPr="0012628E">
                    <w:rPr>
                      <w:color w:val="auto"/>
                      <w:sz w:val="22"/>
                      <w:szCs w:val="22"/>
                    </w:rPr>
                    <w:t>ole of the Educational Supervisor</w:t>
                  </w:r>
                  <w:r w:rsidR="00055001" w:rsidRPr="0012628E">
                    <w:rPr>
                      <w:color w:val="auto"/>
                      <w:sz w:val="22"/>
                      <w:szCs w:val="22"/>
                    </w:rPr>
                    <w:t xml:space="preserve"> (Section </w:t>
                  </w:r>
                  <w:r w:rsidR="0092599F" w:rsidRPr="0012628E">
                    <w:rPr>
                      <w:color w:val="auto"/>
                      <w:sz w:val="22"/>
                      <w:szCs w:val="22"/>
                    </w:rPr>
                    <w:t>3</w:t>
                  </w:r>
                  <w:r w:rsidR="00055001" w:rsidRPr="0012628E">
                    <w:rPr>
                      <w:color w:val="auto"/>
                      <w:sz w:val="22"/>
                      <w:szCs w:val="22"/>
                    </w:rPr>
                    <w:t xml:space="preserve">) </w:t>
                  </w:r>
                </w:p>
                <w:p w14:paraId="4D9B1BD5" w14:textId="7DEEEC60" w:rsidR="0092599F" w:rsidRPr="0012628E" w:rsidRDefault="00C96E11" w:rsidP="0092599F">
                  <w:pPr>
                    <w:pStyle w:val="Default"/>
                    <w:numPr>
                      <w:ilvl w:val="0"/>
                      <w:numId w:val="1"/>
                    </w:numPr>
                    <w:ind w:left="357" w:hanging="357"/>
                    <w:jc w:val="both"/>
                    <w:rPr>
                      <w:color w:val="auto"/>
                      <w:sz w:val="22"/>
                      <w:szCs w:val="22"/>
                    </w:rPr>
                  </w:pPr>
                  <w:r w:rsidRPr="0012628E">
                    <w:rPr>
                      <w:color w:val="auto"/>
                      <w:sz w:val="22"/>
                      <w:szCs w:val="22"/>
                    </w:rPr>
                    <w:t>D</w:t>
                  </w:r>
                  <w:r w:rsidR="008911CB">
                    <w:rPr>
                      <w:color w:val="auto"/>
                      <w:sz w:val="22"/>
                      <w:szCs w:val="22"/>
                    </w:rPr>
                    <w:t>FT/DTFT</w:t>
                  </w:r>
                  <w:r w:rsidRPr="0012628E">
                    <w:rPr>
                      <w:color w:val="auto"/>
                      <w:sz w:val="22"/>
                      <w:szCs w:val="22"/>
                    </w:rPr>
                    <w:t xml:space="preserve"> </w:t>
                  </w:r>
                  <w:r w:rsidR="000A4760" w:rsidRPr="0012628E">
                    <w:rPr>
                      <w:color w:val="auto"/>
                      <w:sz w:val="22"/>
                      <w:szCs w:val="22"/>
                    </w:rPr>
                    <w:t xml:space="preserve">- </w:t>
                  </w:r>
                  <w:r w:rsidRPr="0012628E">
                    <w:rPr>
                      <w:color w:val="auto"/>
                      <w:sz w:val="22"/>
                      <w:szCs w:val="22"/>
                    </w:rPr>
                    <w:t>Summary</w:t>
                  </w:r>
                  <w:r w:rsidR="0092599F" w:rsidRPr="0012628E">
                    <w:rPr>
                      <w:color w:val="auto"/>
                      <w:sz w:val="22"/>
                      <w:szCs w:val="22"/>
                    </w:rPr>
                    <w:t xml:space="preserve"> (Section 4) </w:t>
                  </w:r>
                </w:p>
                <w:p w14:paraId="5287A06E" w14:textId="6A4D1D27" w:rsidR="0092599F" w:rsidRPr="0012628E" w:rsidRDefault="00830005" w:rsidP="0092599F">
                  <w:pPr>
                    <w:pStyle w:val="Default"/>
                    <w:numPr>
                      <w:ilvl w:val="0"/>
                      <w:numId w:val="1"/>
                    </w:numPr>
                    <w:ind w:left="357" w:hanging="357"/>
                    <w:jc w:val="both"/>
                    <w:rPr>
                      <w:color w:val="auto"/>
                      <w:sz w:val="22"/>
                      <w:szCs w:val="22"/>
                    </w:rPr>
                  </w:pPr>
                  <w:r w:rsidRPr="0012628E">
                    <w:rPr>
                      <w:color w:val="auto"/>
                      <w:sz w:val="22"/>
                      <w:szCs w:val="22"/>
                    </w:rPr>
                    <w:t xml:space="preserve">Application procedure – </w:t>
                  </w:r>
                  <w:r w:rsidR="008911CB">
                    <w:rPr>
                      <w:color w:val="auto"/>
                      <w:sz w:val="22"/>
                      <w:szCs w:val="22"/>
                    </w:rPr>
                    <w:t xml:space="preserve">DFT/DTFT </w:t>
                  </w:r>
                  <w:r w:rsidRPr="0012628E">
                    <w:rPr>
                      <w:color w:val="auto"/>
                      <w:sz w:val="22"/>
                      <w:szCs w:val="22"/>
                    </w:rPr>
                    <w:t>Existing E</w:t>
                  </w:r>
                  <w:r w:rsidR="002C05FA">
                    <w:rPr>
                      <w:color w:val="auto"/>
                      <w:sz w:val="22"/>
                      <w:szCs w:val="22"/>
                    </w:rPr>
                    <w:t xml:space="preserve">ducational </w:t>
                  </w:r>
                  <w:r w:rsidRPr="0012628E">
                    <w:rPr>
                      <w:color w:val="auto"/>
                      <w:sz w:val="22"/>
                      <w:szCs w:val="22"/>
                    </w:rPr>
                    <w:t>S</w:t>
                  </w:r>
                  <w:r w:rsidR="002C05FA">
                    <w:rPr>
                      <w:color w:val="auto"/>
                      <w:sz w:val="22"/>
                      <w:szCs w:val="22"/>
                    </w:rPr>
                    <w:t>upervisors</w:t>
                  </w:r>
                  <w:r w:rsidR="0092599F" w:rsidRPr="0012628E">
                    <w:rPr>
                      <w:color w:val="auto"/>
                      <w:sz w:val="22"/>
                      <w:szCs w:val="22"/>
                    </w:rPr>
                    <w:t xml:space="preserve"> (Section </w:t>
                  </w:r>
                  <w:r w:rsidRPr="0012628E">
                    <w:rPr>
                      <w:color w:val="auto"/>
                      <w:sz w:val="22"/>
                      <w:szCs w:val="22"/>
                    </w:rPr>
                    <w:t>5</w:t>
                  </w:r>
                  <w:r w:rsidR="0092599F" w:rsidRPr="0012628E">
                    <w:rPr>
                      <w:color w:val="auto"/>
                      <w:sz w:val="22"/>
                      <w:szCs w:val="22"/>
                    </w:rPr>
                    <w:t>)</w:t>
                  </w:r>
                </w:p>
                <w:p w14:paraId="382284F0" w14:textId="67A74974" w:rsidR="00055001" w:rsidRPr="0012628E" w:rsidRDefault="00042866" w:rsidP="00380F5B">
                  <w:pPr>
                    <w:pStyle w:val="Default"/>
                    <w:numPr>
                      <w:ilvl w:val="0"/>
                      <w:numId w:val="1"/>
                    </w:numPr>
                    <w:ind w:left="357" w:hanging="357"/>
                    <w:jc w:val="both"/>
                    <w:rPr>
                      <w:color w:val="auto"/>
                      <w:sz w:val="22"/>
                      <w:szCs w:val="22"/>
                    </w:rPr>
                  </w:pPr>
                  <w:r w:rsidRPr="0012628E">
                    <w:rPr>
                      <w:color w:val="auto"/>
                      <w:sz w:val="22"/>
                      <w:szCs w:val="22"/>
                    </w:rPr>
                    <w:t>Application procedure</w:t>
                  </w:r>
                  <w:r w:rsidR="00830005" w:rsidRPr="0012628E">
                    <w:rPr>
                      <w:color w:val="auto"/>
                      <w:sz w:val="22"/>
                      <w:szCs w:val="22"/>
                    </w:rPr>
                    <w:t xml:space="preserve"> – New</w:t>
                  </w:r>
                  <w:r w:rsidR="00A86D51">
                    <w:rPr>
                      <w:color w:val="auto"/>
                      <w:sz w:val="22"/>
                      <w:szCs w:val="22"/>
                    </w:rPr>
                    <w:t xml:space="preserve"> DFT</w:t>
                  </w:r>
                  <w:r w:rsidR="00830005" w:rsidRPr="0012628E">
                    <w:rPr>
                      <w:color w:val="auto"/>
                      <w:sz w:val="22"/>
                      <w:szCs w:val="22"/>
                    </w:rPr>
                    <w:t xml:space="preserve"> applicants</w:t>
                  </w:r>
                  <w:r w:rsidR="00055001" w:rsidRPr="0012628E">
                    <w:rPr>
                      <w:color w:val="auto"/>
                      <w:sz w:val="22"/>
                      <w:szCs w:val="22"/>
                    </w:rPr>
                    <w:t xml:space="preserve"> (Section </w:t>
                  </w:r>
                  <w:r w:rsidR="00830005" w:rsidRPr="0012628E">
                    <w:rPr>
                      <w:color w:val="auto"/>
                      <w:sz w:val="22"/>
                      <w:szCs w:val="22"/>
                    </w:rPr>
                    <w:t>6</w:t>
                  </w:r>
                  <w:r w:rsidR="00055001" w:rsidRPr="0012628E">
                    <w:rPr>
                      <w:color w:val="auto"/>
                      <w:sz w:val="22"/>
                      <w:szCs w:val="22"/>
                    </w:rPr>
                    <w:t xml:space="preserve">) </w:t>
                  </w:r>
                </w:p>
                <w:p w14:paraId="1F52B106" w14:textId="2132D16F" w:rsidR="00055001" w:rsidRDefault="009D1FFD" w:rsidP="00380F5B">
                  <w:pPr>
                    <w:pStyle w:val="Default"/>
                    <w:numPr>
                      <w:ilvl w:val="0"/>
                      <w:numId w:val="1"/>
                    </w:numPr>
                    <w:ind w:left="357" w:hanging="357"/>
                    <w:jc w:val="both"/>
                    <w:rPr>
                      <w:color w:val="auto"/>
                      <w:sz w:val="22"/>
                      <w:szCs w:val="22"/>
                    </w:rPr>
                  </w:pPr>
                  <w:r w:rsidRPr="0012628E">
                    <w:rPr>
                      <w:color w:val="auto"/>
                      <w:sz w:val="22"/>
                      <w:szCs w:val="22"/>
                    </w:rPr>
                    <w:t xml:space="preserve">Joint </w:t>
                  </w:r>
                  <w:r w:rsidR="00580FAF">
                    <w:rPr>
                      <w:color w:val="auto"/>
                      <w:sz w:val="22"/>
                      <w:szCs w:val="22"/>
                    </w:rPr>
                    <w:t xml:space="preserve">DFT </w:t>
                  </w:r>
                  <w:r w:rsidRPr="0012628E">
                    <w:rPr>
                      <w:color w:val="auto"/>
                      <w:sz w:val="22"/>
                      <w:szCs w:val="22"/>
                    </w:rPr>
                    <w:t>applications</w:t>
                  </w:r>
                  <w:r w:rsidR="0092599F" w:rsidRPr="0012628E">
                    <w:rPr>
                      <w:color w:val="auto"/>
                      <w:sz w:val="22"/>
                      <w:szCs w:val="22"/>
                    </w:rPr>
                    <w:t xml:space="preserve"> (S</w:t>
                  </w:r>
                  <w:r w:rsidR="00055001" w:rsidRPr="0012628E">
                    <w:rPr>
                      <w:color w:val="auto"/>
                      <w:sz w:val="22"/>
                      <w:szCs w:val="22"/>
                    </w:rPr>
                    <w:t>ection</w:t>
                  </w:r>
                  <w:r w:rsidR="00830005" w:rsidRPr="0012628E">
                    <w:rPr>
                      <w:color w:val="auto"/>
                      <w:sz w:val="22"/>
                      <w:szCs w:val="22"/>
                    </w:rPr>
                    <w:t xml:space="preserve"> 7</w:t>
                  </w:r>
                  <w:r w:rsidR="00055001" w:rsidRPr="0012628E">
                    <w:rPr>
                      <w:color w:val="auto"/>
                      <w:sz w:val="22"/>
                      <w:szCs w:val="22"/>
                    </w:rPr>
                    <w:t xml:space="preserve">) </w:t>
                  </w:r>
                </w:p>
                <w:p w14:paraId="2E409406" w14:textId="2CEB2D02" w:rsidR="008911CB" w:rsidRPr="0012628E" w:rsidRDefault="008911CB" w:rsidP="00380F5B">
                  <w:pPr>
                    <w:pStyle w:val="Default"/>
                    <w:numPr>
                      <w:ilvl w:val="0"/>
                      <w:numId w:val="1"/>
                    </w:numPr>
                    <w:ind w:left="357" w:hanging="357"/>
                    <w:jc w:val="both"/>
                    <w:rPr>
                      <w:color w:val="auto"/>
                      <w:sz w:val="22"/>
                      <w:szCs w:val="22"/>
                    </w:rPr>
                  </w:pPr>
                  <w:r w:rsidRPr="008911CB">
                    <w:rPr>
                      <w:color w:val="auto"/>
                      <w:sz w:val="22"/>
                      <w:szCs w:val="22"/>
                    </w:rPr>
                    <w:t>Application Procedure DTFT E</w:t>
                  </w:r>
                  <w:r w:rsidR="002C05FA">
                    <w:rPr>
                      <w:color w:val="auto"/>
                      <w:sz w:val="22"/>
                      <w:szCs w:val="22"/>
                    </w:rPr>
                    <w:t xml:space="preserve">ducational </w:t>
                  </w:r>
                  <w:r w:rsidRPr="008911CB">
                    <w:rPr>
                      <w:color w:val="auto"/>
                      <w:sz w:val="22"/>
                      <w:szCs w:val="22"/>
                    </w:rPr>
                    <w:t>S</w:t>
                  </w:r>
                  <w:r w:rsidR="002C05FA">
                    <w:rPr>
                      <w:color w:val="auto"/>
                      <w:sz w:val="22"/>
                      <w:szCs w:val="22"/>
                    </w:rPr>
                    <w:t>upervisor</w:t>
                  </w:r>
                  <w:r w:rsidRPr="008911CB">
                    <w:rPr>
                      <w:color w:val="auto"/>
                      <w:sz w:val="22"/>
                      <w:szCs w:val="22"/>
                    </w:rPr>
                    <w:t>s</w:t>
                  </w:r>
                  <w:r>
                    <w:rPr>
                      <w:color w:val="auto"/>
                      <w:sz w:val="22"/>
                      <w:szCs w:val="22"/>
                    </w:rPr>
                    <w:t xml:space="preserve"> (Section 8)</w:t>
                  </w:r>
                </w:p>
                <w:p w14:paraId="425DF1BF" w14:textId="1D4975AA" w:rsidR="00FB3361" w:rsidRPr="0012628E" w:rsidRDefault="00FB3361" w:rsidP="00380F5B">
                  <w:pPr>
                    <w:pStyle w:val="Default"/>
                    <w:numPr>
                      <w:ilvl w:val="0"/>
                      <w:numId w:val="1"/>
                    </w:numPr>
                    <w:ind w:left="357" w:hanging="357"/>
                    <w:jc w:val="both"/>
                    <w:rPr>
                      <w:color w:val="auto"/>
                      <w:sz w:val="22"/>
                      <w:szCs w:val="22"/>
                    </w:rPr>
                  </w:pPr>
                  <w:r w:rsidRPr="0012628E">
                    <w:rPr>
                      <w:color w:val="auto"/>
                      <w:sz w:val="22"/>
                      <w:szCs w:val="22"/>
                    </w:rPr>
                    <w:t xml:space="preserve">Selection (Section </w:t>
                  </w:r>
                  <w:r w:rsidR="008911CB">
                    <w:rPr>
                      <w:color w:val="auto"/>
                      <w:sz w:val="22"/>
                      <w:szCs w:val="22"/>
                    </w:rPr>
                    <w:t>9</w:t>
                  </w:r>
                  <w:r w:rsidRPr="0012628E">
                    <w:rPr>
                      <w:color w:val="auto"/>
                      <w:sz w:val="22"/>
                      <w:szCs w:val="22"/>
                    </w:rPr>
                    <w:t>)</w:t>
                  </w:r>
                </w:p>
                <w:p w14:paraId="290FF991" w14:textId="2A7D5101" w:rsidR="00055001" w:rsidRPr="0012628E" w:rsidRDefault="00830005" w:rsidP="0092599F">
                  <w:pPr>
                    <w:pStyle w:val="Default"/>
                    <w:numPr>
                      <w:ilvl w:val="0"/>
                      <w:numId w:val="1"/>
                    </w:numPr>
                    <w:ind w:left="357" w:hanging="357"/>
                    <w:jc w:val="both"/>
                    <w:rPr>
                      <w:color w:val="auto"/>
                      <w:sz w:val="22"/>
                      <w:szCs w:val="22"/>
                    </w:rPr>
                  </w:pPr>
                  <w:r w:rsidRPr="0012628E">
                    <w:rPr>
                      <w:color w:val="auto"/>
                      <w:sz w:val="22"/>
                      <w:szCs w:val="22"/>
                    </w:rPr>
                    <w:t>Notification of approval</w:t>
                  </w:r>
                  <w:r w:rsidR="00055001" w:rsidRPr="0012628E">
                    <w:rPr>
                      <w:color w:val="auto"/>
                      <w:sz w:val="22"/>
                      <w:szCs w:val="22"/>
                    </w:rPr>
                    <w:t xml:space="preserve"> (Section </w:t>
                  </w:r>
                  <w:r w:rsidR="008911CB">
                    <w:rPr>
                      <w:color w:val="auto"/>
                      <w:sz w:val="22"/>
                      <w:szCs w:val="22"/>
                    </w:rPr>
                    <w:t>10</w:t>
                  </w:r>
                  <w:r w:rsidR="00055001" w:rsidRPr="0012628E">
                    <w:rPr>
                      <w:color w:val="auto"/>
                      <w:sz w:val="22"/>
                      <w:szCs w:val="22"/>
                    </w:rPr>
                    <w:t>)</w:t>
                  </w:r>
                </w:p>
                <w:p w14:paraId="64E5E699" w14:textId="77777777" w:rsidR="0059469F" w:rsidRPr="004D10C0" w:rsidRDefault="0059469F" w:rsidP="0059469F">
                  <w:pPr>
                    <w:pStyle w:val="Default"/>
                    <w:ind w:left="357"/>
                    <w:jc w:val="both"/>
                    <w:rPr>
                      <w:color w:val="auto"/>
                      <w:sz w:val="22"/>
                      <w:szCs w:val="22"/>
                    </w:rPr>
                  </w:pPr>
                </w:p>
              </w:tc>
            </w:tr>
            <w:tr w:rsidR="00055001" w:rsidRPr="004D10C0" w14:paraId="0CFC8CB1" w14:textId="77777777" w:rsidTr="333F2C56">
              <w:trPr>
                <w:trHeight w:val="284"/>
              </w:trPr>
              <w:tc>
                <w:tcPr>
                  <w:tcW w:w="9634" w:type="dxa"/>
                  <w:shd w:val="clear" w:color="auto" w:fill="FFC000"/>
                  <w:vAlign w:val="center"/>
                </w:tcPr>
                <w:p w14:paraId="54C7B877" w14:textId="77777777" w:rsidR="00055001" w:rsidRPr="004D10C0" w:rsidRDefault="00055001" w:rsidP="00135EAC">
                  <w:pPr>
                    <w:pStyle w:val="Default"/>
                    <w:rPr>
                      <w:sz w:val="22"/>
                      <w:szCs w:val="22"/>
                    </w:rPr>
                  </w:pPr>
                  <w:r w:rsidRPr="004D10C0">
                    <w:rPr>
                      <w:b/>
                      <w:bCs/>
                      <w:sz w:val="22"/>
                      <w:szCs w:val="22"/>
                    </w:rPr>
                    <w:t xml:space="preserve">Section 2: Who does this </w:t>
                  </w:r>
                  <w:r w:rsidR="00135EAC">
                    <w:rPr>
                      <w:b/>
                      <w:bCs/>
                      <w:sz w:val="22"/>
                      <w:szCs w:val="22"/>
                    </w:rPr>
                    <w:t>guidance</w:t>
                  </w:r>
                  <w:r w:rsidRPr="004D10C0">
                    <w:rPr>
                      <w:b/>
                      <w:bCs/>
                      <w:sz w:val="22"/>
                      <w:szCs w:val="22"/>
                    </w:rPr>
                    <w:t xml:space="preserve"> apply to</w:t>
                  </w:r>
                  <w:r w:rsidR="009D1FFD">
                    <w:rPr>
                      <w:b/>
                      <w:bCs/>
                      <w:sz w:val="22"/>
                      <w:szCs w:val="22"/>
                    </w:rPr>
                    <w:t>?</w:t>
                  </w:r>
                </w:p>
              </w:tc>
            </w:tr>
            <w:tr w:rsidR="00055001" w:rsidRPr="004D10C0" w14:paraId="184AECA2" w14:textId="77777777" w:rsidTr="333F2C56">
              <w:trPr>
                <w:trHeight w:val="1380"/>
              </w:trPr>
              <w:tc>
                <w:tcPr>
                  <w:tcW w:w="9634" w:type="dxa"/>
                </w:tcPr>
                <w:p w14:paraId="4FAE2583" w14:textId="77777777" w:rsidR="00380F5B" w:rsidRDefault="00380F5B" w:rsidP="00380F5B">
                  <w:pPr>
                    <w:pStyle w:val="Default"/>
                    <w:ind w:left="357"/>
                    <w:jc w:val="both"/>
                    <w:rPr>
                      <w:color w:val="auto"/>
                      <w:sz w:val="22"/>
                      <w:szCs w:val="22"/>
                    </w:rPr>
                  </w:pPr>
                </w:p>
                <w:p w14:paraId="66E1E9CE" w14:textId="3EA2506D" w:rsidR="00055001" w:rsidRDefault="00680DEB" w:rsidP="001F2203">
                  <w:pPr>
                    <w:pStyle w:val="Default"/>
                    <w:jc w:val="both"/>
                    <w:rPr>
                      <w:color w:val="auto"/>
                      <w:sz w:val="22"/>
                      <w:szCs w:val="22"/>
                    </w:rPr>
                  </w:pPr>
                  <w:r>
                    <w:rPr>
                      <w:color w:val="auto"/>
                      <w:sz w:val="22"/>
                      <w:szCs w:val="22"/>
                    </w:rPr>
                    <w:t xml:space="preserve">This </w:t>
                  </w:r>
                  <w:r w:rsidR="00135EAC">
                    <w:rPr>
                      <w:color w:val="auto"/>
                      <w:sz w:val="22"/>
                      <w:szCs w:val="22"/>
                    </w:rPr>
                    <w:t xml:space="preserve">guidance applies to all members of HEE </w:t>
                  </w:r>
                  <w:r>
                    <w:rPr>
                      <w:color w:val="auto"/>
                      <w:sz w:val="22"/>
                      <w:szCs w:val="22"/>
                    </w:rPr>
                    <w:t>YH involved in the assessment and approval of DFT</w:t>
                  </w:r>
                  <w:r w:rsidR="00321A66">
                    <w:rPr>
                      <w:color w:val="auto"/>
                      <w:sz w:val="22"/>
                      <w:szCs w:val="22"/>
                    </w:rPr>
                    <w:t xml:space="preserve"> </w:t>
                  </w:r>
                  <w:r w:rsidR="00580FAF">
                    <w:rPr>
                      <w:color w:val="auto"/>
                      <w:sz w:val="22"/>
                      <w:szCs w:val="22"/>
                    </w:rPr>
                    <w:t>and</w:t>
                  </w:r>
                  <w:r w:rsidR="00321A66">
                    <w:rPr>
                      <w:color w:val="auto"/>
                      <w:sz w:val="22"/>
                      <w:szCs w:val="22"/>
                    </w:rPr>
                    <w:t xml:space="preserve"> DTFT</w:t>
                  </w:r>
                  <w:r>
                    <w:rPr>
                      <w:color w:val="auto"/>
                      <w:sz w:val="22"/>
                      <w:szCs w:val="22"/>
                    </w:rPr>
                    <w:t xml:space="preserve"> ESs.</w:t>
                  </w:r>
                </w:p>
                <w:p w14:paraId="03D36E2A" w14:textId="77777777" w:rsidR="001F2203" w:rsidRPr="004D10C0" w:rsidRDefault="001F2203" w:rsidP="001F2203">
                  <w:pPr>
                    <w:pStyle w:val="Default"/>
                    <w:jc w:val="both"/>
                    <w:rPr>
                      <w:color w:val="auto"/>
                      <w:sz w:val="22"/>
                      <w:szCs w:val="22"/>
                    </w:rPr>
                  </w:pPr>
                </w:p>
                <w:p w14:paraId="6135EB11" w14:textId="77777777" w:rsidR="00380F5B" w:rsidRDefault="00055001" w:rsidP="001F2203">
                  <w:pPr>
                    <w:pStyle w:val="Default"/>
                    <w:jc w:val="both"/>
                    <w:rPr>
                      <w:color w:val="auto"/>
                      <w:sz w:val="22"/>
                      <w:szCs w:val="22"/>
                    </w:rPr>
                  </w:pPr>
                  <w:r w:rsidRPr="004D10C0">
                    <w:rPr>
                      <w:color w:val="auto"/>
                      <w:sz w:val="22"/>
                      <w:szCs w:val="22"/>
                    </w:rPr>
                    <w:t>The guidance is subject</w:t>
                  </w:r>
                  <w:r w:rsidR="00680DEB">
                    <w:rPr>
                      <w:color w:val="auto"/>
                      <w:sz w:val="22"/>
                      <w:szCs w:val="22"/>
                    </w:rPr>
                    <w:t xml:space="preserve"> to change as required by the GDC or Health Education England</w:t>
                  </w:r>
                  <w:r w:rsidR="000A4760">
                    <w:rPr>
                      <w:color w:val="auto"/>
                      <w:sz w:val="22"/>
                      <w:szCs w:val="22"/>
                    </w:rPr>
                    <w:t>.</w:t>
                  </w:r>
                </w:p>
                <w:p w14:paraId="6C87D2A6" w14:textId="77777777" w:rsidR="005A73C1" w:rsidRPr="005A73C1" w:rsidRDefault="005A73C1" w:rsidP="005A73C1">
                  <w:pPr>
                    <w:pStyle w:val="Default"/>
                    <w:jc w:val="both"/>
                    <w:rPr>
                      <w:color w:val="auto"/>
                      <w:sz w:val="22"/>
                      <w:szCs w:val="22"/>
                    </w:rPr>
                  </w:pPr>
                </w:p>
                <w:p w14:paraId="31A92497" w14:textId="77777777" w:rsidR="00833963" w:rsidRDefault="00833963" w:rsidP="005A73C1">
                  <w:pPr>
                    <w:pStyle w:val="Default"/>
                    <w:jc w:val="both"/>
                    <w:rPr>
                      <w:color w:val="auto"/>
                      <w:sz w:val="22"/>
                      <w:szCs w:val="22"/>
                    </w:rPr>
                  </w:pPr>
                  <w:r w:rsidRPr="00833963">
                    <w:rPr>
                      <w:color w:val="auto"/>
                      <w:sz w:val="22"/>
                      <w:szCs w:val="22"/>
                    </w:rPr>
                    <w:t>Health Education England (HEE) exists for one reason only: to support the delivery of excellent healthcare and health improvement to the patients and public of England by ensuring that the workforce of today and tomorrow has the right numbers, skills, values and behaviours, at the right time and in the right place.</w:t>
                  </w:r>
                </w:p>
                <w:p w14:paraId="40ED791E" w14:textId="77777777" w:rsidR="00833963" w:rsidRDefault="00833963" w:rsidP="005A73C1">
                  <w:pPr>
                    <w:pStyle w:val="Default"/>
                    <w:jc w:val="both"/>
                    <w:rPr>
                      <w:color w:val="auto"/>
                      <w:sz w:val="22"/>
                      <w:szCs w:val="22"/>
                    </w:rPr>
                  </w:pPr>
                </w:p>
                <w:p w14:paraId="714C3994" w14:textId="77777777" w:rsidR="005A73C1" w:rsidRDefault="005A73C1" w:rsidP="005A73C1">
                  <w:pPr>
                    <w:pStyle w:val="Default"/>
                    <w:jc w:val="both"/>
                    <w:rPr>
                      <w:color w:val="auto"/>
                      <w:sz w:val="22"/>
                      <w:szCs w:val="22"/>
                    </w:rPr>
                  </w:pPr>
                  <w:r>
                    <w:rPr>
                      <w:color w:val="auto"/>
                      <w:sz w:val="22"/>
                      <w:szCs w:val="22"/>
                    </w:rPr>
                    <w:t xml:space="preserve">HEE’s purpose is to </w:t>
                  </w:r>
                  <w:r w:rsidRPr="005A73C1">
                    <w:rPr>
                      <w:color w:val="auto"/>
                      <w:sz w:val="22"/>
                      <w:szCs w:val="22"/>
                    </w:rPr>
                    <w:t>create the culture and conditions for health and care services and staff to deliver the highest standard of care and ensure that valuable public resources are used effectively to get the best outcomes for individuals, communities and society now and for future generations.</w:t>
                  </w:r>
                </w:p>
                <w:p w14:paraId="1449E020" w14:textId="77777777" w:rsidR="005A73C1" w:rsidRDefault="005A73C1" w:rsidP="005A73C1">
                  <w:pPr>
                    <w:pStyle w:val="Default"/>
                    <w:jc w:val="both"/>
                    <w:rPr>
                      <w:color w:val="auto"/>
                      <w:sz w:val="22"/>
                      <w:szCs w:val="22"/>
                    </w:rPr>
                  </w:pPr>
                </w:p>
                <w:p w14:paraId="7127DAC1" w14:textId="24C44CDC" w:rsidR="005A73C1" w:rsidRDefault="005A73C1" w:rsidP="005A73C1">
                  <w:pPr>
                    <w:pStyle w:val="Default"/>
                    <w:jc w:val="both"/>
                    <w:rPr>
                      <w:color w:val="auto"/>
                      <w:sz w:val="22"/>
                      <w:szCs w:val="22"/>
                    </w:rPr>
                  </w:pPr>
                  <w:r w:rsidRPr="005A73C1">
                    <w:rPr>
                      <w:color w:val="auto"/>
                      <w:sz w:val="22"/>
                      <w:szCs w:val="22"/>
                    </w:rPr>
                    <w:t xml:space="preserve">Health and </w:t>
                  </w:r>
                  <w:r w:rsidR="00F5487A" w:rsidRPr="005A73C1">
                    <w:rPr>
                      <w:color w:val="auto"/>
                      <w:sz w:val="22"/>
                      <w:szCs w:val="22"/>
                    </w:rPr>
                    <w:t>high-quality</w:t>
                  </w:r>
                  <w:r w:rsidRPr="005A73C1">
                    <w:rPr>
                      <w:color w:val="auto"/>
                      <w:sz w:val="22"/>
                      <w:szCs w:val="22"/>
                    </w:rPr>
                    <w:t xml:space="preserve"> care for all, now and</w:t>
                  </w:r>
                  <w:r w:rsidR="00540E58">
                    <w:rPr>
                      <w:color w:val="auto"/>
                      <w:sz w:val="22"/>
                      <w:szCs w:val="22"/>
                    </w:rPr>
                    <w:t xml:space="preserve"> for</w:t>
                  </w:r>
                  <w:r w:rsidRPr="005A73C1">
                    <w:rPr>
                      <w:color w:val="auto"/>
                      <w:sz w:val="22"/>
                      <w:szCs w:val="22"/>
                    </w:rPr>
                    <w:t xml:space="preserve"> future generations.</w:t>
                  </w:r>
                </w:p>
                <w:p w14:paraId="2100019F" w14:textId="77777777" w:rsidR="005A73C1" w:rsidRPr="004D10C0" w:rsidRDefault="005A73C1" w:rsidP="005A73C1">
                  <w:pPr>
                    <w:pStyle w:val="Default"/>
                    <w:jc w:val="both"/>
                    <w:rPr>
                      <w:color w:val="auto"/>
                      <w:sz w:val="22"/>
                      <w:szCs w:val="22"/>
                    </w:rPr>
                  </w:pPr>
                </w:p>
              </w:tc>
            </w:tr>
            <w:tr w:rsidR="00055001" w:rsidRPr="004D10C0" w14:paraId="6C741D85" w14:textId="77777777" w:rsidTr="333F2C56">
              <w:trPr>
                <w:trHeight w:val="284"/>
              </w:trPr>
              <w:tc>
                <w:tcPr>
                  <w:tcW w:w="9634" w:type="dxa"/>
                  <w:shd w:val="clear" w:color="auto" w:fill="FFC000"/>
                  <w:vAlign w:val="center"/>
                </w:tcPr>
                <w:p w14:paraId="0D64BB5A" w14:textId="5F36BD9D" w:rsidR="00055001" w:rsidRPr="004D10C0" w:rsidRDefault="00C96E11" w:rsidP="00C96E11">
                  <w:pPr>
                    <w:pStyle w:val="Default"/>
                    <w:rPr>
                      <w:color w:val="auto"/>
                      <w:sz w:val="22"/>
                      <w:szCs w:val="22"/>
                    </w:rPr>
                  </w:pPr>
                  <w:r>
                    <w:rPr>
                      <w:b/>
                      <w:bCs/>
                      <w:color w:val="auto"/>
                      <w:sz w:val="22"/>
                      <w:szCs w:val="22"/>
                    </w:rPr>
                    <w:t xml:space="preserve">Section 3: </w:t>
                  </w:r>
                  <w:r w:rsidR="000B4406">
                    <w:rPr>
                      <w:b/>
                      <w:bCs/>
                      <w:color w:val="auto"/>
                      <w:sz w:val="22"/>
                      <w:szCs w:val="22"/>
                    </w:rPr>
                    <w:t>The r</w:t>
                  </w:r>
                  <w:r>
                    <w:rPr>
                      <w:b/>
                      <w:bCs/>
                      <w:color w:val="auto"/>
                      <w:sz w:val="22"/>
                      <w:szCs w:val="22"/>
                    </w:rPr>
                    <w:t>ole of the</w:t>
                  </w:r>
                  <w:r w:rsidR="001F2203">
                    <w:rPr>
                      <w:b/>
                      <w:bCs/>
                      <w:color w:val="auto"/>
                      <w:sz w:val="22"/>
                      <w:szCs w:val="22"/>
                    </w:rPr>
                    <w:t xml:space="preserve"> </w:t>
                  </w:r>
                  <w:r>
                    <w:rPr>
                      <w:b/>
                      <w:bCs/>
                      <w:color w:val="auto"/>
                      <w:sz w:val="22"/>
                      <w:szCs w:val="22"/>
                    </w:rPr>
                    <w:t>Educational Supervisor</w:t>
                  </w:r>
                </w:p>
              </w:tc>
            </w:tr>
            <w:tr w:rsidR="00055001" w:rsidRPr="004D10C0" w14:paraId="43BC73B5" w14:textId="77777777" w:rsidTr="333F2C56">
              <w:trPr>
                <w:trHeight w:val="1985"/>
              </w:trPr>
              <w:tc>
                <w:tcPr>
                  <w:tcW w:w="9634" w:type="dxa"/>
                </w:tcPr>
                <w:p w14:paraId="3D9D6F80" w14:textId="77777777" w:rsidR="00C96E11" w:rsidRDefault="00C96E11" w:rsidP="00380F5B">
                  <w:pPr>
                    <w:pStyle w:val="Default"/>
                    <w:jc w:val="both"/>
                    <w:rPr>
                      <w:b/>
                      <w:bCs/>
                      <w:color w:val="auto"/>
                      <w:sz w:val="22"/>
                      <w:szCs w:val="22"/>
                    </w:rPr>
                  </w:pPr>
                </w:p>
                <w:p w14:paraId="5BCB68D3" w14:textId="0E1B979F" w:rsidR="00705FC8" w:rsidRDefault="001F2203" w:rsidP="00C96E11">
                  <w:pPr>
                    <w:pStyle w:val="Default"/>
                    <w:jc w:val="both"/>
                    <w:rPr>
                      <w:color w:val="auto"/>
                      <w:sz w:val="22"/>
                      <w:szCs w:val="22"/>
                    </w:rPr>
                  </w:pPr>
                  <w:r>
                    <w:rPr>
                      <w:color w:val="auto"/>
                      <w:sz w:val="22"/>
                      <w:szCs w:val="22"/>
                    </w:rPr>
                    <w:t>An educational supervisor (ES) is a named individual who is responsible for supporting, guiding and monitoring the progress of a named trainee.</w:t>
                  </w:r>
                  <w:r w:rsidR="001D43A8">
                    <w:rPr>
                      <w:color w:val="auto"/>
                      <w:sz w:val="22"/>
                      <w:szCs w:val="22"/>
                    </w:rPr>
                    <w:t xml:space="preserve">  ESs are</w:t>
                  </w:r>
                  <w:r w:rsidR="00055001" w:rsidRPr="004D10C0">
                    <w:rPr>
                      <w:color w:val="auto"/>
                      <w:sz w:val="22"/>
                      <w:szCs w:val="22"/>
                    </w:rPr>
                    <w:t xml:space="preserve"> selected and appropriately trained to be responsible for the overall supervision and management of a</w:t>
                  </w:r>
                  <w:r w:rsidR="00784BD4">
                    <w:rPr>
                      <w:color w:val="auto"/>
                      <w:sz w:val="22"/>
                      <w:szCs w:val="22"/>
                    </w:rPr>
                    <w:t xml:space="preserve"> trainee’s</w:t>
                  </w:r>
                  <w:r w:rsidR="00055001" w:rsidRPr="004D10C0">
                    <w:rPr>
                      <w:color w:val="auto"/>
                      <w:sz w:val="22"/>
                      <w:szCs w:val="22"/>
                    </w:rPr>
                    <w:t xml:space="preserve"> trajectory of learning and educational progress during a placement. </w:t>
                  </w:r>
                </w:p>
                <w:p w14:paraId="25815300" w14:textId="77777777" w:rsidR="00705FC8" w:rsidRDefault="00705FC8" w:rsidP="00C96E11">
                  <w:pPr>
                    <w:pStyle w:val="Default"/>
                    <w:jc w:val="both"/>
                    <w:rPr>
                      <w:color w:val="auto"/>
                      <w:sz w:val="22"/>
                      <w:szCs w:val="22"/>
                    </w:rPr>
                  </w:pPr>
                </w:p>
                <w:p w14:paraId="6D59F380" w14:textId="14943F9D" w:rsidR="00042866" w:rsidRDefault="00055001" w:rsidP="00C96E11">
                  <w:pPr>
                    <w:pStyle w:val="Default"/>
                    <w:jc w:val="both"/>
                    <w:rPr>
                      <w:color w:val="auto"/>
                      <w:sz w:val="22"/>
                      <w:szCs w:val="22"/>
                    </w:rPr>
                  </w:pPr>
                  <w:r w:rsidRPr="004D10C0">
                    <w:rPr>
                      <w:color w:val="auto"/>
                      <w:sz w:val="22"/>
                      <w:szCs w:val="22"/>
                    </w:rPr>
                    <w:t xml:space="preserve">Every </w:t>
                  </w:r>
                  <w:r w:rsidR="00784BD4">
                    <w:rPr>
                      <w:color w:val="auto"/>
                      <w:sz w:val="22"/>
                      <w:szCs w:val="22"/>
                    </w:rPr>
                    <w:t>trainee</w:t>
                  </w:r>
                  <w:r w:rsidR="00830005">
                    <w:rPr>
                      <w:color w:val="auto"/>
                      <w:sz w:val="22"/>
                      <w:szCs w:val="22"/>
                    </w:rPr>
                    <w:t xml:space="preserve"> must have an </w:t>
                  </w:r>
                  <w:r w:rsidRPr="004D10C0">
                    <w:rPr>
                      <w:color w:val="auto"/>
                      <w:sz w:val="22"/>
                      <w:szCs w:val="22"/>
                    </w:rPr>
                    <w:t xml:space="preserve">educational supervisor. </w:t>
                  </w:r>
                  <w:r w:rsidR="004D6F48">
                    <w:rPr>
                      <w:color w:val="auto"/>
                      <w:sz w:val="22"/>
                      <w:szCs w:val="22"/>
                    </w:rPr>
                    <w:t xml:space="preserve"> </w:t>
                  </w:r>
                  <w:r w:rsidRPr="004D10C0">
                    <w:rPr>
                      <w:color w:val="auto"/>
                      <w:sz w:val="22"/>
                      <w:szCs w:val="22"/>
                    </w:rPr>
                    <w:t>The educational supervisor</w:t>
                  </w:r>
                  <w:r w:rsidRPr="004D10C0">
                    <w:rPr>
                      <w:rFonts w:eastAsia="MS Mincho"/>
                      <w:color w:val="auto"/>
                      <w:sz w:val="22"/>
                      <w:szCs w:val="22"/>
                    </w:rPr>
                    <w:t>’</w:t>
                  </w:r>
                  <w:r w:rsidRPr="004D10C0">
                    <w:rPr>
                      <w:color w:val="auto"/>
                      <w:sz w:val="22"/>
                      <w:szCs w:val="22"/>
                    </w:rPr>
                    <w:t xml:space="preserve">s role is to help the trainee to plan their training and achieve agreed learning outcomes. </w:t>
                  </w:r>
                  <w:r w:rsidR="005A73C1">
                    <w:rPr>
                      <w:color w:val="auto"/>
                      <w:sz w:val="22"/>
                      <w:szCs w:val="22"/>
                    </w:rPr>
                    <w:t xml:space="preserve"> </w:t>
                  </w:r>
                  <w:r w:rsidRPr="004D10C0">
                    <w:rPr>
                      <w:color w:val="auto"/>
                      <w:sz w:val="22"/>
                      <w:szCs w:val="22"/>
                    </w:rPr>
                    <w:t xml:space="preserve">He or she is responsible </w:t>
                  </w:r>
                  <w:r w:rsidRPr="004D10C0">
                    <w:rPr>
                      <w:color w:val="auto"/>
                      <w:sz w:val="22"/>
                      <w:szCs w:val="22"/>
                    </w:rPr>
                    <w:lastRenderedPageBreak/>
                    <w:t>for the educational agreement and for bringing together relevant evidence to form a summative judge</w:t>
                  </w:r>
                  <w:r w:rsidR="00C96E11">
                    <w:rPr>
                      <w:color w:val="auto"/>
                      <w:sz w:val="22"/>
                      <w:szCs w:val="22"/>
                    </w:rPr>
                    <w:t>ment at the end of the placement</w:t>
                  </w:r>
                  <w:r w:rsidRPr="004D10C0">
                    <w:rPr>
                      <w:color w:val="auto"/>
                      <w:sz w:val="22"/>
                      <w:szCs w:val="22"/>
                    </w:rPr>
                    <w:t xml:space="preserve">. </w:t>
                  </w:r>
                </w:p>
                <w:p w14:paraId="2EDF60CC" w14:textId="77777777" w:rsidR="001D43A8" w:rsidRDefault="001D43A8" w:rsidP="00C96E11">
                  <w:pPr>
                    <w:pStyle w:val="Default"/>
                    <w:jc w:val="both"/>
                    <w:rPr>
                      <w:color w:val="auto"/>
                      <w:sz w:val="22"/>
                      <w:szCs w:val="22"/>
                    </w:rPr>
                  </w:pPr>
                </w:p>
                <w:p w14:paraId="542CCEB1" w14:textId="3C89B541" w:rsidR="00C96E11" w:rsidRDefault="00CD0C77" w:rsidP="00137250">
                  <w:pPr>
                    <w:rPr>
                      <w:rFonts w:ascii="Arial" w:hAnsi="Arial" w:cs="Arial"/>
                      <w:sz w:val="22"/>
                      <w:szCs w:val="22"/>
                    </w:rPr>
                  </w:pPr>
                  <w:r w:rsidRPr="00137250">
                    <w:rPr>
                      <w:rFonts w:ascii="Arial" w:hAnsi="Arial" w:cs="Arial"/>
                      <w:sz w:val="22"/>
                      <w:szCs w:val="22"/>
                    </w:rPr>
                    <w:t>In addition to the ES, another</w:t>
                  </w:r>
                  <w:r w:rsidR="00137250" w:rsidRPr="00137250">
                    <w:rPr>
                      <w:rFonts w:ascii="Arial" w:hAnsi="Arial" w:cs="Arial"/>
                      <w:sz w:val="22"/>
                      <w:szCs w:val="22"/>
                    </w:rPr>
                    <w:t xml:space="preserve"> dentist (Clinical Supervisor) </w:t>
                  </w:r>
                  <w:r w:rsidRPr="00137250">
                    <w:rPr>
                      <w:rFonts w:ascii="Arial" w:hAnsi="Arial" w:cs="Arial"/>
                      <w:sz w:val="22"/>
                      <w:szCs w:val="22"/>
                    </w:rPr>
                    <w:t>should be available at all times for support when the ES is unavailable e.g. illness, holiday, courses, short notice changes</w:t>
                  </w:r>
                  <w:r w:rsidR="00137250" w:rsidRPr="00137250">
                    <w:rPr>
                      <w:rFonts w:ascii="Arial" w:hAnsi="Arial" w:cs="Arial"/>
                      <w:sz w:val="22"/>
                      <w:szCs w:val="22"/>
                    </w:rPr>
                    <w:t xml:space="preserve">.  The named ES </w:t>
                  </w:r>
                  <w:r w:rsidR="00137250">
                    <w:rPr>
                      <w:rFonts w:ascii="Arial" w:hAnsi="Arial" w:cs="Arial"/>
                      <w:sz w:val="22"/>
                      <w:szCs w:val="22"/>
                    </w:rPr>
                    <w:t xml:space="preserve">is responsible for </w:t>
                  </w:r>
                  <w:r w:rsidR="00137250" w:rsidRPr="00137250">
                    <w:rPr>
                      <w:rFonts w:ascii="Arial" w:hAnsi="Arial" w:cs="Arial"/>
                      <w:sz w:val="22"/>
                      <w:szCs w:val="22"/>
                    </w:rPr>
                    <w:t>inform</w:t>
                  </w:r>
                  <w:r w:rsidR="00137250">
                    <w:rPr>
                      <w:rFonts w:ascii="Arial" w:hAnsi="Arial" w:cs="Arial"/>
                      <w:sz w:val="22"/>
                      <w:szCs w:val="22"/>
                    </w:rPr>
                    <w:t>ing</w:t>
                  </w:r>
                  <w:r w:rsidR="00137250" w:rsidRPr="00137250">
                    <w:rPr>
                      <w:rFonts w:ascii="Arial" w:hAnsi="Arial" w:cs="Arial"/>
                      <w:sz w:val="22"/>
                      <w:szCs w:val="22"/>
                    </w:rPr>
                    <w:t xml:space="preserve"> the Quality team should a Clinical Supervisor be required for any timeframe over and above a normal holiday period</w:t>
                  </w:r>
                  <w:r w:rsidR="00580FAF">
                    <w:rPr>
                      <w:rFonts w:ascii="Arial" w:hAnsi="Arial" w:cs="Arial"/>
                      <w:sz w:val="22"/>
                      <w:szCs w:val="22"/>
                    </w:rPr>
                    <w:t xml:space="preserve"> (two weeks)</w:t>
                  </w:r>
                  <w:r w:rsidR="00137250" w:rsidRPr="00137250">
                    <w:rPr>
                      <w:rFonts w:ascii="Arial" w:hAnsi="Arial" w:cs="Arial"/>
                      <w:sz w:val="22"/>
                      <w:szCs w:val="22"/>
                    </w:rPr>
                    <w:t>.</w:t>
                  </w:r>
                </w:p>
                <w:p w14:paraId="4A915025" w14:textId="7BF72AAB" w:rsidR="0012628E" w:rsidRPr="00137250" w:rsidRDefault="0012628E" w:rsidP="00137250">
                  <w:pPr>
                    <w:rPr>
                      <w:rFonts w:ascii="Arial" w:hAnsi="Arial" w:cs="Arial"/>
                      <w:sz w:val="22"/>
                      <w:szCs w:val="22"/>
                    </w:rPr>
                  </w:pPr>
                </w:p>
              </w:tc>
            </w:tr>
            <w:tr w:rsidR="00055001" w:rsidRPr="004D10C0" w14:paraId="04541AB5" w14:textId="77777777" w:rsidTr="333F2C56">
              <w:trPr>
                <w:trHeight w:val="284"/>
              </w:trPr>
              <w:tc>
                <w:tcPr>
                  <w:tcW w:w="9634" w:type="dxa"/>
                  <w:shd w:val="clear" w:color="auto" w:fill="FFC000"/>
                  <w:vAlign w:val="center"/>
                </w:tcPr>
                <w:p w14:paraId="2FAFBF8C" w14:textId="551233BF" w:rsidR="00055001" w:rsidRPr="004D10C0" w:rsidRDefault="00055001" w:rsidP="00C96E11">
                  <w:pPr>
                    <w:pStyle w:val="Default"/>
                    <w:rPr>
                      <w:color w:val="auto"/>
                      <w:sz w:val="22"/>
                      <w:szCs w:val="22"/>
                    </w:rPr>
                  </w:pPr>
                  <w:r w:rsidRPr="004D10C0">
                    <w:rPr>
                      <w:b/>
                      <w:bCs/>
                      <w:color w:val="auto"/>
                      <w:sz w:val="22"/>
                      <w:szCs w:val="22"/>
                    </w:rPr>
                    <w:lastRenderedPageBreak/>
                    <w:t xml:space="preserve">Section 4: </w:t>
                  </w:r>
                  <w:r w:rsidR="00C96E11">
                    <w:rPr>
                      <w:b/>
                      <w:bCs/>
                      <w:color w:val="auto"/>
                      <w:sz w:val="22"/>
                      <w:szCs w:val="22"/>
                    </w:rPr>
                    <w:t>D</w:t>
                  </w:r>
                  <w:r w:rsidR="00784BD4">
                    <w:rPr>
                      <w:b/>
                      <w:bCs/>
                      <w:color w:val="auto"/>
                      <w:sz w:val="22"/>
                      <w:szCs w:val="22"/>
                    </w:rPr>
                    <w:t>FT/DTFT</w:t>
                  </w:r>
                  <w:r w:rsidR="00C96E11">
                    <w:rPr>
                      <w:b/>
                      <w:bCs/>
                      <w:color w:val="auto"/>
                      <w:sz w:val="22"/>
                      <w:szCs w:val="22"/>
                    </w:rPr>
                    <w:t xml:space="preserve"> </w:t>
                  </w:r>
                  <w:r w:rsidR="006D1949">
                    <w:rPr>
                      <w:b/>
                      <w:bCs/>
                      <w:color w:val="auto"/>
                      <w:sz w:val="22"/>
                      <w:szCs w:val="22"/>
                    </w:rPr>
                    <w:t>–</w:t>
                  </w:r>
                  <w:r w:rsidR="00C96E11">
                    <w:rPr>
                      <w:b/>
                      <w:bCs/>
                      <w:color w:val="auto"/>
                      <w:sz w:val="22"/>
                      <w:szCs w:val="22"/>
                    </w:rPr>
                    <w:t xml:space="preserve"> Summary</w:t>
                  </w:r>
                </w:p>
              </w:tc>
            </w:tr>
            <w:tr w:rsidR="00055001" w:rsidRPr="004D10C0" w14:paraId="449480CE" w14:textId="77777777" w:rsidTr="333F2C56">
              <w:trPr>
                <w:trHeight w:val="1985"/>
              </w:trPr>
              <w:tc>
                <w:tcPr>
                  <w:tcW w:w="9634" w:type="dxa"/>
                </w:tcPr>
                <w:p w14:paraId="299131C0" w14:textId="77777777" w:rsidR="00380F5B" w:rsidRDefault="00380F5B" w:rsidP="00380F5B">
                  <w:pPr>
                    <w:pStyle w:val="Default"/>
                    <w:jc w:val="both"/>
                    <w:rPr>
                      <w:b/>
                      <w:bCs/>
                      <w:color w:val="auto"/>
                      <w:sz w:val="22"/>
                      <w:szCs w:val="22"/>
                    </w:rPr>
                  </w:pPr>
                </w:p>
                <w:p w14:paraId="422E5BBB" w14:textId="57E66B6E" w:rsidR="00055001" w:rsidRDefault="00C96E11" w:rsidP="00380F5B">
                  <w:pPr>
                    <w:pStyle w:val="Default"/>
                    <w:jc w:val="both"/>
                    <w:rPr>
                      <w:b/>
                      <w:bCs/>
                      <w:color w:val="auto"/>
                      <w:sz w:val="22"/>
                      <w:szCs w:val="22"/>
                    </w:rPr>
                  </w:pPr>
                  <w:r>
                    <w:rPr>
                      <w:b/>
                      <w:bCs/>
                      <w:color w:val="auto"/>
                      <w:sz w:val="22"/>
                      <w:szCs w:val="22"/>
                    </w:rPr>
                    <w:t>Dental Foundation Trainin</w:t>
                  </w:r>
                  <w:r w:rsidR="002C05FA">
                    <w:rPr>
                      <w:b/>
                      <w:bCs/>
                      <w:color w:val="auto"/>
                      <w:sz w:val="22"/>
                      <w:szCs w:val="22"/>
                    </w:rPr>
                    <w:t>g</w:t>
                  </w:r>
                  <w:r w:rsidR="00055001" w:rsidRPr="004D10C0">
                    <w:rPr>
                      <w:b/>
                      <w:bCs/>
                      <w:color w:val="auto"/>
                      <w:sz w:val="22"/>
                      <w:szCs w:val="22"/>
                    </w:rPr>
                    <w:t xml:space="preserve"> </w:t>
                  </w:r>
                </w:p>
                <w:p w14:paraId="0781EBA1" w14:textId="77777777" w:rsidR="00C96E11" w:rsidRDefault="00C96E11" w:rsidP="00380F5B">
                  <w:pPr>
                    <w:pStyle w:val="Default"/>
                    <w:jc w:val="both"/>
                    <w:rPr>
                      <w:b/>
                      <w:bCs/>
                      <w:color w:val="auto"/>
                      <w:sz w:val="22"/>
                      <w:szCs w:val="22"/>
                    </w:rPr>
                  </w:pPr>
                </w:p>
                <w:p w14:paraId="1E393909" w14:textId="77777777" w:rsidR="00C96E11" w:rsidRDefault="00346EBE" w:rsidP="00C96E11">
                  <w:pPr>
                    <w:pStyle w:val="Default"/>
                    <w:jc w:val="both"/>
                    <w:rPr>
                      <w:bCs/>
                      <w:color w:val="auto"/>
                      <w:sz w:val="22"/>
                      <w:szCs w:val="22"/>
                    </w:rPr>
                  </w:pPr>
                  <w:r w:rsidRPr="00346EBE">
                    <w:rPr>
                      <w:bCs/>
                      <w:color w:val="auto"/>
                      <w:sz w:val="22"/>
                      <w:szCs w:val="22"/>
                    </w:rPr>
                    <w:t>All</w:t>
                  </w:r>
                  <w:r w:rsidR="00C96E11" w:rsidRPr="00346EBE">
                    <w:rPr>
                      <w:bCs/>
                      <w:color w:val="auto"/>
                      <w:sz w:val="22"/>
                      <w:szCs w:val="22"/>
                    </w:rPr>
                    <w:t xml:space="preserve"> dentists wishing to work </w:t>
                  </w:r>
                  <w:r w:rsidR="00540E58">
                    <w:rPr>
                      <w:bCs/>
                      <w:color w:val="auto"/>
                      <w:sz w:val="22"/>
                      <w:szCs w:val="22"/>
                    </w:rPr>
                    <w:t>in</w:t>
                  </w:r>
                  <w:r w:rsidR="00C96E11" w:rsidRPr="00346EBE">
                    <w:rPr>
                      <w:bCs/>
                      <w:color w:val="auto"/>
                      <w:sz w:val="22"/>
                      <w:szCs w:val="22"/>
                    </w:rPr>
                    <w:t xml:space="preserve"> primary dental care within the NHS </w:t>
                  </w:r>
                  <w:r w:rsidRPr="00346EBE">
                    <w:rPr>
                      <w:bCs/>
                      <w:color w:val="auto"/>
                      <w:sz w:val="22"/>
                      <w:szCs w:val="22"/>
                    </w:rPr>
                    <w:t>must</w:t>
                  </w:r>
                  <w:r w:rsidR="00C96E11" w:rsidRPr="00346EBE">
                    <w:rPr>
                      <w:bCs/>
                      <w:color w:val="auto"/>
                      <w:sz w:val="22"/>
                      <w:szCs w:val="22"/>
                    </w:rPr>
                    <w:t xml:space="preserve"> undertake</w:t>
                  </w:r>
                  <w:r w:rsidRPr="00346EBE">
                    <w:rPr>
                      <w:bCs/>
                      <w:color w:val="auto"/>
                      <w:sz w:val="22"/>
                      <w:szCs w:val="22"/>
                    </w:rPr>
                    <w:t xml:space="preserve"> Dental Foundation Training (DFT)</w:t>
                  </w:r>
                  <w:r w:rsidR="00C96E11" w:rsidRPr="00346EBE">
                    <w:rPr>
                      <w:bCs/>
                      <w:color w:val="auto"/>
                      <w:sz w:val="22"/>
                      <w:szCs w:val="22"/>
                    </w:rPr>
                    <w:t xml:space="preserve"> before </w:t>
                  </w:r>
                  <w:r w:rsidR="001D43A8">
                    <w:rPr>
                      <w:bCs/>
                      <w:color w:val="auto"/>
                      <w:sz w:val="22"/>
                      <w:szCs w:val="22"/>
                    </w:rPr>
                    <w:t>they can be</w:t>
                  </w:r>
                  <w:r w:rsidR="00C96E11" w:rsidRPr="00346EBE">
                    <w:rPr>
                      <w:bCs/>
                      <w:color w:val="auto"/>
                      <w:sz w:val="22"/>
                      <w:szCs w:val="22"/>
                    </w:rPr>
                    <w:t xml:space="preserve"> accepted on to the NHS Dental Performers List in England. </w:t>
                  </w:r>
                  <w:r w:rsidR="004D6F48">
                    <w:rPr>
                      <w:bCs/>
                      <w:color w:val="auto"/>
                      <w:sz w:val="22"/>
                      <w:szCs w:val="22"/>
                    </w:rPr>
                    <w:t xml:space="preserve"> </w:t>
                  </w:r>
                  <w:r w:rsidR="00C96E11" w:rsidRPr="00346EBE">
                    <w:rPr>
                      <w:bCs/>
                      <w:color w:val="auto"/>
                      <w:sz w:val="22"/>
                      <w:szCs w:val="22"/>
                    </w:rPr>
                    <w:t xml:space="preserve">Any UK citizen with a UK dental qualification must be able to show possession of a VT/DFT certificate or experience equivalent to one year of DFT to gain full acceptance to the Performers List. </w:t>
                  </w:r>
                </w:p>
                <w:p w14:paraId="144DD4EE" w14:textId="77777777" w:rsidR="00346EBE" w:rsidRPr="00346EBE" w:rsidRDefault="00346EBE" w:rsidP="00C96E11">
                  <w:pPr>
                    <w:pStyle w:val="Default"/>
                    <w:jc w:val="both"/>
                    <w:rPr>
                      <w:bCs/>
                      <w:color w:val="auto"/>
                      <w:sz w:val="22"/>
                      <w:szCs w:val="22"/>
                    </w:rPr>
                  </w:pPr>
                </w:p>
                <w:p w14:paraId="08EE6CF4" w14:textId="45448CB2" w:rsidR="00C96E11" w:rsidRDefault="00C96E11" w:rsidP="00C96E11">
                  <w:pPr>
                    <w:pStyle w:val="Default"/>
                    <w:jc w:val="both"/>
                    <w:rPr>
                      <w:bCs/>
                      <w:color w:val="auto"/>
                      <w:sz w:val="22"/>
                      <w:szCs w:val="22"/>
                    </w:rPr>
                  </w:pPr>
                  <w:r w:rsidRPr="00346EBE">
                    <w:rPr>
                      <w:bCs/>
                      <w:color w:val="auto"/>
                      <w:sz w:val="22"/>
                      <w:szCs w:val="22"/>
                    </w:rPr>
                    <w:t xml:space="preserve">The National Health Service (Performers Lists) Amendment Regulations 2013 came into effect on </w:t>
                  </w:r>
                  <w:r w:rsidR="00F5487A" w:rsidRPr="00346EBE">
                    <w:rPr>
                      <w:bCs/>
                      <w:color w:val="auto"/>
                      <w:sz w:val="22"/>
                      <w:szCs w:val="22"/>
                    </w:rPr>
                    <w:t>1st April 2013 and</w:t>
                  </w:r>
                  <w:r w:rsidRPr="00346EBE">
                    <w:rPr>
                      <w:bCs/>
                      <w:color w:val="auto"/>
                      <w:sz w:val="22"/>
                      <w:szCs w:val="22"/>
                    </w:rPr>
                    <w:t xml:space="preserve"> redefined the concepts of what until then had been Vocational Training. The term Vocational Training has been replaced with Dental Foundation Training and this applies to a period of one year in primary dental care. The Committee of Postgraduate Dental Deans and Directors (COPDEND) has since confirmed that what was previously regarded as a second Foundation year has been redefined as Dental Core Training.</w:t>
                  </w:r>
                </w:p>
                <w:p w14:paraId="3DD692D9" w14:textId="77777777" w:rsidR="00346EBE" w:rsidRDefault="00346EBE" w:rsidP="00C96E11">
                  <w:pPr>
                    <w:pStyle w:val="Default"/>
                    <w:jc w:val="both"/>
                    <w:rPr>
                      <w:bCs/>
                      <w:color w:val="auto"/>
                      <w:sz w:val="22"/>
                      <w:szCs w:val="22"/>
                    </w:rPr>
                  </w:pPr>
                </w:p>
                <w:p w14:paraId="6BCC703D" w14:textId="46577A03" w:rsidR="00346EBE" w:rsidRDefault="00346EBE" w:rsidP="00C96E11">
                  <w:pPr>
                    <w:pStyle w:val="Default"/>
                    <w:jc w:val="both"/>
                    <w:rPr>
                      <w:bCs/>
                      <w:color w:val="auto"/>
                      <w:sz w:val="22"/>
                      <w:szCs w:val="22"/>
                    </w:rPr>
                  </w:pPr>
                  <w:r>
                    <w:rPr>
                      <w:bCs/>
                      <w:color w:val="auto"/>
                      <w:sz w:val="22"/>
                      <w:szCs w:val="22"/>
                    </w:rPr>
                    <w:t xml:space="preserve">DFT is a </w:t>
                  </w:r>
                  <w:r w:rsidR="00F5487A">
                    <w:rPr>
                      <w:bCs/>
                      <w:color w:val="auto"/>
                      <w:sz w:val="22"/>
                      <w:szCs w:val="22"/>
                    </w:rPr>
                    <w:t>one-year</w:t>
                  </w:r>
                  <w:r>
                    <w:rPr>
                      <w:bCs/>
                      <w:color w:val="auto"/>
                      <w:sz w:val="22"/>
                      <w:szCs w:val="22"/>
                    </w:rPr>
                    <w:t xml:space="preserve"> course and is designed to provide a broad experience to hone the skills of the new dentist.  </w:t>
                  </w:r>
                </w:p>
                <w:p w14:paraId="1CFAB319" w14:textId="77777777" w:rsidR="00346EBE" w:rsidRDefault="00346EBE" w:rsidP="00C96E11">
                  <w:pPr>
                    <w:pStyle w:val="Default"/>
                    <w:jc w:val="both"/>
                    <w:rPr>
                      <w:bCs/>
                      <w:color w:val="auto"/>
                      <w:sz w:val="22"/>
                      <w:szCs w:val="22"/>
                    </w:rPr>
                  </w:pPr>
                </w:p>
                <w:p w14:paraId="58B57EF4" w14:textId="3EEE180C" w:rsidR="00346EBE" w:rsidRPr="00346EBE" w:rsidRDefault="00135EAC" w:rsidP="00C96E11">
                  <w:pPr>
                    <w:pStyle w:val="Default"/>
                    <w:jc w:val="both"/>
                    <w:rPr>
                      <w:bCs/>
                      <w:color w:val="auto"/>
                      <w:sz w:val="22"/>
                      <w:szCs w:val="22"/>
                    </w:rPr>
                  </w:pPr>
                  <w:r>
                    <w:rPr>
                      <w:bCs/>
                      <w:color w:val="auto"/>
                      <w:sz w:val="22"/>
                      <w:szCs w:val="22"/>
                    </w:rPr>
                    <w:t xml:space="preserve">In the HEE </w:t>
                  </w:r>
                  <w:r w:rsidR="005A6A35">
                    <w:rPr>
                      <w:bCs/>
                      <w:color w:val="auto"/>
                      <w:sz w:val="22"/>
                      <w:szCs w:val="22"/>
                    </w:rPr>
                    <w:t xml:space="preserve">YH region </w:t>
                  </w:r>
                  <w:r w:rsidR="00530896">
                    <w:rPr>
                      <w:bCs/>
                      <w:color w:val="auto"/>
                      <w:sz w:val="22"/>
                      <w:szCs w:val="22"/>
                    </w:rPr>
                    <w:t>10</w:t>
                  </w:r>
                  <w:r w:rsidR="00C43904">
                    <w:rPr>
                      <w:bCs/>
                      <w:color w:val="auto"/>
                      <w:sz w:val="22"/>
                      <w:szCs w:val="22"/>
                    </w:rPr>
                    <w:t>2</w:t>
                  </w:r>
                  <w:r w:rsidR="00346EBE">
                    <w:rPr>
                      <w:bCs/>
                      <w:color w:val="auto"/>
                      <w:sz w:val="22"/>
                      <w:szCs w:val="22"/>
                    </w:rPr>
                    <w:t xml:space="preserve"> training places are required</w:t>
                  </w:r>
                  <w:r w:rsidR="00830005">
                    <w:rPr>
                      <w:bCs/>
                      <w:color w:val="auto"/>
                      <w:sz w:val="22"/>
                      <w:szCs w:val="22"/>
                    </w:rPr>
                    <w:t>,</w:t>
                  </w:r>
                  <w:r w:rsidR="00346EBE">
                    <w:rPr>
                      <w:bCs/>
                      <w:color w:val="auto"/>
                      <w:sz w:val="22"/>
                      <w:szCs w:val="22"/>
                    </w:rPr>
                    <w:t xml:space="preserve"> divided between eight schemes across the region.</w:t>
                  </w:r>
                  <w:r w:rsidR="00705FC8">
                    <w:rPr>
                      <w:bCs/>
                      <w:color w:val="auto"/>
                      <w:sz w:val="22"/>
                      <w:szCs w:val="22"/>
                    </w:rPr>
                    <w:t xml:space="preserve">  The schemes are </w:t>
                  </w:r>
                  <w:r w:rsidR="00530896">
                    <w:rPr>
                      <w:bCs/>
                      <w:color w:val="auto"/>
                      <w:sz w:val="22"/>
                      <w:szCs w:val="22"/>
                    </w:rPr>
                    <w:t>NY1, NY2, WY3, WY4, SY5, SY6, SY7</w:t>
                  </w:r>
                  <w:r w:rsidR="00705FC8">
                    <w:rPr>
                      <w:bCs/>
                      <w:color w:val="auto"/>
                      <w:sz w:val="22"/>
                      <w:szCs w:val="22"/>
                    </w:rPr>
                    <w:t xml:space="preserve"> and the </w:t>
                  </w:r>
                  <w:r w:rsidR="00F5487A">
                    <w:rPr>
                      <w:bCs/>
                      <w:color w:val="auto"/>
                      <w:sz w:val="22"/>
                      <w:szCs w:val="22"/>
                    </w:rPr>
                    <w:t>two-year</w:t>
                  </w:r>
                  <w:r w:rsidR="00705FC8">
                    <w:rPr>
                      <w:bCs/>
                      <w:color w:val="auto"/>
                      <w:sz w:val="22"/>
                      <w:szCs w:val="22"/>
                    </w:rPr>
                    <w:t xml:space="preserve"> </w:t>
                  </w:r>
                  <w:r w:rsidR="00530896">
                    <w:rPr>
                      <w:bCs/>
                      <w:color w:val="auto"/>
                      <w:sz w:val="22"/>
                      <w:szCs w:val="22"/>
                    </w:rPr>
                    <w:t xml:space="preserve">DFTDCT </w:t>
                  </w:r>
                  <w:r w:rsidR="00705FC8">
                    <w:rPr>
                      <w:bCs/>
                      <w:color w:val="auto"/>
                      <w:sz w:val="22"/>
                      <w:szCs w:val="22"/>
                    </w:rPr>
                    <w:t>Longitudinal scheme.</w:t>
                  </w:r>
                </w:p>
                <w:p w14:paraId="45D42B4F" w14:textId="77777777" w:rsidR="00C96E11" w:rsidRPr="00346EBE" w:rsidRDefault="00C96E11" w:rsidP="00C96E11">
                  <w:pPr>
                    <w:pStyle w:val="Default"/>
                    <w:jc w:val="both"/>
                    <w:rPr>
                      <w:bCs/>
                      <w:color w:val="auto"/>
                      <w:sz w:val="22"/>
                      <w:szCs w:val="22"/>
                    </w:rPr>
                  </w:pPr>
                </w:p>
                <w:p w14:paraId="778E5947" w14:textId="77777777" w:rsidR="00346EBE" w:rsidRDefault="00C96E11" w:rsidP="00C96E11">
                  <w:pPr>
                    <w:pStyle w:val="Default"/>
                    <w:jc w:val="both"/>
                    <w:rPr>
                      <w:bCs/>
                      <w:color w:val="auto"/>
                      <w:sz w:val="22"/>
                      <w:szCs w:val="22"/>
                    </w:rPr>
                  </w:pPr>
                  <w:r w:rsidRPr="00346EBE">
                    <w:rPr>
                      <w:bCs/>
                      <w:color w:val="auto"/>
                      <w:sz w:val="22"/>
                      <w:szCs w:val="22"/>
                    </w:rPr>
                    <w:t xml:space="preserve">In England, NHS primary care dental services are currently the responsibility of NHS England and not only do they have a responsibility to ensure that dental services are available for all, they also have to ensure that local needs are addressed, not only now, but in the future. </w:t>
                  </w:r>
                </w:p>
                <w:p w14:paraId="2B03E1FE" w14:textId="77777777" w:rsidR="00346EBE" w:rsidRDefault="00346EBE" w:rsidP="00C96E11">
                  <w:pPr>
                    <w:pStyle w:val="Default"/>
                    <w:jc w:val="both"/>
                    <w:rPr>
                      <w:bCs/>
                      <w:color w:val="auto"/>
                      <w:sz w:val="22"/>
                      <w:szCs w:val="22"/>
                    </w:rPr>
                  </w:pPr>
                </w:p>
                <w:p w14:paraId="4F01A803" w14:textId="77777777" w:rsidR="00C96E11" w:rsidRDefault="00C96E11" w:rsidP="00C96E11">
                  <w:pPr>
                    <w:pStyle w:val="Default"/>
                    <w:jc w:val="both"/>
                    <w:rPr>
                      <w:bCs/>
                      <w:color w:val="auto"/>
                      <w:sz w:val="22"/>
                      <w:szCs w:val="22"/>
                    </w:rPr>
                  </w:pPr>
                  <w:r>
                    <w:rPr>
                      <w:bCs/>
                      <w:color w:val="auto"/>
                      <w:sz w:val="22"/>
                      <w:szCs w:val="22"/>
                    </w:rPr>
                    <w:t>The DFT year starts annually on 1st September</w:t>
                  </w:r>
                  <w:r w:rsidR="00830005">
                    <w:rPr>
                      <w:bCs/>
                      <w:color w:val="auto"/>
                      <w:sz w:val="22"/>
                      <w:szCs w:val="22"/>
                    </w:rPr>
                    <w:t xml:space="preserve"> and </w:t>
                  </w:r>
                  <w:r w:rsidR="00042866">
                    <w:rPr>
                      <w:bCs/>
                      <w:color w:val="auto"/>
                      <w:sz w:val="22"/>
                      <w:szCs w:val="22"/>
                    </w:rPr>
                    <w:t>ends</w:t>
                  </w:r>
                  <w:r w:rsidR="00830005">
                    <w:rPr>
                      <w:bCs/>
                      <w:color w:val="auto"/>
                      <w:sz w:val="22"/>
                      <w:szCs w:val="22"/>
                    </w:rPr>
                    <w:t xml:space="preserve"> on 31</w:t>
                  </w:r>
                  <w:r w:rsidR="00830005" w:rsidRPr="00830005">
                    <w:rPr>
                      <w:bCs/>
                      <w:color w:val="auto"/>
                      <w:sz w:val="22"/>
                      <w:szCs w:val="22"/>
                      <w:vertAlign w:val="superscript"/>
                    </w:rPr>
                    <w:t>st</w:t>
                  </w:r>
                  <w:r w:rsidR="00830005">
                    <w:rPr>
                      <w:bCs/>
                      <w:color w:val="auto"/>
                      <w:sz w:val="22"/>
                      <w:szCs w:val="22"/>
                    </w:rPr>
                    <w:t xml:space="preserve"> August</w:t>
                  </w:r>
                  <w:r>
                    <w:rPr>
                      <w:bCs/>
                      <w:color w:val="auto"/>
                      <w:sz w:val="22"/>
                      <w:szCs w:val="22"/>
                    </w:rPr>
                    <w:t>.</w:t>
                  </w:r>
                </w:p>
                <w:p w14:paraId="0D9753A9" w14:textId="1D9FB2B6" w:rsidR="00321A66" w:rsidRDefault="00321A66" w:rsidP="00C96E11">
                  <w:pPr>
                    <w:pStyle w:val="Default"/>
                    <w:jc w:val="both"/>
                    <w:rPr>
                      <w:bCs/>
                      <w:color w:val="auto"/>
                      <w:sz w:val="22"/>
                      <w:szCs w:val="22"/>
                    </w:rPr>
                  </w:pPr>
                </w:p>
                <w:p w14:paraId="1297A039" w14:textId="77777777" w:rsidR="0012628E" w:rsidRDefault="0012628E" w:rsidP="00C96E11">
                  <w:pPr>
                    <w:pStyle w:val="Default"/>
                    <w:jc w:val="both"/>
                    <w:rPr>
                      <w:bCs/>
                      <w:color w:val="auto"/>
                      <w:sz w:val="22"/>
                      <w:szCs w:val="22"/>
                    </w:rPr>
                  </w:pPr>
                </w:p>
                <w:p w14:paraId="01BB3A00" w14:textId="3DB44ECD" w:rsidR="00784BD4" w:rsidRPr="0012628E" w:rsidRDefault="0012628E" w:rsidP="00C96E11">
                  <w:pPr>
                    <w:pStyle w:val="Default"/>
                    <w:jc w:val="both"/>
                    <w:rPr>
                      <w:b/>
                      <w:color w:val="auto"/>
                      <w:sz w:val="22"/>
                      <w:szCs w:val="22"/>
                    </w:rPr>
                  </w:pPr>
                  <w:r w:rsidRPr="0012628E">
                    <w:rPr>
                      <w:b/>
                      <w:color w:val="auto"/>
                      <w:sz w:val="22"/>
                      <w:szCs w:val="22"/>
                    </w:rPr>
                    <w:t>Dental Therapy Foundation Training</w:t>
                  </w:r>
                </w:p>
                <w:p w14:paraId="1B5B6E35" w14:textId="77777777" w:rsidR="0012628E" w:rsidRDefault="0012628E" w:rsidP="00C96E11">
                  <w:pPr>
                    <w:pStyle w:val="Default"/>
                    <w:jc w:val="both"/>
                    <w:rPr>
                      <w:bCs/>
                      <w:color w:val="auto"/>
                      <w:sz w:val="22"/>
                      <w:szCs w:val="22"/>
                    </w:rPr>
                  </w:pPr>
                </w:p>
                <w:p w14:paraId="3DE9233B" w14:textId="77777777" w:rsidR="00517B98" w:rsidRDefault="00784BD4" w:rsidP="00C96E11">
                  <w:pPr>
                    <w:pStyle w:val="Default"/>
                    <w:jc w:val="both"/>
                    <w:rPr>
                      <w:bCs/>
                      <w:color w:val="auto"/>
                      <w:sz w:val="22"/>
                      <w:szCs w:val="22"/>
                    </w:rPr>
                  </w:pPr>
                  <w:r w:rsidRPr="00784BD4">
                    <w:rPr>
                      <w:bCs/>
                      <w:color w:val="auto"/>
                      <w:sz w:val="22"/>
                      <w:szCs w:val="22"/>
                    </w:rPr>
                    <w:t>The DTFT year starts annually on the 1st September and ends on 31st August</w:t>
                  </w:r>
                  <w:r w:rsidR="002C05FA">
                    <w:rPr>
                      <w:bCs/>
                      <w:color w:val="auto"/>
                      <w:sz w:val="22"/>
                      <w:szCs w:val="22"/>
                    </w:rPr>
                    <w:t>.  S</w:t>
                  </w:r>
                  <w:r w:rsidRPr="00784BD4">
                    <w:rPr>
                      <w:bCs/>
                      <w:color w:val="auto"/>
                      <w:sz w:val="22"/>
                      <w:szCs w:val="22"/>
                    </w:rPr>
                    <w:t>imilar to DFT the FT is placed in a supportive practice and exposed to a range of patients they would be expected to treat in General Dental Practice.</w:t>
                  </w:r>
                  <w:r w:rsidR="00F1290C">
                    <w:rPr>
                      <w:bCs/>
                      <w:color w:val="auto"/>
                      <w:sz w:val="22"/>
                      <w:szCs w:val="22"/>
                    </w:rPr>
                    <w:t xml:space="preserve">  </w:t>
                  </w:r>
                </w:p>
                <w:p w14:paraId="011F62BF" w14:textId="77777777" w:rsidR="00517B98" w:rsidRDefault="00517B98" w:rsidP="00C96E11">
                  <w:pPr>
                    <w:pStyle w:val="Default"/>
                    <w:jc w:val="both"/>
                    <w:rPr>
                      <w:bCs/>
                      <w:color w:val="auto"/>
                      <w:sz w:val="22"/>
                      <w:szCs w:val="22"/>
                    </w:rPr>
                  </w:pPr>
                </w:p>
                <w:p w14:paraId="402A107D" w14:textId="33F96188" w:rsidR="00380F5B" w:rsidRDefault="00F1290C" w:rsidP="00C96E11">
                  <w:pPr>
                    <w:pStyle w:val="Default"/>
                    <w:jc w:val="both"/>
                    <w:rPr>
                      <w:bCs/>
                      <w:color w:val="auto"/>
                      <w:sz w:val="22"/>
                      <w:szCs w:val="22"/>
                    </w:rPr>
                  </w:pPr>
                  <w:r>
                    <w:rPr>
                      <w:bCs/>
                      <w:color w:val="auto"/>
                      <w:sz w:val="22"/>
                      <w:szCs w:val="22"/>
                    </w:rPr>
                    <w:t xml:space="preserve">There are normally ten DTFT places available. </w:t>
                  </w:r>
                </w:p>
                <w:p w14:paraId="6C3EE999" w14:textId="7F42C91B" w:rsidR="00784BD4" w:rsidRPr="00784BD4" w:rsidRDefault="00784BD4" w:rsidP="00C96E11">
                  <w:pPr>
                    <w:pStyle w:val="Default"/>
                    <w:jc w:val="both"/>
                    <w:rPr>
                      <w:bCs/>
                      <w:color w:val="auto"/>
                      <w:sz w:val="22"/>
                      <w:szCs w:val="22"/>
                    </w:rPr>
                  </w:pPr>
                </w:p>
              </w:tc>
            </w:tr>
            <w:tr w:rsidR="0059469F" w:rsidRPr="004D10C0" w14:paraId="6F8B77E2" w14:textId="77777777" w:rsidTr="333F2C56">
              <w:trPr>
                <w:trHeight w:val="284"/>
              </w:trPr>
              <w:tc>
                <w:tcPr>
                  <w:tcW w:w="9634" w:type="dxa"/>
                  <w:shd w:val="clear" w:color="auto" w:fill="FFC000"/>
                  <w:vAlign w:val="center"/>
                </w:tcPr>
                <w:p w14:paraId="101E2559" w14:textId="44B2968E" w:rsidR="0059469F" w:rsidRPr="004D10C0" w:rsidRDefault="0059469F" w:rsidP="00D963BA">
                  <w:pPr>
                    <w:pStyle w:val="Default"/>
                    <w:rPr>
                      <w:b/>
                      <w:bCs/>
                      <w:color w:val="auto"/>
                      <w:sz w:val="22"/>
                      <w:szCs w:val="22"/>
                    </w:rPr>
                  </w:pPr>
                  <w:r>
                    <w:rPr>
                      <w:b/>
                      <w:bCs/>
                      <w:color w:val="auto"/>
                      <w:sz w:val="22"/>
                      <w:szCs w:val="22"/>
                    </w:rPr>
                    <w:t xml:space="preserve">Section 5: </w:t>
                  </w:r>
                  <w:r w:rsidR="00D963BA">
                    <w:rPr>
                      <w:b/>
                      <w:bCs/>
                      <w:color w:val="auto"/>
                      <w:sz w:val="22"/>
                      <w:szCs w:val="22"/>
                    </w:rPr>
                    <w:t xml:space="preserve">Application Procedure – </w:t>
                  </w:r>
                  <w:r w:rsidR="00321A66">
                    <w:rPr>
                      <w:b/>
                      <w:bCs/>
                      <w:color w:val="auto"/>
                      <w:sz w:val="22"/>
                      <w:szCs w:val="22"/>
                    </w:rPr>
                    <w:t>DFT</w:t>
                  </w:r>
                  <w:r w:rsidR="00784BD4">
                    <w:rPr>
                      <w:b/>
                      <w:bCs/>
                      <w:color w:val="auto"/>
                      <w:sz w:val="22"/>
                      <w:szCs w:val="22"/>
                    </w:rPr>
                    <w:t>/DTFT</w:t>
                  </w:r>
                  <w:r w:rsidR="00321A66">
                    <w:rPr>
                      <w:b/>
                      <w:bCs/>
                      <w:color w:val="auto"/>
                      <w:sz w:val="22"/>
                      <w:szCs w:val="22"/>
                    </w:rPr>
                    <w:t xml:space="preserve"> </w:t>
                  </w:r>
                  <w:r w:rsidR="00D963BA">
                    <w:rPr>
                      <w:b/>
                      <w:bCs/>
                      <w:color w:val="auto"/>
                      <w:sz w:val="22"/>
                      <w:szCs w:val="22"/>
                    </w:rPr>
                    <w:t>Existing E</w:t>
                  </w:r>
                  <w:r w:rsidR="00F6219C">
                    <w:rPr>
                      <w:b/>
                      <w:bCs/>
                      <w:color w:val="auto"/>
                      <w:sz w:val="22"/>
                      <w:szCs w:val="22"/>
                    </w:rPr>
                    <w:t xml:space="preserve">ducational </w:t>
                  </w:r>
                  <w:r w:rsidR="00D963BA">
                    <w:rPr>
                      <w:b/>
                      <w:bCs/>
                      <w:color w:val="auto"/>
                      <w:sz w:val="22"/>
                      <w:szCs w:val="22"/>
                    </w:rPr>
                    <w:t>S</w:t>
                  </w:r>
                  <w:r w:rsidR="00F6219C">
                    <w:rPr>
                      <w:b/>
                      <w:bCs/>
                      <w:color w:val="auto"/>
                      <w:sz w:val="22"/>
                      <w:szCs w:val="22"/>
                    </w:rPr>
                    <w:t>upervisor</w:t>
                  </w:r>
                  <w:r w:rsidR="00D963BA">
                    <w:rPr>
                      <w:b/>
                      <w:bCs/>
                      <w:color w:val="auto"/>
                      <w:sz w:val="22"/>
                      <w:szCs w:val="22"/>
                    </w:rPr>
                    <w:t>s</w:t>
                  </w:r>
                </w:p>
              </w:tc>
            </w:tr>
            <w:tr w:rsidR="0059469F" w:rsidRPr="004D10C0" w14:paraId="7104ACC2" w14:textId="77777777" w:rsidTr="333F2C56">
              <w:trPr>
                <w:trHeight w:val="284"/>
              </w:trPr>
              <w:tc>
                <w:tcPr>
                  <w:tcW w:w="9634" w:type="dxa"/>
                  <w:shd w:val="clear" w:color="auto" w:fill="auto"/>
                  <w:vAlign w:val="center"/>
                </w:tcPr>
                <w:p w14:paraId="54830DEA" w14:textId="77777777" w:rsidR="0059469F" w:rsidRDefault="0059469F" w:rsidP="0059469F">
                  <w:pPr>
                    <w:pStyle w:val="PlainText"/>
                  </w:pPr>
                </w:p>
                <w:p w14:paraId="42B9AABE" w14:textId="25AD2A30" w:rsidR="0059469F" w:rsidRDefault="333F2C56" w:rsidP="333F2C56">
                  <w:pPr>
                    <w:pStyle w:val="PlainText"/>
                    <w:rPr>
                      <w:rFonts w:ascii="Arial" w:hAnsi="Arial" w:cs="Arial"/>
                    </w:rPr>
                  </w:pPr>
                  <w:r w:rsidRPr="333F2C56">
                    <w:rPr>
                      <w:rFonts w:ascii="Arial" w:hAnsi="Arial" w:cs="Arial"/>
                    </w:rPr>
                    <w:t xml:space="preserve">All current </w:t>
                  </w:r>
                  <w:r w:rsidR="00321A66">
                    <w:rPr>
                      <w:rFonts w:ascii="Arial" w:hAnsi="Arial" w:cs="Arial"/>
                    </w:rPr>
                    <w:t xml:space="preserve">DFT </w:t>
                  </w:r>
                  <w:r w:rsidRPr="333F2C56">
                    <w:rPr>
                      <w:rFonts w:ascii="Arial" w:hAnsi="Arial" w:cs="Arial"/>
                    </w:rPr>
                    <w:t xml:space="preserve">ESs undergo an annual appraisal and performance review with their Training Programme Director (TPD). </w:t>
                  </w:r>
                  <w:r w:rsidR="0012628E">
                    <w:rPr>
                      <w:rFonts w:ascii="Arial" w:hAnsi="Arial" w:cs="Arial"/>
                    </w:rPr>
                    <w:t xml:space="preserve"> </w:t>
                  </w:r>
                  <w:r w:rsidRPr="333F2C56">
                    <w:rPr>
                      <w:rFonts w:ascii="Arial" w:hAnsi="Arial" w:cs="Arial"/>
                    </w:rPr>
                    <w:t xml:space="preserve">This information is collected as part of the mid-term visit to their Foundation Dentist/s and later in the year as feedback from the RCP panels and FD exit interviews.  The visits take place between November and January and the RCP panels in February and June.  ES performance is recorded via a RAG rating system. </w:t>
                  </w:r>
                </w:p>
                <w:p w14:paraId="7F3845EE" w14:textId="2CDFBB24" w:rsidR="0012628E" w:rsidRDefault="0012628E" w:rsidP="333F2C56">
                  <w:pPr>
                    <w:pStyle w:val="PlainText"/>
                    <w:rPr>
                      <w:rFonts w:ascii="Arial" w:hAnsi="Arial" w:cs="Arial"/>
                    </w:rPr>
                  </w:pPr>
                </w:p>
                <w:p w14:paraId="118AB36E" w14:textId="6F6A5706" w:rsidR="0012628E" w:rsidRDefault="006B2757" w:rsidP="0012628E">
                  <w:pPr>
                    <w:pStyle w:val="PlainText"/>
                    <w:rPr>
                      <w:rFonts w:ascii="Arial" w:hAnsi="Arial" w:cs="Arial"/>
                    </w:rPr>
                  </w:pPr>
                  <w:r w:rsidRPr="0012628E">
                    <w:rPr>
                      <w:rFonts w:ascii="Arial" w:hAnsi="Arial" w:cs="Arial"/>
                    </w:rPr>
                    <w:t xml:space="preserve">Existing ESs should update their Educational knowledge every </w:t>
                  </w:r>
                  <w:r>
                    <w:rPr>
                      <w:rFonts w:ascii="Arial" w:hAnsi="Arial" w:cs="Arial"/>
                    </w:rPr>
                    <w:t>five</w:t>
                  </w:r>
                  <w:r w:rsidRPr="0012628E">
                    <w:rPr>
                      <w:rFonts w:ascii="Arial" w:hAnsi="Arial" w:cs="Arial"/>
                    </w:rPr>
                    <w:t xml:space="preserve"> years (via MIAD or other APD approved course)</w:t>
                  </w:r>
                  <w:r>
                    <w:rPr>
                      <w:rFonts w:ascii="Arial" w:hAnsi="Arial" w:cs="Arial"/>
                    </w:rPr>
                    <w:t xml:space="preserve">.  </w:t>
                  </w:r>
                  <w:r w:rsidR="0012628E" w:rsidRPr="0012628E">
                    <w:rPr>
                      <w:rFonts w:ascii="Arial" w:hAnsi="Arial" w:cs="Arial"/>
                    </w:rPr>
                    <w:t xml:space="preserve">Existing ESs should attend a face-to-face meeting as part of MIAD training every </w:t>
                  </w:r>
                  <w:r w:rsidR="00353E1D">
                    <w:rPr>
                      <w:rFonts w:ascii="Arial" w:hAnsi="Arial" w:cs="Arial"/>
                    </w:rPr>
                    <w:t>three</w:t>
                  </w:r>
                  <w:r w:rsidR="0012628E" w:rsidRPr="0012628E">
                    <w:rPr>
                      <w:rFonts w:ascii="Arial" w:hAnsi="Arial" w:cs="Arial"/>
                    </w:rPr>
                    <w:t xml:space="preserve"> years</w:t>
                  </w:r>
                  <w:r w:rsidR="0012628E">
                    <w:rPr>
                      <w:rFonts w:ascii="Arial" w:hAnsi="Arial" w:cs="Arial"/>
                    </w:rPr>
                    <w:t>.</w:t>
                  </w:r>
                </w:p>
                <w:p w14:paraId="64C27531" w14:textId="77777777" w:rsidR="00F07AE3" w:rsidRDefault="00F07AE3" w:rsidP="0059469F">
                  <w:pPr>
                    <w:pStyle w:val="PlainText"/>
                    <w:rPr>
                      <w:rFonts w:ascii="Arial" w:hAnsi="Arial" w:cs="Arial"/>
                    </w:rPr>
                  </w:pPr>
                  <w:r>
                    <w:rPr>
                      <w:rFonts w:ascii="Arial" w:hAnsi="Arial" w:cs="Arial"/>
                    </w:rPr>
                    <w:lastRenderedPageBreak/>
                    <w:t>Existing ES practice</w:t>
                  </w:r>
                  <w:r w:rsidR="00042866">
                    <w:rPr>
                      <w:rFonts w:ascii="Arial" w:hAnsi="Arial" w:cs="Arial"/>
                    </w:rPr>
                    <w:t>s</w:t>
                  </w:r>
                  <w:r>
                    <w:rPr>
                      <w:rFonts w:ascii="Arial" w:hAnsi="Arial" w:cs="Arial"/>
                    </w:rPr>
                    <w:t xml:space="preserve"> </w:t>
                  </w:r>
                  <w:r w:rsidR="00705FC8">
                    <w:rPr>
                      <w:rFonts w:ascii="Arial" w:hAnsi="Arial" w:cs="Arial"/>
                    </w:rPr>
                    <w:t xml:space="preserve">undergo a full practice visit </w:t>
                  </w:r>
                  <w:r>
                    <w:rPr>
                      <w:rFonts w:ascii="Arial" w:hAnsi="Arial" w:cs="Arial"/>
                    </w:rPr>
                    <w:t xml:space="preserve">every </w:t>
                  </w:r>
                  <w:r w:rsidR="00830005">
                    <w:rPr>
                      <w:rFonts w:ascii="Arial" w:hAnsi="Arial" w:cs="Arial"/>
                    </w:rPr>
                    <w:t>five</w:t>
                  </w:r>
                  <w:r>
                    <w:rPr>
                      <w:rFonts w:ascii="Arial" w:hAnsi="Arial" w:cs="Arial"/>
                    </w:rPr>
                    <w:t xml:space="preserve"> years un</w:t>
                  </w:r>
                  <w:r w:rsidR="005A6A35">
                    <w:rPr>
                      <w:rFonts w:ascii="Arial" w:hAnsi="Arial" w:cs="Arial"/>
                    </w:rPr>
                    <w:t>less concerns are identified, in which case a</w:t>
                  </w:r>
                  <w:r>
                    <w:rPr>
                      <w:rFonts w:ascii="Arial" w:hAnsi="Arial" w:cs="Arial"/>
                    </w:rPr>
                    <w:t>n earlier visit will be arranged.  Similarly, if the practice changes ownership a visit will be arranged.</w:t>
                  </w:r>
                </w:p>
                <w:p w14:paraId="6C3CC7CE" w14:textId="77777777" w:rsidR="00D03D43" w:rsidRDefault="00D03D43" w:rsidP="0059469F">
                  <w:pPr>
                    <w:pStyle w:val="PlainText"/>
                    <w:rPr>
                      <w:rFonts w:ascii="Arial" w:hAnsi="Arial" w:cs="Arial"/>
                    </w:rPr>
                  </w:pPr>
                </w:p>
                <w:p w14:paraId="72CA0C4A" w14:textId="77777777" w:rsidR="00D03D43" w:rsidRDefault="00D03D43" w:rsidP="0059469F">
                  <w:pPr>
                    <w:pStyle w:val="PlainText"/>
                    <w:rPr>
                      <w:rFonts w:ascii="Arial" w:hAnsi="Arial" w:cs="Arial"/>
                    </w:rPr>
                  </w:pPr>
                  <w:r>
                    <w:rPr>
                      <w:rFonts w:ascii="Arial" w:hAnsi="Arial" w:cs="Arial"/>
                    </w:rPr>
                    <w:t>Intending ESs applying to train an FD at the Practice of an already approved ES will be visited by a TPD.  The intending Trainer’s clinical records will be consulted at the visit.</w:t>
                  </w:r>
                </w:p>
                <w:p w14:paraId="4C4666CC" w14:textId="77777777" w:rsidR="00F6219C" w:rsidRDefault="00F6219C" w:rsidP="0059469F">
                  <w:pPr>
                    <w:pStyle w:val="PlainText"/>
                    <w:rPr>
                      <w:rFonts w:ascii="Arial" w:hAnsi="Arial" w:cs="Arial"/>
                    </w:rPr>
                  </w:pPr>
                </w:p>
                <w:p w14:paraId="43E279F3" w14:textId="77777777" w:rsidR="00F6219C" w:rsidRDefault="00F6219C" w:rsidP="0059469F">
                  <w:pPr>
                    <w:pStyle w:val="PlainText"/>
                    <w:rPr>
                      <w:rFonts w:ascii="Arial" w:hAnsi="Arial" w:cs="Arial"/>
                    </w:rPr>
                  </w:pPr>
                  <w:r>
                    <w:rPr>
                      <w:rFonts w:ascii="Arial" w:hAnsi="Arial" w:cs="Arial"/>
                    </w:rPr>
                    <w:t>Existing ESs must complete an</w:t>
                  </w:r>
                  <w:r w:rsidR="00705FC8">
                    <w:rPr>
                      <w:rFonts w:ascii="Arial" w:hAnsi="Arial" w:cs="Arial"/>
                    </w:rPr>
                    <w:t xml:space="preserve"> annual</w:t>
                  </w:r>
                  <w:r>
                    <w:rPr>
                      <w:rFonts w:ascii="Arial" w:hAnsi="Arial" w:cs="Arial"/>
                    </w:rPr>
                    <w:t xml:space="preserve"> online application via which information regarding UDA </w:t>
                  </w:r>
                  <w:r w:rsidR="00042866">
                    <w:rPr>
                      <w:rFonts w:ascii="Arial" w:hAnsi="Arial" w:cs="Arial"/>
                    </w:rPr>
                    <w:t>activity</w:t>
                  </w:r>
                  <w:r>
                    <w:rPr>
                      <w:rFonts w:ascii="Arial" w:hAnsi="Arial" w:cs="Arial"/>
                    </w:rPr>
                    <w:t xml:space="preserve"> and current FD experience </w:t>
                  </w:r>
                  <w:r w:rsidR="001D43A8">
                    <w:rPr>
                      <w:rFonts w:ascii="Arial" w:hAnsi="Arial" w:cs="Arial"/>
                    </w:rPr>
                    <w:t>is</w:t>
                  </w:r>
                  <w:r>
                    <w:rPr>
                      <w:rFonts w:ascii="Arial" w:hAnsi="Arial" w:cs="Arial"/>
                    </w:rPr>
                    <w:t xml:space="preserve"> recorded</w:t>
                  </w:r>
                  <w:r w:rsidR="001D43A8">
                    <w:rPr>
                      <w:rFonts w:ascii="Arial" w:hAnsi="Arial" w:cs="Arial"/>
                    </w:rPr>
                    <w:t>, this is to ensure accuracy of data</w:t>
                  </w:r>
                  <w:r>
                    <w:rPr>
                      <w:rFonts w:ascii="Arial" w:hAnsi="Arial" w:cs="Arial"/>
                    </w:rPr>
                    <w:t xml:space="preserve">.  This information in conjunction with the appraisal will inform the </w:t>
                  </w:r>
                  <w:r w:rsidR="00830005">
                    <w:rPr>
                      <w:rFonts w:ascii="Arial" w:hAnsi="Arial" w:cs="Arial"/>
                    </w:rPr>
                    <w:t xml:space="preserve">Dental Associate </w:t>
                  </w:r>
                  <w:r>
                    <w:rPr>
                      <w:rFonts w:ascii="Arial" w:hAnsi="Arial" w:cs="Arial"/>
                    </w:rPr>
                    <w:t>Postgraduate</w:t>
                  </w:r>
                  <w:r w:rsidR="00830005">
                    <w:rPr>
                      <w:rFonts w:ascii="Arial" w:hAnsi="Arial" w:cs="Arial"/>
                    </w:rPr>
                    <w:t xml:space="preserve"> Dean’s</w:t>
                  </w:r>
                  <w:r>
                    <w:rPr>
                      <w:rFonts w:ascii="Arial" w:hAnsi="Arial" w:cs="Arial"/>
                    </w:rPr>
                    <w:t xml:space="preserve"> </w:t>
                  </w:r>
                  <w:r w:rsidR="00830005">
                    <w:rPr>
                      <w:rFonts w:ascii="Arial" w:hAnsi="Arial" w:cs="Arial"/>
                    </w:rPr>
                    <w:t>(</w:t>
                  </w:r>
                  <w:r>
                    <w:rPr>
                      <w:rFonts w:ascii="Arial" w:hAnsi="Arial" w:cs="Arial"/>
                    </w:rPr>
                    <w:t>APD</w:t>
                  </w:r>
                  <w:r w:rsidR="00830005">
                    <w:rPr>
                      <w:rFonts w:ascii="Arial" w:hAnsi="Arial" w:cs="Arial"/>
                    </w:rPr>
                    <w:t>)</w:t>
                  </w:r>
                  <w:r>
                    <w:rPr>
                      <w:rFonts w:ascii="Arial" w:hAnsi="Arial" w:cs="Arial"/>
                    </w:rPr>
                    <w:t xml:space="preserve"> decision as to whether t</w:t>
                  </w:r>
                  <w:r w:rsidR="00B84F6C">
                    <w:rPr>
                      <w:rFonts w:ascii="Arial" w:hAnsi="Arial" w:cs="Arial"/>
                    </w:rPr>
                    <w:t xml:space="preserve">he ES can </w:t>
                  </w:r>
                  <w:r w:rsidR="001D43A8">
                    <w:rPr>
                      <w:rFonts w:ascii="Arial" w:hAnsi="Arial" w:cs="Arial"/>
                    </w:rPr>
                    <w:t>retain their ES status</w:t>
                  </w:r>
                  <w:r>
                    <w:rPr>
                      <w:rFonts w:ascii="Arial" w:hAnsi="Arial" w:cs="Arial"/>
                    </w:rPr>
                    <w:t>.</w:t>
                  </w:r>
                  <w:r w:rsidR="002D225E">
                    <w:rPr>
                      <w:rFonts w:ascii="Arial" w:hAnsi="Arial" w:cs="Arial"/>
                    </w:rPr>
                    <w:t xml:space="preserve">  Existing ESs </w:t>
                  </w:r>
                  <w:r w:rsidR="001D43A8">
                    <w:rPr>
                      <w:rFonts w:ascii="Arial" w:hAnsi="Arial" w:cs="Arial"/>
                    </w:rPr>
                    <w:t>receive</w:t>
                  </w:r>
                  <w:r w:rsidR="002D225E">
                    <w:rPr>
                      <w:rFonts w:ascii="Arial" w:hAnsi="Arial" w:cs="Arial"/>
                    </w:rPr>
                    <w:t xml:space="preserve"> a link to the application system in November prior to the application deadline date in </w:t>
                  </w:r>
                  <w:r w:rsidR="00D03D43">
                    <w:rPr>
                      <w:rFonts w:ascii="Arial" w:hAnsi="Arial" w:cs="Arial"/>
                    </w:rPr>
                    <w:t>mid-</w:t>
                  </w:r>
                  <w:r w:rsidR="00210698">
                    <w:rPr>
                      <w:rFonts w:ascii="Arial" w:hAnsi="Arial" w:cs="Arial"/>
                    </w:rPr>
                    <w:t>January</w:t>
                  </w:r>
                  <w:r w:rsidR="002D225E">
                    <w:rPr>
                      <w:rFonts w:ascii="Arial" w:hAnsi="Arial" w:cs="Arial"/>
                    </w:rPr>
                    <w:t xml:space="preserve">.  Details of this </w:t>
                  </w:r>
                  <w:r w:rsidR="001D43A8">
                    <w:rPr>
                      <w:rFonts w:ascii="Arial" w:hAnsi="Arial" w:cs="Arial"/>
                    </w:rPr>
                    <w:t>are</w:t>
                  </w:r>
                  <w:r w:rsidR="002D225E">
                    <w:rPr>
                      <w:rFonts w:ascii="Arial" w:hAnsi="Arial" w:cs="Arial"/>
                    </w:rPr>
                    <w:t xml:space="preserve"> poste</w:t>
                  </w:r>
                  <w:r w:rsidR="00135EAC">
                    <w:rPr>
                      <w:rFonts w:ascii="Arial" w:hAnsi="Arial" w:cs="Arial"/>
                    </w:rPr>
                    <w:t xml:space="preserve">d on the DFT section of the HEE </w:t>
                  </w:r>
                  <w:r w:rsidR="002D225E">
                    <w:rPr>
                      <w:rFonts w:ascii="Arial" w:hAnsi="Arial" w:cs="Arial"/>
                    </w:rPr>
                    <w:t>YH website in October.</w:t>
                  </w:r>
                </w:p>
                <w:p w14:paraId="626D30F3" w14:textId="77777777" w:rsidR="005A6A35" w:rsidRDefault="005A6A35" w:rsidP="0059469F">
                  <w:pPr>
                    <w:pStyle w:val="PlainText"/>
                    <w:rPr>
                      <w:rFonts w:ascii="Arial" w:hAnsi="Arial" w:cs="Arial"/>
                    </w:rPr>
                  </w:pPr>
                </w:p>
                <w:p w14:paraId="11FBB3AC" w14:textId="3274B611" w:rsidR="005A6A35" w:rsidRDefault="005A6A35" w:rsidP="0059469F">
                  <w:pPr>
                    <w:pStyle w:val="PlainText"/>
                    <w:rPr>
                      <w:rFonts w:ascii="Arial" w:hAnsi="Arial" w:cs="Arial"/>
                    </w:rPr>
                  </w:pPr>
                  <w:r>
                    <w:rPr>
                      <w:rFonts w:ascii="Arial" w:hAnsi="Arial" w:cs="Arial"/>
                    </w:rPr>
                    <w:t xml:space="preserve">Longitudinal ESs, </w:t>
                  </w:r>
                  <w:r w:rsidR="00283739">
                    <w:rPr>
                      <w:rFonts w:ascii="Arial" w:hAnsi="Arial" w:cs="Arial"/>
                    </w:rPr>
                    <w:t>work</w:t>
                  </w:r>
                  <w:r>
                    <w:rPr>
                      <w:rFonts w:ascii="Arial" w:hAnsi="Arial" w:cs="Arial"/>
                    </w:rPr>
                    <w:t xml:space="preserve"> across a </w:t>
                  </w:r>
                  <w:r w:rsidR="00F5487A">
                    <w:rPr>
                      <w:rFonts w:ascii="Arial" w:hAnsi="Arial" w:cs="Arial"/>
                    </w:rPr>
                    <w:t>two-year</w:t>
                  </w:r>
                  <w:r>
                    <w:rPr>
                      <w:rFonts w:ascii="Arial" w:hAnsi="Arial" w:cs="Arial"/>
                    </w:rPr>
                    <w:t xml:space="preserve"> training period </w:t>
                  </w:r>
                  <w:r w:rsidR="00283739">
                    <w:rPr>
                      <w:rFonts w:ascii="Arial" w:hAnsi="Arial" w:cs="Arial"/>
                    </w:rPr>
                    <w:t xml:space="preserve">and will </w:t>
                  </w:r>
                  <w:r w:rsidR="001D43A8">
                    <w:rPr>
                      <w:rFonts w:ascii="Arial" w:hAnsi="Arial" w:cs="Arial"/>
                    </w:rPr>
                    <w:t xml:space="preserve">complete the online application </w:t>
                  </w:r>
                  <w:r w:rsidR="00283739">
                    <w:rPr>
                      <w:rFonts w:ascii="Arial" w:hAnsi="Arial" w:cs="Arial"/>
                    </w:rPr>
                    <w:t>every other year.</w:t>
                  </w:r>
                </w:p>
                <w:p w14:paraId="0028755A" w14:textId="77777777" w:rsidR="00F07AE3" w:rsidRDefault="00F07AE3" w:rsidP="0059469F">
                  <w:pPr>
                    <w:pStyle w:val="PlainText"/>
                    <w:rPr>
                      <w:rFonts w:ascii="Arial" w:hAnsi="Arial" w:cs="Arial"/>
                    </w:rPr>
                  </w:pPr>
                </w:p>
                <w:p w14:paraId="2B2AA316" w14:textId="77777777" w:rsidR="00F07AE3" w:rsidRDefault="00F07AE3" w:rsidP="0059469F">
                  <w:pPr>
                    <w:pStyle w:val="PlainText"/>
                    <w:rPr>
                      <w:rFonts w:ascii="Arial" w:hAnsi="Arial" w:cs="Arial"/>
                    </w:rPr>
                  </w:pPr>
                  <w:r>
                    <w:rPr>
                      <w:rFonts w:ascii="Arial" w:hAnsi="Arial" w:cs="Arial"/>
                    </w:rPr>
                    <w:t>All current ESs must have completed Equality &amp; Diversity Training within the last three years</w:t>
                  </w:r>
                  <w:r w:rsidR="005A6A35">
                    <w:rPr>
                      <w:rFonts w:ascii="Arial" w:hAnsi="Arial" w:cs="Arial"/>
                    </w:rPr>
                    <w:t xml:space="preserve"> and will be asked to provide proof of this</w:t>
                  </w:r>
                  <w:r>
                    <w:rPr>
                      <w:rFonts w:ascii="Arial" w:hAnsi="Arial" w:cs="Arial"/>
                    </w:rPr>
                    <w:t>.</w:t>
                  </w:r>
                </w:p>
                <w:p w14:paraId="1DBF4EF9" w14:textId="77777777" w:rsidR="00F07AE3" w:rsidRDefault="00F07AE3" w:rsidP="0059469F">
                  <w:pPr>
                    <w:pStyle w:val="PlainText"/>
                    <w:rPr>
                      <w:rFonts w:ascii="Arial" w:hAnsi="Arial" w:cs="Arial"/>
                    </w:rPr>
                  </w:pPr>
                </w:p>
                <w:p w14:paraId="4F456F5D" w14:textId="03D11260" w:rsidR="00F07AE3" w:rsidRDefault="001C5C20" w:rsidP="0059469F">
                  <w:pPr>
                    <w:pStyle w:val="PlainText"/>
                    <w:rPr>
                      <w:rFonts w:ascii="Arial" w:hAnsi="Arial" w:cs="Arial"/>
                    </w:rPr>
                  </w:pPr>
                  <w:r>
                    <w:rPr>
                      <w:rFonts w:ascii="Arial" w:hAnsi="Arial" w:cs="Arial"/>
                    </w:rPr>
                    <w:t>I</w:t>
                  </w:r>
                  <w:r w:rsidR="00042866">
                    <w:rPr>
                      <w:rFonts w:ascii="Arial" w:hAnsi="Arial" w:cs="Arial"/>
                    </w:rPr>
                    <w:t xml:space="preserve">f </w:t>
                  </w:r>
                  <w:r w:rsidR="00B84F6C">
                    <w:rPr>
                      <w:rFonts w:ascii="Arial" w:hAnsi="Arial" w:cs="Arial"/>
                    </w:rPr>
                    <w:t>areas for development</w:t>
                  </w:r>
                  <w:r w:rsidR="00042866">
                    <w:rPr>
                      <w:rFonts w:ascii="Arial" w:hAnsi="Arial" w:cs="Arial"/>
                    </w:rPr>
                    <w:t xml:space="preserve"> are identified at the</w:t>
                  </w:r>
                  <w:r w:rsidR="00283739">
                    <w:rPr>
                      <w:rFonts w:ascii="Arial" w:hAnsi="Arial" w:cs="Arial"/>
                    </w:rPr>
                    <w:t xml:space="preserve"> Existing ES</w:t>
                  </w:r>
                  <w:r w:rsidR="00042866">
                    <w:rPr>
                      <w:rFonts w:ascii="Arial" w:hAnsi="Arial" w:cs="Arial"/>
                    </w:rPr>
                    <w:t xml:space="preserve"> a</w:t>
                  </w:r>
                  <w:r w:rsidR="00F07AE3">
                    <w:rPr>
                      <w:rFonts w:ascii="Arial" w:hAnsi="Arial" w:cs="Arial"/>
                    </w:rPr>
                    <w:t xml:space="preserve">ppraisal stage the ES </w:t>
                  </w:r>
                  <w:r w:rsidR="00A06663">
                    <w:rPr>
                      <w:rFonts w:ascii="Arial" w:hAnsi="Arial" w:cs="Arial"/>
                    </w:rPr>
                    <w:t>and TPD will create an action plan to work through.  If the issues are insurmountable the ES will be asked to step down</w:t>
                  </w:r>
                  <w:r w:rsidR="0012628E">
                    <w:rPr>
                      <w:rFonts w:ascii="Arial" w:hAnsi="Arial" w:cs="Arial"/>
                    </w:rPr>
                    <w:t xml:space="preserve"> following a formal performance review</w:t>
                  </w:r>
                  <w:r w:rsidR="00A06663">
                    <w:rPr>
                      <w:rFonts w:ascii="Arial" w:hAnsi="Arial" w:cs="Arial"/>
                    </w:rPr>
                    <w:t xml:space="preserve">.  </w:t>
                  </w:r>
                </w:p>
                <w:p w14:paraId="35CE1283" w14:textId="77777777" w:rsidR="00BD1E9E" w:rsidRDefault="00BD1E9E" w:rsidP="0059469F">
                  <w:pPr>
                    <w:pStyle w:val="PlainText"/>
                    <w:rPr>
                      <w:rFonts w:ascii="Arial" w:hAnsi="Arial" w:cs="Arial"/>
                    </w:rPr>
                  </w:pPr>
                </w:p>
                <w:p w14:paraId="3DA8E942" w14:textId="77777777" w:rsidR="00B84F6C" w:rsidRPr="0059469F" w:rsidRDefault="00B84F6C" w:rsidP="00B84F6C">
                  <w:pPr>
                    <w:pStyle w:val="PlainText"/>
                    <w:rPr>
                      <w:rFonts w:ascii="Arial" w:hAnsi="Arial" w:cs="Arial"/>
                    </w:rPr>
                  </w:pPr>
                  <w:r>
                    <w:rPr>
                      <w:rFonts w:ascii="Arial" w:hAnsi="Arial" w:cs="Arial"/>
                    </w:rPr>
                    <w:t>Local Area Teams/Primary Care Support England will be consulted to verify/ provide further information on GDC issues and performer list/contractual issues.</w:t>
                  </w:r>
                </w:p>
                <w:p w14:paraId="14094F43" w14:textId="3303FB41" w:rsidR="00830005" w:rsidRDefault="00830005" w:rsidP="0059469F">
                  <w:pPr>
                    <w:pStyle w:val="PlainText"/>
                    <w:rPr>
                      <w:rFonts w:ascii="Arial" w:hAnsi="Arial" w:cs="Arial"/>
                    </w:rPr>
                  </w:pPr>
                </w:p>
                <w:p w14:paraId="3ACAB093" w14:textId="5D996249" w:rsidR="00BF6089" w:rsidRDefault="00F1290C" w:rsidP="0059469F">
                  <w:pPr>
                    <w:pStyle w:val="PlainText"/>
                    <w:rPr>
                      <w:rFonts w:ascii="Arial" w:hAnsi="Arial" w:cs="Arial"/>
                    </w:rPr>
                  </w:pPr>
                  <w:r>
                    <w:rPr>
                      <w:rFonts w:ascii="Arial" w:hAnsi="Arial" w:cs="Arial"/>
                    </w:rPr>
                    <w:t xml:space="preserve">Existing DTFT ESs must complete an application form for re-approval annually.  </w:t>
                  </w:r>
                  <w:r w:rsidR="00BF6089">
                    <w:rPr>
                      <w:rFonts w:ascii="Arial" w:hAnsi="Arial" w:cs="Arial"/>
                    </w:rPr>
                    <w:t>Re</w:t>
                  </w:r>
                  <w:r w:rsidR="008965DE">
                    <w:rPr>
                      <w:rFonts w:ascii="Arial" w:hAnsi="Arial" w:cs="Arial"/>
                    </w:rPr>
                    <w:t>-</w:t>
                  </w:r>
                  <w:r w:rsidR="00BF6089">
                    <w:rPr>
                      <w:rFonts w:ascii="Arial" w:hAnsi="Arial" w:cs="Arial"/>
                    </w:rPr>
                    <w:t>approval of DTFT ESs is subject to satisfactory mid</w:t>
                  </w:r>
                  <w:r w:rsidR="0005463A">
                    <w:rPr>
                      <w:rFonts w:ascii="Arial" w:hAnsi="Arial" w:cs="Arial"/>
                    </w:rPr>
                    <w:t>-</w:t>
                  </w:r>
                  <w:r w:rsidR="00BF6089">
                    <w:rPr>
                      <w:rFonts w:ascii="Arial" w:hAnsi="Arial" w:cs="Arial"/>
                    </w:rPr>
                    <w:t>year appraisal.  DTFT practices are inspected every five years, or sooner if concerns are raised or there are significant changes to the practice.</w:t>
                  </w:r>
                </w:p>
                <w:p w14:paraId="604C7A82" w14:textId="77777777" w:rsidR="00E713FC" w:rsidRPr="004D10C0" w:rsidRDefault="00E713FC" w:rsidP="00BF6089">
                  <w:pPr>
                    <w:pStyle w:val="Default"/>
                    <w:rPr>
                      <w:b/>
                      <w:bCs/>
                      <w:color w:val="auto"/>
                      <w:sz w:val="22"/>
                      <w:szCs w:val="22"/>
                    </w:rPr>
                  </w:pPr>
                </w:p>
              </w:tc>
            </w:tr>
            <w:tr w:rsidR="00055001" w:rsidRPr="004D10C0" w14:paraId="3969B610" w14:textId="77777777" w:rsidTr="333F2C56">
              <w:trPr>
                <w:trHeight w:val="284"/>
              </w:trPr>
              <w:tc>
                <w:tcPr>
                  <w:tcW w:w="9634" w:type="dxa"/>
                  <w:shd w:val="clear" w:color="auto" w:fill="FFC000"/>
                  <w:vAlign w:val="center"/>
                </w:tcPr>
                <w:p w14:paraId="5B647F04" w14:textId="21D4614F" w:rsidR="00055001" w:rsidRPr="004D10C0" w:rsidRDefault="0059469F" w:rsidP="007D39BB">
                  <w:pPr>
                    <w:pStyle w:val="Default"/>
                    <w:rPr>
                      <w:color w:val="auto"/>
                      <w:sz w:val="22"/>
                      <w:szCs w:val="22"/>
                    </w:rPr>
                  </w:pPr>
                  <w:r>
                    <w:rPr>
                      <w:b/>
                      <w:bCs/>
                      <w:color w:val="auto"/>
                      <w:sz w:val="22"/>
                      <w:szCs w:val="22"/>
                    </w:rPr>
                    <w:lastRenderedPageBreak/>
                    <w:t>Section 6</w:t>
                  </w:r>
                  <w:r w:rsidR="00055001" w:rsidRPr="004D10C0">
                    <w:rPr>
                      <w:b/>
                      <w:bCs/>
                      <w:color w:val="auto"/>
                      <w:sz w:val="22"/>
                      <w:szCs w:val="22"/>
                    </w:rPr>
                    <w:t xml:space="preserve">: </w:t>
                  </w:r>
                  <w:r w:rsidR="007D39BB">
                    <w:rPr>
                      <w:b/>
                      <w:bCs/>
                      <w:color w:val="auto"/>
                      <w:sz w:val="22"/>
                      <w:szCs w:val="22"/>
                    </w:rPr>
                    <w:t xml:space="preserve">Application Procedure – New </w:t>
                  </w:r>
                  <w:r w:rsidR="00184038">
                    <w:rPr>
                      <w:b/>
                      <w:bCs/>
                      <w:color w:val="auto"/>
                      <w:sz w:val="22"/>
                      <w:szCs w:val="22"/>
                    </w:rPr>
                    <w:t xml:space="preserve">DFT </w:t>
                  </w:r>
                  <w:r w:rsidR="007D39BB">
                    <w:rPr>
                      <w:b/>
                      <w:bCs/>
                      <w:color w:val="auto"/>
                      <w:sz w:val="22"/>
                      <w:szCs w:val="22"/>
                    </w:rPr>
                    <w:t>Applicants</w:t>
                  </w:r>
                </w:p>
              </w:tc>
            </w:tr>
            <w:tr w:rsidR="00055001" w:rsidRPr="004D10C0" w14:paraId="2DB51FEF" w14:textId="77777777" w:rsidTr="333F2C56">
              <w:trPr>
                <w:trHeight w:val="969"/>
              </w:trPr>
              <w:tc>
                <w:tcPr>
                  <w:tcW w:w="9634" w:type="dxa"/>
                </w:tcPr>
                <w:p w14:paraId="277A5616" w14:textId="77777777" w:rsidR="00380F5B" w:rsidRDefault="00380F5B" w:rsidP="00380F5B">
                  <w:pPr>
                    <w:pStyle w:val="Default"/>
                    <w:jc w:val="both"/>
                    <w:rPr>
                      <w:color w:val="auto"/>
                      <w:sz w:val="22"/>
                      <w:szCs w:val="22"/>
                    </w:rPr>
                  </w:pPr>
                </w:p>
                <w:p w14:paraId="1B454E67" w14:textId="77777777" w:rsidR="00055001" w:rsidRDefault="00705FC8" w:rsidP="007D39BB">
                  <w:pPr>
                    <w:pStyle w:val="Default"/>
                    <w:jc w:val="both"/>
                    <w:rPr>
                      <w:color w:val="auto"/>
                      <w:sz w:val="22"/>
                      <w:szCs w:val="22"/>
                    </w:rPr>
                  </w:pPr>
                  <w:r>
                    <w:rPr>
                      <w:color w:val="auto"/>
                      <w:sz w:val="22"/>
                      <w:szCs w:val="22"/>
                    </w:rPr>
                    <w:t xml:space="preserve">A notification </w:t>
                  </w:r>
                  <w:r w:rsidR="001D43A8">
                    <w:rPr>
                      <w:color w:val="auto"/>
                      <w:sz w:val="22"/>
                      <w:szCs w:val="22"/>
                    </w:rPr>
                    <w:t>is</w:t>
                  </w:r>
                  <w:r w:rsidR="00135EAC">
                    <w:rPr>
                      <w:color w:val="auto"/>
                      <w:sz w:val="22"/>
                      <w:szCs w:val="22"/>
                    </w:rPr>
                    <w:t xml:space="preserve"> added to the HEE </w:t>
                  </w:r>
                  <w:r w:rsidR="007D39BB">
                    <w:rPr>
                      <w:color w:val="auto"/>
                      <w:sz w:val="22"/>
                      <w:szCs w:val="22"/>
                    </w:rPr>
                    <w:t>YH website</w:t>
                  </w:r>
                  <w:r w:rsidR="005A6A35">
                    <w:rPr>
                      <w:color w:val="auto"/>
                      <w:sz w:val="22"/>
                      <w:szCs w:val="22"/>
                    </w:rPr>
                    <w:t xml:space="preserve"> to request that intending DFT ESs</w:t>
                  </w:r>
                  <w:r w:rsidR="007D39BB">
                    <w:rPr>
                      <w:color w:val="auto"/>
                      <w:sz w:val="22"/>
                      <w:szCs w:val="22"/>
                    </w:rPr>
                    <w:t xml:space="preserve"> contact the Quality team for ac</w:t>
                  </w:r>
                  <w:r w:rsidR="001D43A8">
                    <w:rPr>
                      <w:color w:val="auto"/>
                      <w:sz w:val="22"/>
                      <w:szCs w:val="22"/>
                    </w:rPr>
                    <w:t>cess to the application portal.  A link to the web app will be provided</w:t>
                  </w:r>
                  <w:r w:rsidR="000214F2">
                    <w:rPr>
                      <w:color w:val="auto"/>
                      <w:sz w:val="22"/>
                      <w:szCs w:val="22"/>
                    </w:rPr>
                    <w:t>;</w:t>
                  </w:r>
                  <w:r w:rsidR="001D43A8">
                    <w:rPr>
                      <w:color w:val="auto"/>
                      <w:sz w:val="22"/>
                      <w:szCs w:val="22"/>
                    </w:rPr>
                    <w:t xml:space="preserve"> all application guidance is contained within the web app.  </w:t>
                  </w:r>
                  <w:r w:rsidR="007D39BB">
                    <w:rPr>
                      <w:color w:val="auto"/>
                      <w:sz w:val="22"/>
                      <w:szCs w:val="22"/>
                    </w:rPr>
                    <w:t xml:space="preserve">After the application </w:t>
                  </w:r>
                  <w:r w:rsidR="00692A43">
                    <w:rPr>
                      <w:color w:val="auto"/>
                      <w:sz w:val="22"/>
                      <w:szCs w:val="22"/>
                    </w:rPr>
                    <w:t>deadline,</w:t>
                  </w:r>
                  <w:r w:rsidR="007D39BB">
                    <w:rPr>
                      <w:color w:val="auto"/>
                      <w:sz w:val="22"/>
                      <w:szCs w:val="22"/>
                    </w:rPr>
                    <w:t xml:space="preserve"> the applicant will receive notification of the date and time of their Practice </w:t>
                  </w:r>
                  <w:r w:rsidR="00D77829">
                    <w:rPr>
                      <w:color w:val="auto"/>
                      <w:sz w:val="22"/>
                      <w:szCs w:val="22"/>
                    </w:rPr>
                    <w:t>Visit</w:t>
                  </w:r>
                  <w:r w:rsidR="007D39BB">
                    <w:rPr>
                      <w:color w:val="auto"/>
                      <w:sz w:val="22"/>
                      <w:szCs w:val="22"/>
                    </w:rPr>
                    <w:t xml:space="preserve"> </w:t>
                  </w:r>
                  <w:r w:rsidR="002F1534">
                    <w:rPr>
                      <w:color w:val="auto"/>
                      <w:sz w:val="22"/>
                      <w:szCs w:val="22"/>
                    </w:rPr>
                    <w:t>which will include an informal interview and a performance review of clinical records</w:t>
                  </w:r>
                  <w:r w:rsidR="007D39BB">
                    <w:rPr>
                      <w:color w:val="auto"/>
                      <w:sz w:val="22"/>
                      <w:szCs w:val="22"/>
                    </w:rPr>
                    <w:t>.</w:t>
                  </w:r>
                </w:p>
                <w:p w14:paraId="4CDD990A" w14:textId="77777777" w:rsidR="007D39BB" w:rsidRDefault="007D39BB" w:rsidP="007D39BB">
                  <w:pPr>
                    <w:pStyle w:val="Default"/>
                    <w:jc w:val="both"/>
                    <w:rPr>
                      <w:color w:val="auto"/>
                      <w:sz w:val="22"/>
                      <w:szCs w:val="22"/>
                    </w:rPr>
                  </w:pPr>
                </w:p>
                <w:p w14:paraId="6C44E361" w14:textId="77777777" w:rsidR="007D39BB" w:rsidRDefault="001C5C20" w:rsidP="007D39BB">
                  <w:pPr>
                    <w:pStyle w:val="Default"/>
                    <w:jc w:val="both"/>
                    <w:rPr>
                      <w:color w:val="auto"/>
                      <w:sz w:val="22"/>
                      <w:szCs w:val="22"/>
                    </w:rPr>
                  </w:pPr>
                  <w:r>
                    <w:rPr>
                      <w:color w:val="auto"/>
                      <w:sz w:val="22"/>
                      <w:szCs w:val="22"/>
                    </w:rPr>
                    <w:t>P</w:t>
                  </w:r>
                  <w:r w:rsidR="007D39BB">
                    <w:rPr>
                      <w:color w:val="auto"/>
                      <w:sz w:val="22"/>
                      <w:szCs w:val="22"/>
                    </w:rPr>
                    <w:t xml:space="preserve">ractice </w:t>
                  </w:r>
                  <w:r w:rsidR="00D77829">
                    <w:rPr>
                      <w:color w:val="auto"/>
                      <w:sz w:val="22"/>
                      <w:szCs w:val="22"/>
                    </w:rPr>
                    <w:t>visit</w:t>
                  </w:r>
                  <w:r>
                    <w:rPr>
                      <w:color w:val="auto"/>
                      <w:sz w:val="22"/>
                      <w:szCs w:val="22"/>
                    </w:rPr>
                    <w:t>s</w:t>
                  </w:r>
                  <w:r w:rsidR="007D39BB">
                    <w:rPr>
                      <w:color w:val="auto"/>
                      <w:sz w:val="22"/>
                      <w:szCs w:val="22"/>
                    </w:rPr>
                    <w:t xml:space="preserve"> </w:t>
                  </w:r>
                  <w:r>
                    <w:rPr>
                      <w:color w:val="auto"/>
                      <w:sz w:val="22"/>
                      <w:szCs w:val="22"/>
                    </w:rPr>
                    <w:t>to practices not currently approved for DFT training are</w:t>
                  </w:r>
                  <w:r w:rsidR="007D39BB">
                    <w:rPr>
                      <w:color w:val="auto"/>
                      <w:sz w:val="22"/>
                      <w:szCs w:val="22"/>
                    </w:rPr>
                    <w:t xml:space="preserve"> conducted by two TPDs</w:t>
                  </w:r>
                  <w:r w:rsidR="00F07AE3">
                    <w:rPr>
                      <w:color w:val="auto"/>
                      <w:sz w:val="22"/>
                      <w:szCs w:val="22"/>
                    </w:rPr>
                    <w:t xml:space="preserve"> </w:t>
                  </w:r>
                  <w:r w:rsidR="002F1534">
                    <w:rPr>
                      <w:color w:val="auto"/>
                      <w:sz w:val="22"/>
                      <w:szCs w:val="22"/>
                    </w:rPr>
                    <w:t xml:space="preserve">or one TPD and a tutor </w:t>
                  </w:r>
                  <w:r w:rsidR="00F07AE3">
                    <w:rPr>
                      <w:color w:val="auto"/>
                      <w:sz w:val="22"/>
                      <w:szCs w:val="22"/>
                    </w:rPr>
                    <w:t>and last</w:t>
                  </w:r>
                  <w:r w:rsidR="002771F5">
                    <w:rPr>
                      <w:color w:val="auto"/>
                      <w:sz w:val="22"/>
                      <w:szCs w:val="22"/>
                    </w:rPr>
                    <w:t>s</w:t>
                  </w:r>
                  <w:r w:rsidR="00F07AE3">
                    <w:rPr>
                      <w:color w:val="auto"/>
                      <w:sz w:val="22"/>
                      <w:szCs w:val="22"/>
                    </w:rPr>
                    <w:t xml:space="preserve"> for </w:t>
                  </w:r>
                  <w:r w:rsidR="00830005">
                    <w:rPr>
                      <w:color w:val="auto"/>
                      <w:sz w:val="22"/>
                      <w:szCs w:val="22"/>
                    </w:rPr>
                    <w:t xml:space="preserve">up to </w:t>
                  </w:r>
                  <w:r w:rsidR="00D77829">
                    <w:rPr>
                      <w:color w:val="auto"/>
                      <w:sz w:val="22"/>
                      <w:szCs w:val="22"/>
                    </w:rPr>
                    <w:t>one</w:t>
                  </w:r>
                  <w:r w:rsidR="00F07AE3">
                    <w:rPr>
                      <w:color w:val="auto"/>
                      <w:sz w:val="22"/>
                      <w:szCs w:val="22"/>
                    </w:rPr>
                    <w:t xml:space="preserve"> hour and 30 minutes</w:t>
                  </w:r>
                  <w:r w:rsidR="00D77829">
                    <w:rPr>
                      <w:color w:val="auto"/>
                      <w:sz w:val="22"/>
                      <w:szCs w:val="22"/>
                    </w:rPr>
                    <w:t xml:space="preserve"> although two hours should be allowed for </w:t>
                  </w:r>
                  <w:r w:rsidR="0009126C">
                    <w:rPr>
                      <w:color w:val="auto"/>
                      <w:sz w:val="22"/>
                      <w:szCs w:val="22"/>
                    </w:rPr>
                    <w:t>the visit</w:t>
                  </w:r>
                  <w:r w:rsidR="00D77829">
                    <w:rPr>
                      <w:color w:val="auto"/>
                      <w:sz w:val="22"/>
                      <w:szCs w:val="22"/>
                    </w:rPr>
                    <w:t xml:space="preserve"> in case any areas</w:t>
                  </w:r>
                  <w:r w:rsidR="0009126C">
                    <w:rPr>
                      <w:color w:val="auto"/>
                      <w:sz w:val="22"/>
                      <w:szCs w:val="22"/>
                    </w:rPr>
                    <w:t xml:space="preserve"> examined</w:t>
                  </w:r>
                  <w:r w:rsidR="00D77829">
                    <w:rPr>
                      <w:color w:val="auto"/>
                      <w:sz w:val="22"/>
                      <w:szCs w:val="22"/>
                    </w:rPr>
                    <w:t xml:space="preserve"> require further attention</w:t>
                  </w:r>
                  <w:r w:rsidR="00F07AE3">
                    <w:rPr>
                      <w:color w:val="auto"/>
                      <w:sz w:val="22"/>
                      <w:szCs w:val="22"/>
                    </w:rPr>
                    <w:t xml:space="preserve">.  </w:t>
                  </w:r>
                </w:p>
                <w:p w14:paraId="29D3FCC5" w14:textId="77777777" w:rsidR="005541D4" w:rsidRDefault="005541D4" w:rsidP="007D39BB">
                  <w:pPr>
                    <w:pStyle w:val="Default"/>
                    <w:jc w:val="both"/>
                    <w:rPr>
                      <w:color w:val="auto"/>
                      <w:sz w:val="22"/>
                      <w:szCs w:val="22"/>
                    </w:rPr>
                  </w:pPr>
                </w:p>
                <w:p w14:paraId="4494E736" w14:textId="641650D2" w:rsidR="005541D4" w:rsidRPr="00762B46" w:rsidRDefault="002902AA" w:rsidP="00A91623">
                  <w:pPr>
                    <w:pStyle w:val="Default"/>
                    <w:jc w:val="both"/>
                    <w:rPr>
                      <w:color w:val="FF0000"/>
                      <w:sz w:val="22"/>
                      <w:szCs w:val="22"/>
                    </w:rPr>
                  </w:pPr>
                  <w:r w:rsidRPr="00692A43">
                    <w:rPr>
                      <w:color w:val="auto"/>
                      <w:sz w:val="22"/>
                      <w:szCs w:val="22"/>
                    </w:rPr>
                    <w:t xml:space="preserve">All new </w:t>
                  </w:r>
                  <w:r w:rsidR="00184038">
                    <w:rPr>
                      <w:color w:val="auto"/>
                      <w:sz w:val="22"/>
                      <w:szCs w:val="22"/>
                    </w:rPr>
                    <w:t xml:space="preserve">DFT </w:t>
                  </w:r>
                  <w:r w:rsidRPr="00692A43">
                    <w:rPr>
                      <w:color w:val="auto"/>
                      <w:sz w:val="22"/>
                      <w:szCs w:val="22"/>
                    </w:rPr>
                    <w:t xml:space="preserve">applicants will be asked to complete </w:t>
                  </w:r>
                  <w:r w:rsidR="00A460AC" w:rsidRPr="00692A43">
                    <w:rPr>
                      <w:color w:val="auto"/>
                      <w:sz w:val="22"/>
                      <w:szCs w:val="22"/>
                    </w:rPr>
                    <w:t>two</w:t>
                  </w:r>
                  <w:r w:rsidRPr="00692A43">
                    <w:rPr>
                      <w:color w:val="auto"/>
                      <w:sz w:val="22"/>
                      <w:szCs w:val="22"/>
                    </w:rPr>
                    <w:t xml:space="preserve"> Milestone exercise</w:t>
                  </w:r>
                  <w:r w:rsidR="00A460AC" w:rsidRPr="00692A43">
                    <w:rPr>
                      <w:color w:val="auto"/>
                      <w:sz w:val="22"/>
                      <w:szCs w:val="22"/>
                    </w:rPr>
                    <w:t>s</w:t>
                  </w:r>
                  <w:r w:rsidR="001E0B7E" w:rsidRPr="00692A43">
                    <w:rPr>
                      <w:color w:val="auto"/>
                      <w:sz w:val="22"/>
                      <w:szCs w:val="22"/>
                    </w:rPr>
                    <w:t xml:space="preserve"> via an online tool called APLAN</w:t>
                  </w:r>
                  <w:r w:rsidR="002771F5" w:rsidRPr="00692A43">
                    <w:rPr>
                      <w:color w:val="auto"/>
                      <w:sz w:val="22"/>
                      <w:szCs w:val="22"/>
                    </w:rPr>
                    <w:t xml:space="preserve">.  </w:t>
                  </w:r>
                  <w:r w:rsidR="001C24D5" w:rsidRPr="00692A43">
                    <w:rPr>
                      <w:color w:val="auto"/>
                      <w:sz w:val="22"/>
                      <w:szCs w:val="22"/>
                    </w:rPr>
                    <w:t>The</w:t>
                  </w:r>
                  <w:r w:rsidR="00A460AC" w:rsidRPr="00692A43">
                    <w:rPr>
                      <w:color w:val="auto"/>
                      <w:sz w:val="22"/>
                      <w:szCs w:val="22"/>
                    </w:rPr>
                    <w:t xml:space="preserve"> first exercise </w:t>
                  </w:r>
                  <w:r w:rsidRPr="00692A43">
                    <w:rPr>
                      <w:color w:val="auto"/>
                      <w:sz w:val="22"/>
                      <w:szCs w:val="22"/>
                    </w:rPr>
                    <w:t xml:space="preserve">will entail </w:t>
                  </w:r>
                  <w:r w:rsidR="00A460AC" w:rsidRPr="00692A43">
                    <w:rPr>
                      <w:color w:val="auto"/>
                      <w:sz w:val="22"/>
                      <w:szCs w:val="22"/>
                    </w:rPr>
                    <w:t xml:space="preserve">submitting their own case for anonymous peer assessment and partaking in the peer assessment process.  The second assessment will be to </w:t>
                  </w:r>
                  <w:r w:rsidRPr="00692A43">
                    <w:rPr>
                      <w:color w:val="auto"/>
                      <w:sz w:val="22"/>
                      <w:szCs w:val="22"/>
                    </w:rPr>
                    <w:t>provid</w:t>
                  </w:r>
                  <w:r w:rsidR="00A460AC" w:rsidRPr="00692A43">
                    <w:rPr>
                      <w:color w:val="auto"/>
                      <w:sz w:val="22"/>
                      <w:szCs w:val="22"/>
                    </w:rPr>
                    <w:t>e</w:t>
                  </w:r>
                  <w:r w:rsidRPr="00692A43">
                    <w:rPr>
                      <w:color w:val="auto"/>
                      <w:sz w:val="22"/>
                      <w:szCs w:val="22"/>
                    </w:rPr>
                    <w:t xml:space="preserve"> feedback on </w:t>
                  </w:r>
                  <w:r w:rsidR="002771F5" w:rsidRPr="00692A43">
                    <w:rPr>
                      <w:color w:val="auto"/>
                      <w:sz w:val="22"/>
                      <w:szCs w:val="22"/>
                    </w:rPr>
                    <w:t>three</w:t>
                  </w:r>
                  <w:r w:rsidR="00616116" w:rsidRPr="00692A43">
                    <w:rPr>
                      <w:color w:val="auto"/>
                      <w:sz w:val="22"/>
                      <w:szCs w:val="22"/>
                    </w:rPr>
                    <w:t xml:space="preserve"> DFT</w:t>
                  </w:r>
                  <w:r w:rsidRPr="00692A43">
                    <w:rPr>
                      <w:color w:val="auto"/>
                      <w:sz w:val="22"/>
                      <w:szCs w:val="22"/>
                    </w:rPr>
                    <w:t xml:space="preserve"> cases</w:t>
                  </w:r>
                  <w:r w:rsidR="00B84F6C" w:rsidRPr="00692A43">
                    <w:rPr>
                      <w:color w:val="auto"/>
                      <w:sz w:val="22"/>
                      <w:szCs w:val="22"/>
                    </w:rPr>
                    <w:t>;</w:t>
                  </w:r>
                  <w:r w:rsidRPr="00692A43">
                    <w:rPr>
                      <w:color w:val="auto"/>
                      <w:sz w:val="22"/>
                      <w:szCs w:val="22"/>
                    </w:rPr>
                    <w:t xml:space="preserve"> the feedback provided by the applicants will be scored against feedback information from an existing group</w:t>
                  </w:r>
                  <w:r w:rsidR="00A460AC" w:rsidRPr="00692A43">
                    <w:rPr>
                      <w:color w:val="auto"/>
                      <w:sz w:val="22"/>
                      <w:szCs w:val="22"/>
                    </w:rPr>
                    <w:t xml:space="preserve"> of current ESs</w:t>
                  </w:r>
                  <w:r w:rsidRPr="00692A43">
                    <w:rPr>
                      <w:color w:val="auto"/>
                      <w:sz w:val="22"/>
                      <w:szCs w:val="22"/>
                    </w:rPr>
                    <w:t>. Access to the cases and full instructions will be provided after the application deadline date.</w:t>
                  </w:r>
                  <w:r>
                    <w:rPr>
                      <w:color w:val="auto"/>
                      <w:sz w:val="22"/>
                      <w:szCs w:val="22"/>
                    </w:rPr>
                    <w:t xml:space="preserve">  </w:t>
                  </w:r>
                </w:p>
                <w:p w14:paraId="1F76CDB3" w14:textId="77777777" w:rsidR="00F07AE3" w:rsidRDefault="00F07AE3" w:rsidP="007D39BB">
                  <w:pPr>
                    <w:pStyle w:val="Default"/>
                    <w:jc w:val="both"/>
                    <w:rPr>
                      <w:color w:val="auto"/>
                      <w:sz w:val="22"/>
                      <w:szCs w:val="22"/>
                    </w:rPr>
                  </w:pPr>
                </w:p>
                <w:p w14:paraId="2BBDFFA8" w14:textId="77777777" w:rsidR="00F07AE3" w:rsidRDefault="00F07AE3" w:rsidP="007D39BB">
                  <w:pPr>
                    <w:pStyle w:val="Default"/>
                    <w:jc w:val="both"/>
                    <w:rPr>
                      <w:color w:val="auto"/>
                      <w:sz w:val="22"/>
                      <w:szCs w:val="22"/>
                    </w:rPr>
                  </w:pPr>
                  <w:r>
                    <w:rPr>
                      <w:color w:val="auto"/>
                      <w:sz w:val="22"/>
                      <w:szCs w:val="22"/>
                    </w:rPr>
                    <w:t xml:space="preserve">All new applicants must </w:t>
                  </w:r>
                  <w:r w:rsidR="00D77829">
                    <w:rPr>
                      <w:color w:val="auto"/>
                      <w:sz w:val="22"/>
                      <w:szCs w:val="22"/>
                    </w:rPr>
                    <w:t xml:space="preserve">have </w:t>
                  </w:r>
                  <w:r>
                    <w:rPr>
                      <w:color w:val="auto"/>
                      <w:sz w:val="22"/>
                      <w:szCs w:val="22"/>
                    </w:rPr>
                    <w:t>attend</w:t>
                  </w:r>
                  <w:r w:rsidR="00D77829">
                    <w:rPr>
                      <w:color w:val="auto"/>
                      <w:sz w:val="22"/>
                      <w:szCs w:val="22"/>
                    </w:rPr>
                    <w:t>ed</w:t>
                  </w:r>
                  <w:r>
                    <w:rPr>
                      <w:color w:val="auto"/>
                      <w:sz w:val="22"/>
                      <w:szCs w:val="22"/>
                    </w:rPr>
                    <w:t xml:space="preserve"> the </w:t>
                  </w:r>
                  <w:r w:rsidR="00830005">
                    <w:rPr>
                      <w:color w:val="auto"/>
                      <w:sz w:val="22"/>
                      <w:szCs w:val="22"/>
                    </w:rPr>
                    <w:t>‘</w:t>
                  </w:r>
                  <w:r>
                    <w:rPr>
                      <w:color w:val="auto"/>
                      <w:sz w:val="22"/>
                      <w:szCs w:val="22"/>
                    </w:rPr>
                    <w:t>So You Want to be a Trainer</w:t>
                  </w:r>
                  <w:r w:rsidR="00830005">
                    <w:rPr>
                      <w:color w:val="auto"/>
                      <w:sz w:val="22"/>
                      <w:szCs w:val="22"/>
                    </w:rPr>
                    <w:t>’</w:t>
                  </w:r>
                  <w:r>
                    <w:rPr>
                      <w:color w:val="auto"/>
                      <w:sz w:val="22"/>
                      <w:szCs w:val="22"/>
                    </w:rPr>
                    <w:t xml:space="preserve"> course</w:t>
                  </w:r>
                  <w:r w:rsidR="00D77829">
                    <w:rPr>
                      <w:color w:val="auto"/>
                      <w:sz w:val="22"/>
                      <w:szCs w:val="22"/>
                    </w:rPr>
                    <w:t xml:space="preserve"> or a similar course</w:t>
                  </w:r>
                  <w:r w:rsidR="0009126C">
                    <w:rPr>
                      <w:color w:val="auto"/>
                      <w:sz w:val="22"/>
                      <w:szCs w:val="22"/>
                    </w:rPr>
                    <w:t xml:space="preserve"> before ES status can be approved</w:t>
                  </w:r>
                  <w:r>
                    <w:rPr>
                      <w:color w:val="auto"/>
                      <w:sz w:val="22"/>
                      <w:szCs w:val="22"/>
                    </w:rPr>
                    <w:t>.</w:t>
                  </w:r>
                </w:p>
                <w:p w14:paraId="33058947" w14:textId="77777777" w:rsidR="00F07AE3" w:rsidRDefault="00F07AE3" w:rsidP="007D39BB">
                  <w:pPr>
                    <w:pStyle w:val="Default"/>
                    <w:jc w:val="both"/>
                    <w:rPr>
                      <w:color w:val="auto"/>
                      <w:sz w:val="22"/>
                      <w:szCs w:val="22"/>
                    </w:rPr>
                  </w:pPr>
                </w:p>
                <w:p w14:paraId="767039F0" w14:textId="77777777" w:rsidR="00AB1FA9" w:rsidRDefault="00F07AE3" w:rsidP="007D39BB">
                  <w:pPr>
                    <w:pStyle w:val="Default"/>
                    <w:jc w:val="both"/>
                    <w:rPr>
                      <w:color w:val="auto"/>
                      <w:sz w:val="22"/>
                      <w:szCs w:val="22"/>
                    </w:rPr>
                  </w:pPr>
                  <w:r>
                    <w:rPr>
                      <w:color w:val="auto"/>
                      <w:sz w:val="22"/>
                      <w:szCs w:val="22"/>
                    </w:rPr>
                    <w:t>All new applicants must have completed Equality &amp; Diversity training</w:t>
                  </w:r>
                  <w:r w:rsidR="002146CD">
                    <w:rPr>
                      <w:color w:val="auto"/>
                      <w:sz w:val="22"/>
                      <w:szCs w:val="22"/>
                    </w:rPr>
                    <w:t xml:space="preserve"> and will be asked to provide proof as part of the application</w:t>
                  </w:r>
                  <w:r>
                    <w:rPr>
                      <w:color w:val="auto"/>
                      <w:sz w:val="22"/>
                      <w:szCs w:val="22"/>
                    </w:rPr>
                    <w:t>.</w:t>
                  </w:r>
                </w:p>
                <w:p w14:paraId="4A6BA186" w14:textId="77777777" w:rsidR="00BD1E9E" w:rsidRDefault="00BD1E9E" w:rsidP="007D39BB">
                  <w:pPr>
                    <w:pStyle w:val="Default"/>
                    <w:jc w:val="both"/>
                    <w:rPr>
                      <w:color w:val="auto"/>
                      <w:sz w:val="22"/>
                      <w:szCs w:val="22"/>
                    </w:rPr>
                  </w:pPr>
                </w:p>
                <w:p w14:paraId="1E207CE8" w14:textId="5652667D" w:rsidR="00BD1E9E" w:rsidRDefault="00BD1E9E" w:rsidP="00BD1E9E">
                  <w:pPr>
                    <w:pStyle w:val="PlainText"/>
                    <w:rPr>
                      <w:rFonts w:ascii="Arial" w:hAnsi="Arial" w:cs="Arial"/>
                    </w:rPr>
                  </w:pPr>
                  <w:r>
                    <w:rPr>
                      <w:rFonts w:ascii="Arial" w:hAnsi="Arial" w:cs="Arial"/>
                    </w:rPr>
                    <w:t>Local Area Teams</w:t>
                  </w:r>
                  <w:r w:rsidR="005A6A35">
                    <w:rPr>
                      <w:rFonts w:ascii="Arial" w:hAnsi="Arial" w:cs="Arial"/>
                    </w:rPr>
                    <w:t>/Primary Care Support England</w:t>
                  </w:r>
                  <w:r>
                    <w:rPr>
                      <w:rFonts w:ascii="Arial" w:hAnsi="Arial" w:cs="Arial"/>
                    </w:rPr>
                    <w:t xml:space="preserve"> will be consulted to verify/ provide </w:t>
                  </w:r>
                  <w:r w:rsidR="00042866">
                    <w:rPr>
                      <w:rFonts w:ascii="Arial" w:hAnsi="Arial" w:cs="Arial"/>
                    </w:rPr>
                    <w:t>further</w:t>
                  </w:r>
                  <w:r>
                    <w:rPr>
                      <w:rFonts w:ascii="Arial" w:hAnsi="Arial" w:cs="Arial"/>
                    </w:rPr>
                    <w:t xml:space="preserve"> information on GDC issues and performer list/contractual issues.</w:t>
                  </w:r>
                </w:p>
                <w:p w14:paraId="3F21C1F6" w14:textId="3113CD63" w:rsidR="008911CB" w:rsidRDefault="008911CB" w:rsidP="008911CB">
                  <w:pPr>
                    <w:pStyle w:val="PlainText"/>
                    <w:rPr>
                      <w:rFonts w:ascii="Arial" w:hAnsi="Arial" w:cs="Arial"/>
                    </w:rPr>
                  </w:pPr>
                  <w:r w:rsidRPr="008911CB">
                    <w:rPr>
                      <w:rFonts w:ascii="Arial" w:hAnsi="Arial" w:cs="Arial"/>
                    </w:rPr>
                    <w:lastRenderedPageBreak/>
                    <w:t xml:space="preserve">All new applicants on appointment will be enrolled </w:t>
                  </w:r>
                  <w:r w:rsidR="008965DE">
                    <w:rPr>
                      <w:rFonts w:ascii="Arial" w:hAnsi="Arial" w:cs="Arial"/>
                    </w:rPr>
                    <w:t>onto</w:t>
                  </w:r>
                  <w:r w:rsidRPr="008911CB">
                    <w:rPr>
                      <w:rFonts w:ascii="Arial" w:hAnsi="Arial" w:cs="Arial"/>
                    </w:rPr>
                    <w:t xml:space="preserve"> MIAD and be expected to complete the online component by the start of the training year.</w:t>
                  </w:r>
                </w:p>
                <w:p w14:paraId="545586CB" w14:textId="77777777" w:rsidR="008911CB" w:rsidRPr="008911CB" w:rsidRDefault="008911CB" w:rsidP="008911CB">
                  <w:pPr>
                    <w:pStyle w:val="PlainText"/>
                    <w:rPr>
                      <w:rFonts w:ascii="Arial" w:hAnsi="Arial" w:cs="Arial"/>
                    </w:rPr>
                  </w:pPr>
                </w:p>
                <w:p w14:paraId="45D65184" w14:textId="3511F27B" w:rsidR="008911CB" w:rsidRDefault="008911CB" w:rsidP="008911CB">
                  <w:pPr>
                    <w:pStyle w:val="PlainText"/>
                    <w:rPr>
                      <w:rFonts w:ascii="Arial" w:hAnsi="Arial" w:cs="Arial"/>
                    </w:rPr>
                  </w:pPr>
                  <w:r w:rsidRPr="008911CB">
                    <w:rPr>
                      <w:rFonts w:ascii="Arial" w:hAnsi="Arial" w:cs="Arial"/>
                    </w:rPr>
                    <w:t>As part of MIAD training all new applicants will be expected to attend a face-to-face training day during the training year.</w:t>
                  </w:r>
                </w:p>
                <w:p w14:paraId="0C903406" w14:textId="13288DC5" w:rsidR="0005463A" w:rsidRDefault="0005463A" w:rsidP="008911CB">
                  <w:pPr>
                    <w:pStyle w:val="PlainText"/>
                    <w:rPr>
                      <w:rFonts w:ascii="Arial" w:hAnsi="Arial" w:cs="Arial"/>
                    </w:rPr>
                  </w:pPr>
                </w:p>
                <w:p w14:paraId="6ADF2C45" w14:textId="77777777" w:rsidR="0005463A" w:rsidRDefault="0005463A" w:rsidP="0005463A">
                  <w:pPr>
                    <w:pStyle w:val="PlainText"/>
                    <w:rPr>
                      <w:rFonts w:ascii="Arial" w:hAnsi="Arial" w:cs="Arial"/>
                    </w:rPr>
                  </w:pPr>
                  <w:r w:rsidRPr="008911CB">
                    <w:rPr>
                      <w:rFonts w:ascii="Arial" w:hAnsi="Arial" w:cs="Arial"/>
                    </w:rPr>
                    <w:t>All new applicants will be expected to attend one of the FD Induction Days occurring in September</w:t>
                  </w:r>
                  <w:r>
                    <w:rPr>
                      <w:rFonts w:ascii="Arial" w:hAnsi="Arial" w:cs="Arial"/>
                    </w:rPr>
                    <w:t>.</w:t>
                  </w:r>
                </w:p>
                <w:p w14:paraId="5F6480FC" w14:textId="77777777" w:rsidR="00BD1E9E" w:rsidRPr="004D10C0" w:rsidRDefault="00BD1E9E" w:rsidP="007D39BB">
                  <w:pPr>
                    <w:pStyle w:val="Default"/>
                    <w:jc w:val="both"/>
                    <w:rPr>
                      <w:sz w:val="22"/>
                      <w:szCs w:val="22"/>
                    </w:rPr>
                  </w:pPr>
                </w:p>
              </w:tc>
            </w:tr>
            <w:tr w:rsidR="00055001" w:rsidRPr="004D10C0" w14:paraId="70F1C6E2" w14:textId="77777777" w:rsidTr="333F2C56">
              <w:trPr>
                <w:trHeight w:val="285"/>
              </w:trPr>
              <w:tc>
                <w:tcPr>
                  <w:tcW w:w="9634" w:type="dxa"/>
                  <w:shd w:val="clear" w:color="auto" w:fill="FFC000"/>
                  <w:vAlign w:val="center"/>
                </w:tcPr>
                <w:p w14:paraId="1896EC3E" w14:textId="40B4E7E3" w:rsidR="00055001" w:rsidRPr="004D10C0" w:rsidRDefault="00055001" w:rsidP="001E0B7E">
                  <w:pPr>
                    <w:pStyle w:val="Default"/>
                    <w:rPr>
                      <w:color w:val="auto"/>
                      <w:sz w:val="22"/>
                      <w:szCs w:val="22"/>
                    </w:rPr>
                  </w:pPr>
                  <w:r w:rsidRPr="004D10C0">
                    <w:rPr>
                      <w:sz w:val="22"/>
                      <w:szCs w:val="22"/>
                    </w:rPr>
                    <w:lastRenderedPageBreak/>
                    <w:br w:type="page"/>
                  </w:r>
                  <w:r w:rsidR="0059469F">
                    <w:rPr>
                      <w:b/>
                      <w:color w:val="auto"/>
                      <w:sz w:val="22"/>
                      <w:szCs w:val="22"/>
                    </w:rPr>
                    <w:t>Section 7</w:t>
                  </w:r>
                  <w:r w:rsidRPr="004D10C0">
                    <w:rPr>
                      <w:b/>
                      <w:color w:val="auto"/>
                      <w:sz w:val="22"/>
                      <w:szCs w:val="22"/>
                    </w:rPr>
                    <w:t xml:space="preserve">: </w:t>
                  </w:r>
                  <w:r w:rsidR="001E0B7E">
                    <w:rPr>
                      <w:b/>
                      <w:color w:val="auto"/>
                      <w:sz w:val="22"/>
                      <w:szCs w:val="22"/>
                    </w:rPr>
                    <w:t xml:space="preserve">Joint </w:t>
                  </w:r>
                  <w:r w:rsidR="00184038">
                    <w:rPr>
                      <w:b/>
                      <w:color w:val="auto"/>
                      <w:sz w:val="22"/>
                      <w:szCs w:val="22"/>
                    </w:rPr>
                    <w:t xml:space="preserve">DFT </w:t>
                  </w:r>
                  <w:r w:rsidR="001E0B7E">
                    <w:rPr>
                      <w:b/>
                      <w:color w:val="auto"/>
                      <w:sz w:val="22"/>
                      <w:szCs w:val="22"/>
                    </w:rPr>
                    <w:t>Applicants</w:t>
                  </w:r>
                </w:p>
              </w:tc>
            </w:tr>
            <w:tr w:rsidR="00055001" w:rsidRPr="004D10C0" w14:paraId="6994A41B" w14:textId="77777777" w:rsidTr="333F2C56">
              <w:trPr>
                <w:trHeight w:val="1990"/>
              </w:trPr>
              <w:tc>
                <w:tcPr>
                  <w:tcW w:w="9634" w:type="dxa"/>
                </w:tcPr>
                <w:p w14:paraId="5740BC37" w14:textId="77777777" w:rsidR="00BD1E9E" w:rsidRPr="00BD1E9E" w:rsidRDefault="00BD1E9E" w:rsidP="00BD1E9E">
                  <w:pPr>
                    <w:pStyle w:val="Default"/>
                    <w:rPr>
                      <w:color w:val="auto"/>
                      <w:sz w:val="22"/>
                      <w:szCs w:val="22"/>
                    </w:rPr>
                  </w:pPr>
                </w:p>
                <w:p w14:paraId="69818037" w14:textId="77777777" w:rsidR="00BD1E9E" w:rsidRPr="00BD1E9E" w:rsidRDefault="00830005" w:rsidP="00BD1E9E">
                  <w:pPr>
                    <w:pStyle w:val="Default"/>
                    <w:rPr>
                      <w:color w:val="auto"/>
                      <w:sz w:val="22"/>
                      <w:szCs w:val="22"/>
                    </w:rPr>
                  </w:pPr>
                  <w:r>
                    <w:rPr>
                      <w:color w:val="auto"/>
                      <w:sz w:val="22"/>
                      <w:szCs w:val="22"/>
                    </w:rPr>
                    <w:t>Scoring f</w:t>
                  </w:r>
                  <w:r w:rsidR="00BD1E9E" w:rsidRPr="00BD1E9E">
                    <w:rPr>
                      <w:color w:val="auto"/>
                      <w:sz w:val="22"/>
                      <w:szCs w:val="22"/>
                    </w:rPr>
                    <w:t xml:space="preserve">or Joint Applicants: Joint applicants </w:t>
                  </w:r>
                  <w:r w:rsidR="002771F5">
                    <w:rPr>
                      <w:color w:val="auto"/>
                      <w:sz w:val="22"/>
                      <w:szCs w:val="22"/>
                    </w:rPr>
                    <w:t>are</w:t>
                  </w:r>
                  <w:r w:rsidR="00BD1E9E" w:rsidRPr="00BD1E9E">
                    <w:rPr>
                      <w:color w:val="auto"/>
                      <w:sz w:val="22"/>
                      <w:szCs w:val="22"/>
                    </w:rPr>
                    <w:t xml:space="preserve"> assessed separately.  Both applicants </w:t>
                  </w:r>
                  <w:r w:rsidR="002771F5">
                    <w:rPr>
                      <w:color w:val="auto"/>
                      <w:sz w:val="22"/>
                      <w:szCs w:val="22"/>
                    </w:rPr>
                    <w:t>are</w:t>
                  </w:r>
                  <w:r w:rsidR="00BD1E9E" w:rsidRPr="00BD1E9E">
                    <w:rPr>
                      <w:color w:val="auto"/>
                      <w:sz w:val="22"/>
                      <w:szCs w:val="22"/>
                    </w:rPr>
                    <w:t xml:space="preserve"> required to achieve scores that meet the minimum required standard. </w:t>
                  </w:r>
                </w:p>
                <w:p w14:paraId="2820AFF3" w14:textId="77777777" w:rsidR="00BD1E9E" w:rsidRPr="00BD1E9E" w:rsidRDefault="00BD1E9E" w:rsidP="00BD1E9E">
                  <w:pPr>
                    <w:pStyle w:val="Default"/>
                    <w:rPr>
                      <w:color w:val="auto"/>
                      <w:sz w:val="22"/>
                      <w:szCs w:val="22"/>
                    </w:rPr>
                  </w:pPr>
                </w:p>
                <w:p w14:paraId="7BC0FB8C" w14:textId="3637724E" w:rsidR="00830005" w:rsidRPr="00BD1E9E" w:rsidRDefault="00BD1E9E" w:rsidP="00BD1E9E">
                  <w:pPr>
                    <w:pStyle w:val="Default"/>
                    <w:rPr>
                      <w:color w:val="auto"/>
                      <w:sz w:val="22"/>
                      <w:szCs w:val="22"/>
                    </w:rPr>
                  </w:pPr>
                  <w:r w:rsidRPr="00BD1E9E">
                    <w:rPr>
                      <w:color w:val="auto"/>
                      <w:sz w:val="22"/>
                      <w:szCs w:val="22"/>
                    </w:rPr>
                    <w:t>In the event that one of the joint applicant</w:t>
                  </w:r>
                  <w:r w:rsidR="00B84F6C">
                    <w:rPr>
                      <w:color w:val="auto"/>
                      <w:sz w:val="22"/>
                      <w:szCs w:val="22"/>
                    </w:rPr>
                    <w:t>s</w:t>
                  </w:r>
                  <w:r w:rsidRPr="00BD1E9E">
                    <w:rPr>
                      <w:color w:val="auto"/>
                      <w:sz w:val="22"/>
                      <w:szCs w:val="22"/>
                    </w:rPr>
                    <w:t xml:space="preserve"> scores below the minimum level, an option will be given to the remaining candidate to amend their application to that of sole </w:t>
                  </w:r>
                  <w:r w:rsidR="0065378A">
                    <w:rPr>
                      <w:color w:val="auto"/>
                      <w:sz w:val="22"/>
                      <w:szCs w:val="22"/>
                    </w:rPr>
                    <w:t>Educational Supervisor</w:t>
                  </w:r>
                  <w:r w:rsidRPr="00BD1E9E">
                    <w:rPr>
                      <w:color w:val="auto"/>
                      <w:sz w:val="22"/>
                      <w:szCs w:val="22"/>
                    </w:rPr>
                    <w:t xml:space="preserve"> subject to being able to satisfy the required weekly contact time with their FD</w:t>
                  </w:r>
                  <w:r w:rsidR="005541D4">
                    <w:rPr>
                      <w:color w:val="auto"/>
                      <w:sz w:val="22"/>
                      <w:szCs w:val="22"/>
                    </w:rPr>
                    <w:t xml:space="preserve"> and the person and practice specifications in general</w:t>
                  </w:r>
                  <w:r w:rsidRPr="00BD1E9E">
                    <w:rPr>
                      <w:color w:val="auto"/>
                      <w:sz w:val="22"/>
                      <w:szCs w:val="22"/>
                    </w:rPr>
                    <w:t xml:space="preserve">. </w:t>
                  </w:r>
                  <w:r w:rsidR="00830005">
                    <w:rPr>
                      <w:color w:val="auto"/>
                      <w:sz w:val="22"/>
                      <w:szCs w:val="22"/>
                    </w:rPr>
                    <w:t xml:space="preserve"> The proposal</w:t>
                  </w:r>
                  <w:r w:rsidRPr="00BD1E9E">
                    <w:rPr>
                      <w:color w:val="auto"/>
                      <w:sz w:val="22"/>
                      <w:szCs w:val="22"/>
                    </w:rPr>
                    <w:t xml:space="preserve"> of an alternative candidate to operate a joint training agreement is not permissible at this stage.</w:t>
                  </w:r>
                </w:p>
                <w:p w14:paraId="357F23FE" w14:textId="77777777" w:rsidR="00380F5B" w:rsidRPr="004D10C0" w:rsidRDefault="00380F5B" w:rsidP="00380F5B">
                  <w:pPr>
                    <w:pStyle w:val="Default"/>
                    <w:jc w:val="both"/>
                    <w:rPr>
                      <w:color w:val="auto"/>
                      <w:sz w:val="22"/>
                      <w:szCs w:val="22"/>
                    </w:rPr>
                  </w:pPr>
                </w:p>
              </w:tc>
            </w:tr>
            <w:tr w:rsidR="00E713FC" w:rsidRPr="004D10C0" w14:paraId="771D0144" w14:textId="77777777" w:rsidTr="333F2C56">
              <w:trPr>
                <w:trHeight w:val="285"/>
              </w:trPr>
              <w:tc>
                <w:tcPr>
                  <w:tcW w:w="9634" w:type="dxa"/>
                  <w:shd w:val="clear" w:color="auto" w:fill="FFC000"/>
                  <w:vAlign w:val="center"/>
                </w:tcPr>
                <w:p w14:paraId="0668A20A" w14:textId="00BCD327" w:rsidR="00E713FC" w:rsidRDefault="00E713FC" w:rsidP="00BD1E9E">
                  <w:pPr>
                    <w:pStyle w:val="Default"/>
                    <w:rPr>
                      <w:b/>
                      <w:bCs/>
                      <w:color w:val="auto"/>
                      <w:sz w:val="22"/>
                      <w:szCs w:val="22"/>
                    </w:rPr>
                  </w:pPr>
                  <w:r>
                    <w:rPr>
                      <w:b/>
                      <w:bCs/>
                      <w:color w:val="auto"/>
                      <w:sz w:val="22"/>
                      <w:szCs w:val="22"/>
                    </w:rPr>
                    <w:t xml:space="preserve">Section </w:t>
                  </w:r>
                  <w:r w:rsidR="006F3549">
                    <w:rPr>
                      <w:b/>
                      <w:bCs/>
                      <w:color w:val="auto"/>
                      <w:sz w:val="22"/>
                      <w:szCs w:val="22"/>
                    </w:rPr>
                    <w:t>8</w:t>
                  </w:r>
                  <w:r>
                    <w:rPr>
                      <w:b/>
                      <w:bCs/>
                      <w:color w:val="auto"/>
                      <w:sz w:val="22"/>
                      <w:szCs w:val="22"/>
                    </w:rPr>
                    <w:t>: Application Procedure DTFT E</w:t>
                  </w:r>
                  <w:r w:rsidR="002C05FA">
                    <w:rPr>
                      <w:b/>
                      <w:bCs/>
                      <w:color w:val="auto"/>
                      <w:sz w:val="22"/>
                      <w:szCs w:val="22"/>
                    </w:rPr>
                    <w:t xml:space="preserve">ducational </w:t>
                  </w:r>
                  <w:r>
                    <w:rPr>
                      <w:b/>
                      <w:bCs/>
                      <w:color w:val="auto"/>
                      <w:sz w:val="22"/>
                      <w:szCs w:val="22"/>
                    </w:rPr>
                    <w:t>S</w:t>
                  </w:r>
                  <w:r w:rsidR="002C05FA">
                    <w:rPr>
                      <w:b/>
                      <w:bCs/>
                      <w:color w:val="auto"/>
                      <w:sz w:val="22"/>
                      <w:szCs w:val="22"/>
                    </w:rPr>
                    <w:t>upervisor</w:t>
                  </w:r>
                  <w:r>
                    <w:rPr>
                      <w:b/>
                      <w:bCs/>
                      <w:color w:val="auto"/>
                      <w:sz w:val="22"/>
                      <w:szCs w:val="22"/>
                    </w:rPr>
                    <w:t>s</w:t>
                  </w:r>
                </w:p>
              </w:tc>
            </w:tr>
            <w:tr w:rsidR="00E713FC" w:rsidRPr="004D10C0" w14:paraId="498D5A41" w14:textId="77777777" w:rsidTr="00E713FC">
              <w:trPr>
                <w:trHeight w:val="285"/>
              </w:trPr>
              <w:tc>
                <w:tcPr>
                  <w:tcW w:w="9634" w:type="dxa"/>
                  <w:shd w:val="clear" w:color="auto" w:fill="auto"/>
                  <w:vAlign w:val="center"/>
                </w:tcPr>
                <w:p w14:paraId="2EC69147" w14:textId="77777777" w:rsidR="00E713FC" w:rsidRDefault="00E713FC" w:rsidP="00BD1E9E">
                  <w:pPr>
                    <w:pStyle w:val="Default"/>
                    <w:rPr>
                      <w:color w:val="auto"/>
                      <w:sz w:val="22"/>
                      <w:szCs w:val="22"/>
                    </w:rPr>
                  </w:pPr>
                </w:p>
                <w:p w14:paraId="52A7531E" w14:textId="778765D6" w:rsidR="008965DE" w:rsidRDefault="008965DE" w:rsidP="008965DE">
                  <w:pPr>
                    <w:pStyle w:val="Default"/>
                    <w:rPr>
                      <w:color w:val="auto"/>
                      <w:sz w:val="22"/>
                      <w:szCs w:val="22"/>
                    </w:rPr>
                  </w:pPr>
                  <w:r>
                    <w:rPr>
                      <w:color w:val="auto"/>
                      <w:sz w:val="22"/>
                      <w:szCs w:val="22"/>
                    </w:rPr>
                    <w:t>A link to an electronic application form will be provided to those specifically applying for approval as a DTFT ES.</w:t>
                  </w:r>
                </w:p>
                <w:p w14:paraId="205AC7D1" w14:textId="77777777" w:rsidR="008965DE" w:rsidRDefault="008965DE" w:rsidP="008965DE">
                  <w:pPr>
                    <w:pStyle w:val="Default"/>
                    <w:rPr>
                      <w:color w:val="auto"/>
                      <w:sz w:val="22"/>
                      <w:szCs w:val="22"/>
                    </w:rPr>
                  </w:pPr>
                </w:p>
                <w:p w14:paraId="6B7329C6" w14:textId="75B74FA5" w:rsidR="006F3549" w:rsidRDefault="00E713FC" w:rsidP="008965DE">
                  <w:pPr>
                    <w:pStyle w:val="Default"/>
                    <w:rPr>
                      <w:color w:val="auto"/>
                      <w:sz w:val="22"/>
                      <w:szCs w:val="22"/>
                    </w:rPr>
                  </w:pPr>
                  <w:r>
                    <w:rPr>
                      <w:color w:val="auto"/>
                      <w:sz w:val="22"/>
                      <w:szCs w:val="22"/>
                    </w:rPr>
                    <w:t>Existing DFT ESs applying for more than one trainee may be offered a DTFT trainee</w:t>
                  </w:r>
                  <w:r w:rsidR="0014031D">
                    <w:rPr>
                      <w:color w:val="auto"/>
                      <w:sz w:val="22"/>
                      <w:szCs w:val="22"/>
                    </w:rPr>
                    <w:t xml:space="preserve"> if they have capacity</w:t>
                  </w:r>
                  <w:r>
                    <w:rPr>
                      <w:color w:val="auto"/>
                      <w:sz w:val="22"/>
                      <w:szCs w:val="22"/>
                    </w:rPr>
                    <w:t>.  Reserve</w:t>
                  </w:r>
                  <w:r w:rsidR="008965DE">
                    <w:rPr>
                      <w:color w:val="auto"/>
                      <w:sz w:val="22"/>
                      <w:szCs w:val="22"/>
                    </w:rPr>
                    <w:t xml:space="preserve"> DFT</w:t>
                  </w:r>
                  <w:r>
                    <w:rPr>
                      <w:color w:val="auto"/>
                      <w:sz w:val="22"/>
                      <w:szCs w:val="22"/>
                    </w:rPr>
                    <w:t xml:space="preserve"> ESs, who have met the </w:t>
                  </w:r>
                  <w:r w:rsidR="008965DE">
                    <w:rPr>
                      <w:color w:val="auto"/>
                      <w:sz w:val="22"/>
                      <w:szCs w:val="22"/>
                    </w:rPr>
                    <w:t xml:space="preserve">DFT </w:t>
                  </w:r>
                  <w:r>
                    <w:rPr>
                      <w:color w:val="auto"/>
                      <w:sz w:val="22"/>
                      <w:szCs w:val="22"/>
                    </w:rPr>
                    <w:t xml:space="preserve">approval criteria, but are surplus to the required number of DFT places may be offered a DTFT trainee.  </w:t>
                  </w:r>
                </w:p>
                <w:p w14:paraId="70F6DD1B" w14:textId="55B0672E" w:rsidR="008965DE" w:rsidRPr="00E713FC" w:rsidRDefault="008965DE" w:rsidP="008965DE">
                  <w:pPr>
                    <w:pStyle w:val="Default"/>
                    <w:rPr>
                      <w:color w:val="auto"/>
                      <w:sz w:val="22"/>
                      <w:szCs w:val="22"/>
                    </w:rPr>
                  </w:pPr>
                </w:p>
              </w:tc>
            </w:tr>
            <w:tr w:rsidR="00D77829" w:rsidRPr="004D10C0" w14:paraId="11105773" w14:textId="77777777" w:rsidTr="333F2C56">
              <w:trPr>
                <w:trHeight w:val="285"/>
              </w:trPr>
              <w:tc>
                <w:tcPr>
                  <w:tcW w:w="9634" w:type="dxa"/>
                  <w:shd w:val="clear" w:color="auto" w:fill="FFC000"/>
                  <w:vAlign w:val="center"/>
                </w:tcPr>
                <w:p w14:paraId="4ECC5CC9" w14:textId="77777777" w:rsidR="00D77829" w:rsidRDefault="00D77829" w:rsidP="00BD1E9E">
                  <w:pPr>
                    <w:pStyle w:val="Default"/>
                    <w:rPr>
                      <w:b/>
                      <w:bCs/>
                      <w:color w:val="auto"/>
                      <w:sz w:val="22"/>
                      <w:szCs w:val="22"/>
                    </w:rPr>
                  </w:pPr>
                  <w:r>
                    <w:rPr>
                      <w:b/>
                      <w:bCs/>
                      <w:color w:val="auto"/>
                      <w:sz w:val="22"/>
                      <w:szCs w:val="22"/>
                    </w:rPr>
                    <w:t xml:space="preserve">Section </w:t>
                  </w:r>
                  <w:r w:rsidR="006F3549">
                    <w:rPr>
                      <w:b/>
                      <w:bCs/>
                      <w:color w:val="auto"/>
                      <w:sz w:val="22"/>
                      <w:szCs w:val="22"/>
                    </w:rPr>
                    <w:t>9</w:t>
                  </w:r>
                  <w:r>
                    <w:rPr>
                      <w:b/>
                      <w:bCs/>
                      <w:color w:val="auto"/>
                      <w:sz w:val="22"/>
                      <w:szCs w:val="22"/>
                    </w:rPr>
                    <w:t>: Selection</w:t>
                  </w:r>
                </w:p>
              </w:tc>
            </w:tr>
            <w:tr w:rsidR="00D77829" w:rsidRPr="004D10C0" w14:paraId="53A8F01F" w14:textId="77777777" w:rsidTr="333F2C56">
              <w:trPr>
                <w:trHeight w:val="285"/>
              </w:trPr>
              <w:tc>
                <w:tcPr>
                  <w:tcW w:w="9634" w:type="dxa"/>
                  <w:shd w:val="clear" w:color="auto" w:fill="auto"/>
                  <w:vAlign w:val="center"/>
                </w:tcPr>
                <w:p w14:paraId="3AF794BE" w14:textId="77777777" w:rsidR="00D77829" w:rsidRDefault="00D77829" w:rsidP="00BD1E9E">
                  <w:pPr>
                    <w:pStyle w:val="Default"/>
                    <w:rPr>
                      <w:b/>
                      <w:bCs/>
                      <w:color w:val="auto"/>
                      <w:sz w:val="22"/>
                      <w:szCs w:val="22"/>
                    </w:rPr>
                  </w:pPr>
                </w:p>
                <w:p w14:paraId="47121F2E" w14:textId="77777777" w:rsidR="00D77829" w:rsidRDefault="00D77829" w:rsidP="00BD1E9E">
                  <w:pPr>
                    <w:pStyle w:val="Default"/>
                    <w:rPr>
                      <w:bCs/>
                      <w:color w:val="auto"/>
                      <w:sz w:val="22"/>
                      <w:szCs w:val="22"/>
                    </w:rPr>
                  </w:pPr>
                  <w:r w:rsidRPr="00D77829">
                    <w:rPr>
                      <w:bCs/>
                      <w:color w:val="auto"/>
                      <w:sz w:val="22"/>
                      <w:szCs w:val="22"/>
                    </w:rPr>
                    <w:t>Provided</w:t>
                  </w:r>
                  <w:r>
                    <w:rPr>
                      <w:bCs/>
                      <w:color w:val="auto"/>
                      <w:sz w:val="22"/>
                      <w:szCs w:val="22"/>
                    </w:rPr>
                    <w:t xml:space="preserve"> an existing ES </w:t>
                  </w:r>
                  <w:r w:rsidR="00FB3361">
                    <w:rPr>
                      <w:bCs/>
                      <w:color w:val="auto"/>
                      <w:sz w:val="22"/>
                      <w:szCs w:val="22"/>
                    </w:rPr>
                    <w:t xml:space="preserve">is performing well and no issues are identified as part of the appraisal and performance review process </w:t>
                  </w:r>
                  <w:r w:rsidR="00616116" w:rsidRPr="00692A43">
                    <w:rPr>
                      <w:bCs/>
                      <w:color w:val="auto"/>
                      <w:sz w:val="22"/>
                      <w:szCs w:val="22"/>
                    </w:rPr>
                    <w:t>(</w:t>
                  </w:r>
                  <w:r w:rsidR="00692A43" w:rsidRPr="00692A43">
                    <w:rPr>
                      <w:bCs/>
                      <w:color w:val="auto"/>
                      <w:sz w:val="22"/>
                      <w:szCs w:val="22"/>
                    </w:rPr>
                    <w:t>mid-year</w:t>
                  </w:r>
                  <w:r w:rsidR="00616116" w:rsidRPr="00692A43">
                    <w:rPr>
                      <w:bCs/>
                      <w:color w:val="auto"/>
                      <w:sz w:val="22"/>
                      <w:szCs w:val="22"/>
                    </w:rPr>
                    <w:t xml:space="preserve"> and IRCP panel)</w:t>
                  </w:r>
                  <w:r w:rsidR="00616116">
                    <w:rPr>
                      <w:bCs/>
                      <w:color w:val="auto"/>
                      <w:sz w:val="22"/>
                      <w:szCs w:val="22"/>
                    </w:rPr>
                    <w:t xml:space="preserve"> </w:t>
                  </w:r>
                  <w:r w:rsidR="00FB3361">
                    <w:rPr>
                      <w:bCs/>
                      <w:color w:val="auto"/>
                      <w:sz w:val="22"/>
                      <w:szCs w:val="22"/>
                    </w:rPr>
                    <w:t xml:space="preserve">then the ES can continue to train. </w:t>
                  </w:r>
                </w:p>
                <w:p w14:paraId="1D42FF9B" w14:textId="77777777" w:rsidR="0086767D" w:rsidRDefault="0086767D" w:rsidP="00BD1E9E">
                  <w:pPr>
                    <w:pStyle w:val="Default"/>
                    <w:rPr>
                      <w:bCs/>
                      <w:color w:val="auto"/>
                      <w:sz w:val="22"/>
                      <w:szCs w:val="22"/>
                    </w:rPr>
                  </w:pPr>
                </w:p>
                <w:p w14:paraId="2E549342" w14:textId="77777777" w:rsidR="0086767D" w:rsidRDefault="0086767D" w:rsidP="00BD1E9E">
                  <w:pPr>
                    <w:pStyle w:val="Default"/>
                    <w:rPr>
                      <w:bCs/>
                      <w:color w:val="auto"/>
                      <w:sz w:val="22"/>
                      <w:szCs w:val="22"/>
                    </w:rPr>
                  </w:pPr>
                  <w:r w:rsidRPr="009D25C8">
                    <w:rPr>
                      <w:bCs/>
                      <w:color w:val="auto"/>
                      <w:sz w:val="22"/>
                      <w:szCs w:val="22"/>
                    </w:rPr>
                    <w:t xml:space="preserve">New applicants are scored at </w:t>
                  </w:r>
                  <w:r w:rsidR="001E0B7E" w:rsidRPr="009D25C8">
                    <w:rPr>
                      <w:bCs/>
                      <w:color w:val="auto"/>
                      <w:sz w:val="22"/>
                      <w:szCs w:val="22"/>
                    </w:rPr>
                    <w:t>the practice visit</w:t>
                  </w:r>
                  <w:r w:rsidRPr="009D25C8">
                    <w:rPr>
                      <w:bCs/>
                      <w:color w:val="auto"/>
                      <w:sz w:val="22"/>
                      <w:szCs w:val="22"/>
                    </w:rPr>
                    <w:t xml:space="preserve"> and their practices are RAG rated.  From this </w:t>
                  </w:r>
                  <w:r w:rsidR="00692A43" w:rsidRPr="009D25C8">
                    <w:rPr>
                      <w:bCs/>
                      <w:color w:val="auto"/>
                      <w:sz w:val="22"/>
                      <w:szCs w:val="22"/>
                    </w:rPr>
                    <w:t>information,</w:t>
                  </w:r>
                  <w:r w:rsidRPr="009D25C8">
                    <w:rPr>
                      <w:bCs/>
                      <w:color w:val="auto"/>
                      <w:sz w:val="22"/>
                      <w:szCs w:val="22"/>
                    </w:rPr>
                    <w:t xml:space="preserve"> it is possible to see which candidates have scored the highest.  Those that do not score highly enough t</w:t>
                  </w:r>
                  <w:r w:rsidR="001E0B7E" w:rsidRPr="009D25C8">
                    <w:rPr>
                      <w:bCs/>
                      <w:color w:val="auto"/>
                      <w:sz w:val="22"/>
                      <w:szCs w:val="22"/>
                    </w:rPr>
                    <w:t>o be selected for one of the 10</w:t>
                  </w:r>
                  <w:r w:rsidR="006F3549">
                    <w:rPr>
                      <w:bCs/>
                      <w:color w:val="auto"/>
                      <w:sz w:val="22"/>
                      <w:szCs w:val="22"/>
                    </w:rPr>
                    <w:t>2</w:t>
                  </w:r>
                  <w:r w:rsidRPr="009D25C8">
                    <w:rPr>
                      <w:bCs/>
                      <w:color w:val="auto"/>
                      <w:sz w:val="22"/>
                      <w:szCs w:val="22"/>
                    </w:rPr>
                    <w:t xml:space="preserve"> available places will be placed on a DFT ES reserve list.  Those on the reserve list may be called up to train in the event of an appointed ES withdrawal</w:t>
                  </w:r>
                  <w:r w:rsidR="006F3549">
                    <w:rPr>
                      <w:bCs/>
                      <w:color w:val="auto"/>
                      <w:sz w:val="22"/>
                      <w:szCs w:val="22"/>
                    </w:rPr>
                    <w:t>,</w:t>
                  </w:r>
                  <w:r w:rsidRPr="009D25C8">
                    <w:rPr>
                      <w:bCs/>
                      <w:color w:val="auto"/>
                      <w:sz w:val="22"/>
                      <w:szCs w:val="22"/>
                    </w:rPr>
                    <w:t xml:space="preserve"> in the event that additional FD places are required</w:t>
                  </w:r>
                  <w:r w:rsidR="006F3549">
                    <w:rPr>
                      <w:bCs/>
                      <w:color w:val="auto"/>
                      <w:sz w:val="22"/>
                      <w:szCs w:val="22"/>
                    </w:rPr>
                    <w:t xml:space="preserve"> or to provide a placement for a DTFT trainee</w:t>
                  </w:r>
                  <w:r w:rsidRPr="009D25C8">
                    <w:rPr>
                      <w:bCs/>
                      <w:color w:val="auto"/>
                      <w:sz w:val="22"/>
                      <w:szCs w:val="22"/>
                    </w:rPr>
                    <w:t xml:space="preserve">.  </w:t>
                  </w:r>
                  <w:r w:rsidR="00C747BB" w:rsidRPr="009D25C8">
                    <w:rPr>
                      <w:bCs/>
                      <w:color w:val="auto"/>
                      <w:sz w:val="22"/>
                      <w:szCs w:val="22"/>
                    </w:rPr>
                    <w:t>Reserve ESs are required to re-apply for DFT ES status</w:t>
                  </w:r>
                  <w:r w:rsidR="001C5C20">
                    <w:rPr>
                      <w:bCs/>
                      <w:color w:val="auto"/>
                      <w:sz w:val="22"/>
                      <w:szCs w:val="22"/>
                    </w:rPr>
                    <w:t xml:space="preserve"> in the next application round</w:t>
                  </w:r>
                  <w:r w:rsidR="00C747BB" w:rsidRPr="009D25C8">
                    <w:rPr>
                      <w:bCs/>
                      <w:color w:val="auto"/>
                      <w:sz w:val="22"/>
                      <w:szCs w:val="22"/>
                    </w:rPr>
                    <w:t xml:space="preserve"> if they are not brought up from the reserve list and granted full ES status.</w:t>
                  </w:r>
                  <w:r w:rsidR="00821A17">
                    <w:rPr>
                      <w:bCs/>
                      <w:color w:val="auto"/>
                      <w:sz w:val="22"/>
                      <w:szCs w:val="22"/>
                    </w:rPr>
                    <w:t xml:space="preserve"> </w:t>
                  </w:r>
                </w:p>
                <w:p w14:paraId="7DA21C6C" w14:textId="77777777" w:rsidR="000F5B42" w:rsidRDefault="000F5B42" w:rsidP="00BD1E9E">
                  <w:pPr>
                    <w:pStyle w:val="Default"/>
                    <w:rPr>
                      <w:bCs/>
                      <w:color w:val="auto"/>
                      <w:sz w:val="22"/>
                      <w:szCs w:val="22"/>
                    </w:rPr>
                  </w:pPr>
                </w:p>
                <w:p w14:paraId="4F294615" w14:textId="2440578C" w:rsidR="000F5B42" w:rsidRDefault="00705FC8" w:rsidP="00BD1E9E">
                  <w:pPr>
                    <w:pStyle w:val="Default"/>
                    <w:rPr>
                      <w:bCs/>
                      <w:color w:val="auto"/>
                      <w:sz w:val="22"/>
                      <w:szCs w:val="22"/>
                    </w:rPr>
                  </w:pPr>
                  <w:r>
                    <w:rPr>
                      <w:bCs/>
                      <w:color w:val="auto"/>
                      <w:sz w:val="22"/>
                      <w:szCs w:val="22"/>
                    </w:rPr>
                    <w:t xml:space="preserve">If more than one application is made from a single practice this will be treated as a joint application. </w:t>
                  </w:r>
                  <w:r w:rsidR="000F5B42">
                    <w:rPr>
                      <w:bCs/>
                      <w:color w:val="auto"/>
                      <w:sz w:val="22"/>
                      <w:szCs w:val="22"/>
                    </w:rPr>
                    <w:t xml:space="preserve"> Where the practice meets the Multi-trainee specification then, should there be a need within HEE YH, a second FD may be offered</w:t>
                  </w:r>
                  <w:r w:rsidR="000F5B42" w:rsidRPr="00023225">
                    <w:rPr>
                      <w:bCs/>
                      <w:color w:val="auto"/>
                      <w:sz w:val="22"/>
                      <w:szCs w:val="22"/>
                    </w:rPr>
                    <w:t>.</w:t>
                  </w:r>
                  <w:r w:rsidR="00C8209D" w:rsidRPr="00023225">
                    <w:rPr>
                      <w:bCs/>
                      <w:color w:val="auto"/>
                      <w:sz w:val="22"/>
                      <w:szCs w:val="22"/>
                    </w:rPr>
                    <w:t xml:space="preserve">  There is the possibility that a </w:t>
                  </w:r>
                  <w:r w:rsidR="001C6B78">
                    <w:rPr>
                      <w:bCs/>
                      <w:color w:val="auto"/>
                      <w:sz w:val="22"/>
                      <w:szCs w:val="22"/>
                    </w:rPr>
                    <w:t>DTFT</w:t>
                  </w:r>
                  <w:r w:rsidR="000F7606">
                    <w:rPr>
                      <w:bCs/>
                      <w:color w:val="auto"/>
                      <w:sz w:val="22"/>
                      <w:szCs w:val="22"/>
                    </w:rPr>
                    <w:t xml:space="preserve"> trainee</w:t>
                  </w:r>
                  <w:r w:rsidR="00C8209D" w:rsidRPr="00023225">
                    <w:rPr>
                      <w:bCs/>
                      <w:color w:val="auto"/>
                      <w:sz w:val="22"/>
                      <w:szCs w:val="22"/>
                    </w:rPr>
                    <w:t xml:space="preserve"> may be offered to practices that meet the specification to take more than one trainee.</w:t>
                  </w:r>
                </w:p>
                <w:p w14:paraId="237B1BD5" w14:textId="77777777" w:rsidR="00FC7902" w:rsidRDefault="00FC7902" w:rsidP="00BD1E9E">
                  <w:pPr>
                    <w:pStyle w:val="Default"/>
                    <w:rPr>
                      <w:bCs/>
                      <w:color w:val="auto"/>
                      <w:sz w:val="22"/>
                      <w:szCs w:val="22"/>
                    </w:rPr>
                  </w:pPr>
                </w:p>
                <w:p w14:paraId="7D6B5C5B" w14:textId="437D2A27" w:rsidR="00FC7902" w:rsidRDefault="00770938" w:rsidP="00BD1E9E">
                  <w:pPr>
                    <w:pStyle w:val="Default"/>
                    <w:rPr>
                      <w:bCs/>
                      <w:color w:val="auto"/>
                      <w:sz w:val="22"/>
                      <w:szCs w:val="22"/>
                    </w:rPr>
                  </w:pPr>
                  <w:r w:rsidRPr="00770938">
                    <w:rPr>
                      <w:bCs/>
                      <w:color w:val="auto"/>
                      <w:sz w:val="22"/>
                      <w:szCs w:val="22"/>
                    </w:rPr>
                    <w:t xml:space="preserve">Normally we would expect one ES to be assigned to one trainee, however, for experienced training practices and ESs </w:t>
                  </w:r>
                  <w:r w:rsidR="00AE4858">
                    <w:rPr>
                      <w:bCs/>
                      <w:color w:val="auto"/>
                      <w:sz w:val="22"/>
                      <w:szCs w:val="22"/>
                    </w:rPr>
                    <w:t xml:space="preserve">(training for a minimum </w:t>
                  </w:r>
                  <w:r w:rsidR="00C93EF7">
                    <w:rPr>
                      <w:bCs/>
                      <w:color w:val="auto"/>
                      <w:sz w:val="22"/>
                      <w:szCs w:val="22"/>
                    </w:rPr>
                    <w:t xml:space="preserve">of four years without breaks) </w:t>
                  </w:r>
                  <w:r w:rsidRPr="00770938">
                    <w:rPr>
                      <w:bCs/>
                      <w:color w:val="auto"/>
                      <w:sz w:val="22"/>
                      <w:szCs w:val="22"/>
                    </w:rPr>
                    <w:t xml:space="preserve">with a proven and demonstrable commitment to training and education within </w:t>
                  </w:r>
                  <w:r w:rsidR="00DC4715">
                    <w:rPr>
                      <w:bCs/>
                      <w:color w:val="auto"/>
                      <w:sz w:val="22"/>
                      <w:szCs w:val="22"/>
                    </w:rPr>
                    <w:t xml:space="preserve">the </w:t>
                  </w:r>
                  <w:r w:rsidRPr="00770938">
                    <w:rPr>
                      <w:bCs/>
                      <w:color w:val="auto"/>
                      <w:sz w:val="22"/>
                      <w:szCs w:val="22"/>
                    </w:rPr>
                    <w:t>Yorkshire and Humber</w:t>
                  </w:r>
                  <w:r w:rsidR="00DC4715">
                    <w:rPr>
                      <w:bCs/>
                      <w:color w:val="auto"/>
                      <w:sz w:val="22"/>
                      <w:szCs w:val="22"/>
                    </w:rPr>
                    <w:t xml:space="preserve"> region</w:t>
                  </w:r>
                  <w:r w:rsidRPr="00770938">
                    <w:rPr>
                      <w:bCs/>
                      <w:color w:val="auto"/>
                      <w:sz w:val="22"/>
                      <w:szCs w:val="22"/>
                    </w:rPr>
                    <w:t xml:space="preserve">, with consistent positive feedback from past trainees and TPDs; a </w:t>
                  </w:r>
                  <w:r w:rsidR="00DC4715">
                    <w:rPr>
                      <w:bCs/>
                      <w:color w:val="auto"/>
                      <w:sz w:val="22"/>
                      <w:szCs w:val="22"/>
                    </w:rPr>
                    <w:t>Dental T</w:t>
                  </w:r>
                  <w:r w:rsidRPr="00770938">
                    <w:rPr>
                      <w:bCs/>
                      <w:color w:val="auto"/>
                      <w:sz w:val="22"/>
                      <w:szCs w:val="22"/>
                    </w:rPr>
                    <w:t xml:space="preserve">herapy trainee may be allocated to an ES in addition to a </w:t>
                  </w:r>
                  <w:r w:rsidR="00DC4715">
                    <w:rPr>
                      <w:bCs/>
                      <w:color w:val="auto"/>
                      <w:sz w:val="22"/>
                      <w:szCs w:val="22"/>
                    </w:rPr>
                    <w:t>F</w:t>
                  </w:r>
                  <w:r w:rsidRPr="00770938">
                    <w:rPr>
                      <w:bCs/>
                      <w:color w:val="auto"/>
                      <w:sz w:val="22"/>
                      <w:szCs w:val="22"/>
                    </w:rPr>
                    <w:t xml:space="preserve">oundation </w:t>
                  </w:r>
                  <w:r w:rsidR="00DC4715">
                    <w:rPr>
                      <w:bCs/>
                      <w:color w:val="auto"/>
                      <w:sz w:val="22"/>
                      <w:szCs w:val="22"/>
                    </w:rPr>
                    <w:t>D</w:t>
                  </w:r>
                  <w:r w:rsidRPr="00770938">
                    <w:rPr>
                      <w:bCs/>
                      <w:color w:val="auto"/>
                      <w:sz w:val="22"/>
                      <w:szCs w:val="22"/>
                    </w:rPr>
                    <w:t>entist. This is subject to capacity, with preference given to suitable applicants based on the ratio of one trainer to one trainee</w:t>
                  </w:r>
                  <w:r w:rsidR="00DC4715">
                    <w:rPr>
                      <w:bCs/>
                      <w:color w:val="auto"/>
                      <w:sz w:val="22"/>
                      <w:szCs w:val="22"/>
                    </w:rPr>
                    <w:t>.</w:t>
                  </w:r>
                </w:p>
                <w:p w14:paraId="536B6A01" w14:textId="77777777" w:rsidR="000F7606" w:rsidRDefault="000F7606" w:rsidP="00BD1E9E">
                  <w:pPr>
                    <w:pStyle w:val="Default"/>
                    <w:rPr>
                      <w:bCs/>
                      <w:color w:val="auto"/>
                      <w:sz w:val="22"/>
                      <w:szCs w:val="22"/>
                    </w:rPr>
                  </w:pPr>
                </w:p>
                <w:p w14:paraId="7D726E5D" w14:textId="77777777" w:rsidR="00821A17" w:rsidRPr="00023225" w:rsidRDefault="00821A17" w:rsidP="00BD1E9E">
                  <w:pPr>
                    <w:pStyle w:val="Default"/>
                    <w:rPr>
                      <w:bCs/>
                      <w:color w:val="auto"/>
                      <w:sz w:val="22"/>
                      <w:szCs w:val="22"/>
                    </w:rPr>
                  </w:pPr>
                  <w:r w:rsidRPr="00692A43">
                    <w:rPr>
                      <w:bCs/>
                      <w:color w:val="auto"/>
                      <w:sz w:val="22"/>
                      <w:szCs w:val="22"/>
                    </w:rPr>
                    <w:t xml:space="preserve">PLVE applicants are </w:t>
                  </w:r>
                  <w:r w:rsidR="009D25C8" w:rsidRPr="00692A43">
                    <w:rPr>
                      <w:bCs/>
                      <w:color w:val="auto"/>
                      <w:sz w:val="22"/>
                      <w:szCs w:val="22"/>
                    </w:rPr>
                    <w:t>deemed to be</w:t>
                  </w:r>
                  <w:r w:rsidRPr="00692A43">
                    <w:rPr>
                      <w:bCs/>
                      <w:color w:val="auto"/>
                      <w:sz w:val="22"/>
                      <w:szCs w:val="22"/>
                    </w:rPr>
                    <w:t xml:space="preserve"> a trainee within the practice</w:t>
                  </w:r>
                  <w:r w:rsidR="009D25C8" w:rsidRPr="00692A43">
                    <w:rPr>
                      <w:bCs/>
                      <w:color w:val="auto"/>
                      <w:sz w:val="22"/>
                      <w:szCs w:val="22"/>
                    </w:rPr>
                    <w:t>,</w:t>
                  </w:r>
                  <w:r w:rsidRPr="00692A43">
                    <w:rPr>
                      <w:bCs/>
                      <w:color w:val="auto"/>
                      <w:sz w:val="22"/>
                      <w:szCs w:val="22"/>
                    </w:rPr>
                    <w:t xml:space="preserve"> and if applying for DFT</w:t>
                  </w:r>
                  <w:r w:rsidR="009D25C8" w:rsidRPr="00692A43">
                    <w:rPr>
                      <w:bCs/>
                      <w:color w:val="auto"/>
                      <w:sz w:val="22"/>
                      <w:szCs w:val="22"/>
                    </w:rPr>
                    <w:t xml:space="preserve"> in addition to PLVE </w:t>
                  </w:r>
                  <w:r w:rsidRPr="00692A43">
                    <w:rPr>
                      <w:bCs/>
                      <w:color w:val="auto"/>
                      <w:sz w:val="22"/>
                      <w:szCs w:val="22"/>
                    </w:rPr>
                    <w:t>the practice should meet Multi-FD specifications.</w:t>
                  </w:r>
                </w:p>
                <w:p w14:paraId="2A00E4B7" w14:textId="77777777" w:rsidR="0086767D" w:rsidRDefault="0086767D" w:rsidP="00BD1E9E">
                  <w:pPr>
                    <w:pStyle w:val="Default"/>
                    <w:rPr>
                      <w:bCs/>
                      <w:color w:val="auto"/>
                      <w:sz w:val="22"/>
                      <w:szCs w:val="22"/>
                    </w:rPr>
                  </w:pPr>
                </w:p>
                <w:p w14:paraId="2B3C1D2A" w14:textId="77777777" w:rsidR="00D77829" w:rsidRDefault="0086767D" w:rsidP="0022082D">
                  <w:pPr>
                    <w:pStyle w:val="Default"/>
                    <w:rPr>
                      <w:bCs/>
                      <w:color w:val="auto"/>
                      <w:sz w:val="22"/>
                      <w:szCs w:val="22"/>
                    </w:rPr>
                  </w:pPr>
                  <w:r>
                    <w:rPr>
                      <w:bCs/>
                      <w:color w:val="auto"/>
                      <w:sz w:val="22"/>
                      <w:szCs w:val="22"/>
                    </w:rPr>
                    <w:lastRenderedPageBreak/>
                    <w:t>There is no guarantee that an FD will be placed in a practice or that more than one FD will be placed in a practice.  It is to be noted that practices that currently have more than one FD in their practice are not guaranteed two in the next training year.</w:t>
                  </w:r>
                  <w:r w:rsidR="000F5B42">
                    <w:rPr>
                      <w:bCs/>
                      <w:color w:val="auto"/>
                      <w:sz w:val="22"/>
                      <w:szCs w:val="22"/>
                    </w:rPr>
                    <w:t xml:space="preserve">  </w:t>
                  </w:r>
                </w:p>
                <w:p w14:paraId="3AF176DD" w14:textId="77777777" w:rsidR="0022082D" w:rsidRDefault="0022082D" w:rsidP="0022082D">
                  <w:pPr>
                    <w:pStyle w:val="Default"/>
                    <w:rPr>
                      <w:bCs/>
                      <w:color w:val="auto"/>
                      <w:sz w:val="22"/>
                      <w:szCs w:val="22"/>
                    </w:rPr>
                  </w:pPr>
                </w:p>
                <w:p w14:paraId="62FD9EA8" w14:textId="77777777" w:rsidR="0022082D" w:rsidRDefault="0022082D" w:rsidP="0022082D">
                  <w:pPr>
                    <w:pStyle w:val="Default"/>
                    <w:rPr>
                      <w:bCs/>
                      <w:color w:val="auto"/>
                      <w:sz w:val="22"/>
                      <w:szCs w:val="22"/>
                    </w:rPr>
                  </w:pPr>
                </w:p>
                <w:p w14:paraId="799B9A54" w14:textId="77777777" w:rsidR="0022082D" w:rsidRDefault="0022082D" w:rsidP="0022082D">
                  <w:pPr>
                    <w:pStyle w:val="Default"/>
                    <w:rPr>
                      <w:b/>
                      <w:bCs/>
                      <w:color w:val="auto"/>
                      <w:sz w:val="22"/>
                      <w:szCs w:val="22"/>
                    </w:rPr>
                  </w:pPr>
                </w:p>
                <w:p w14:paraId="6BE1E206" w14:textId="617C6E91" w:rsidR="00876FE7" w:rsidRDefault="00876FE7" w:rsidP="0022082D">
                  <w:pPr>
                    <w:pStyle w:val="Default"/>
                    <w:rPr>
                      <w:b/>
                      <w:bCs/>
                      <w:color w:val="auto"/>
                      <w:sz w:val="22"/>
                      <w:szCs w:val="22"/>
                    </w:rPr>
                  </w:pPr>
                </w:p>
              </w:tc>
            </w:tr>
            <w:tr w:rsidR="00055001" w:rsidRPr="004D10C0" w14:paraId="0442314A" w14:textId="77777777" w:rsidTr="333F2C56">
              <w:trPr>
                <w:trHeight w:val="285"/>
              </w:trPr>
              <w:tc>
                <w:tcPr>
                  <w:tcW w:w="9634" w:type="dxa"/>
                  <w:shd w:val="clear" w:color="auto" w:fill="FFC000"/>
                  <w:vAlign w:val="center"/>
                </w:tcPr>
                <w:p w14:paraId="1310BD7D" w14:textId="16AA20BD" w:rsidR="00055001" w:rsidRPr="004D10C0" w:rsidRDefault="00D77829" w:rsidP="00BD1E9E">
                  <w:pPr>
                    <w:pStyle w:val="Default"/>
                    <w:rPr>
                      <w:b/>
                      <w:bCs/>
                      <w:color w:val="auto"/>
                      <w:sz w:val="22"/>
                      <w:szCs w:val="22"/>
                    </w:rPr>
                  </w:pPr>
                  <w:r>
                    <w:rPr>
                      <w:b/>
                      <w:bCs/>
                      <w:color w:val="auto"/>
                      <w:sz w:val="22"/>
                      <w:szCs w:val="22"/>
                    </w:rPr>
                    <w:lastRenderedPageBreak/>
                    <w:t xml:space="preserve">Section </w:t>
                  </w:r>
                  <w:r w:rsidR="008911CB">
                    <w:rPr>
                      <w:b/>
                      <w:bCs/>
                      <w:color w:val="auto"/>
                      <w:sz w:val="22"/>
                      <w:szCs w:val="22"/>
                    </w:rPr>
                    <w:t>10</w:t>
                  </w:r>
                  <w:r w:rsidR="00055001" w:rsidRPr="004D10C0">
                    <w:rPr>
                      <w:b/>
                      <w:bCs/>
                      <w:color w:val="auto"/>
                      <w:sz w:val="22"/>
                      <w:szCs w:val="22"/>
                    </w:rPr>
                    <w:t xml:space="preserve">: </w:t>
                  </w:r>
                  <w:r w:rsidR="00BD1E9E">
                    <w:rPr>
                      <w:b/>
                      <w:bCs/>
                      <w:color w:val="auto"/>
                      <w:sz w:val="22"/>
                      <w:szCs w:val="22"/>
                    </w:rPr>
                    <w:t>Notification of approval</w:t>
                  </w:r>
                </w:p>
              </w:tc>
            </w:tr>
            <w:tr w:rsidR="00055001" w:rsidRPr="004D10C0" w14:paraId="3AC0A66C" w14:textId="77777777" w:rsidTr="333F2C56">
              <w:trPr>
                <w:trHeight w:val="1263"/>
              </w:trPr>
              <w:tc>
                <w:tcPr>
                  <w:tcW w:w="9634" w:type="dxa"/>
                </w:tcPr>
                <w:p w14:paraId="7A69A54B" w14:textId="77777777" w:rsidR="00380F5B" w:rsidRDefault="00380F5B" w:rsidP="00380F5B">
                  <w:pPr>
                    <w:pStyle w:val="Default"/>
                    <w:jc w:val="both"/>
                    <w:rPr>
                      <w:sz w:val="22"/>
                      <w:szCs w:val="22"/>
                    </w:rPr>
                  </w:pPr>
                </w:p>
                <w:p w14:paraId="3F4BF7BA" w14:textId="5E27F4D4" w:rsidR="000F7606" w:rsidRDefault="00BD1E9E" w:rsidP="006A3810">
                  <w:pPr>
                    <w:pStyle w:val="Default"/>
                    <w:jc w:val="both"/>
                    <w:rPr>
                      <w:sz w:val="22"/>
                      <w:szCs w:val="22"/>
                    </w:rPr>
                  </w:pPr>
                  <w:r>
                    <w:rPr>
                      <w:sz w:val="22"/>
                      <w:szCs w:val="22"/>
                    </w:rPr>
                    <w:t>The online application system (Dental web app) send</w:t>
                  </w:r>
                  <w:r w:rsidR="00C747BB">
                    <w:rPr>
                      <w:sz w:val="22"/>
                      <w:szCs w:val="22"/>
                    </w:rPr>
                    <w:t>s</w:t>
                  </w:r>
                  <w:r>
                    <w:rPr>
                      <w:sz w:val="22"/>
                      <w:szCs w:val="22"/>
                    </w:rPr>
                    <w:t xml:space="preserve"> automatically generated emails to the ES applicants providing details of their success and their </w:t>
                  </w:r>
                  <w:r w:rsidR="00C747BB">
                    <w:rPr>
                      <w:sz w:val="22"/>
                      <w:szCs w:val="22"/>
                    </w:rPr>
                    <w:t>training area</w:t>
                  </w:r>
                  <w:r>
                    <w:rPr>
                      <w:sz w:val="22"/>
                      <w:szCs w:val="22"/>
                    </w:rPr>
                    <w:t xml:space="preserve"> or details</w:t>
                  </w:r>
                  <w:r w:rsidR="00950CFB">
                    <w:rPr>
                      <w:sz w:val="22"/>
                      <w:szCs w:val="22"/>
                    </w:rPr>
                    <w:t xml:space="preserve"> of conditional approval or</w:t>
                  </w:r>
                  <w:r>
                    <w:rPr>
                      <w:sz w:val="22"/>
                      <w:szCs w:val="22"/>
                    </w:rPr>
                    <w:t xml:space="preserve"> of their being ‘Unappointable’.</w:t>
                  </w:r>
                  <w:r w:rsidR="00830005">
                    <w:rPr>
                      <w:sz w:val="22"/>
                      <w:szCs w:val="22"/>
                    </w:rPr>
                    <w:t xml:space="preserve">  The </w:t>
                  </w:r>
                  <w:r w:rsidR="00042866">
                    <w:rPr>
                      <w:sz w:val="22"/>
                      <w:szCs w:val="22"/>
                    </w:rPr>
                    <w:t>emails</w:t>
                  </w:r>
                  <w:r w:rsidR="00830005">
                    <w:rPr>
                      <w:sz w:val="22"/>
                      <w:szCs w:val="22"/>
                    </w:rPr>
                    <w:t xml:space="preserve"> are generated after confirmation of the </w:t>
                  </w:r>
                  <w:r w:rsidR="00042866">
                    <w:rPr>
                      <w:sz w:val="22"/>
                      <w:szCs w:val="22"/>
                    </w:rPr>
                    <w:t xml:space="preserve">result </w:t>
                  </w:r>
                  <w:r w:rsidR="00830005">
                    <w:rPr>
                      <w:sz w:val="22"/>
                      <w:szCs w:val="22"/>
                    </w:rPr>
                    <w:t xml:space="preserve">details within the system by the APD.  The approval period </w:t>
                  </w:r>
                  <w:r w:rsidR="00C747BB">
                    <w:rPr>
                      <w:sz w:val="22"/>
                      <w:szCs w:val="22"/>
                    </w:rPr>
                    <w:t xml:space="preserve">is </w:t>
                  </w:r>
                  <w:r w:rsidR="00830005">
                    <w:rPr>
                      <w:sz w:val="22"/>
                      <w:szCs w:val="22"/>
                    </w:rPr>
                    <w:t>also stated</w:t>
                  </w:r>
                  <w:r w:rsidR="00042866">
                    <w:rPr>
                      <w:sz w:val="22"/>
                      <w:szCs w:val="22"/>
                    </w:rPr>
                    <w:t xml:space="preserve"> in the email notification</w:t>
                  </w:r>
                  <w:r w:rsidR="00830005">
                    <w:rPr>
                      <w:sz w:val="22"/>
                      <w:szCs w:val="22"/>
                    </w:rPr>
                    <w:t>.  This is generally one year spanning from 1</w:t>
                  </w:r>
                  <w:r w:rsidR="00830005" w:rsidRPr="00830005">
                    <w:rPr>
                      <w:sz w:val="22"/>
                      <w:szCs w:val="22"/>
                      <w:vertAlign w:val="superscript"/>
                    </w:rPr>
                    <w:t>st</w:t>
                  </w:r>
                  <w:r w:rsidR="00830005">
                    <w:rPr>
                      <w:sz w:val="22"/>
                      <w:szCs w:val="22"/>
                    </w:rPr>
                    <w:t xml:space="preserve"> September to the 31</w:t>
                  </w:r>
                  <w:r w:rsidR="00830005" w:rsidRPr="00830005">
                    <w:rPr>
                      <w:sz w:val="22"/>
                      <w:szCs w:val="22"/>
                      <w:vertAlign w:val="superscript"/>
                    </w:rPr>
                    <w:t>st</w:t>
                  </w:r>
                  <w:r w:rsidR="00830005">
                    <w:rPr>
                      <w:sz w:val="22"/>
                      <w:szCs w:val="22"/>
                    </w:rPr>
                    <w:t xml:space="preserve"> August.  </w:t>
                  </w:r>
                </w:p>
                <w:p w14:paraId="3DE854FD" w14:textId="15113DF0" w:rsidR="000F7606" w:rsidRDefault="000F7606" w:rsidP="006A3810">
                  <w:pPr>
                    <w:pStyle w:val="Default"/>
                    <w:jc w:val="both"/>
                    <w:rPr>
                      <w:sz w:val="22"/>
                      <w:szCs w:val="22"/>
                    </w:rPr>
                  </w:pPr>
                </w:p>
                <w:p w14:paraId="5181D35D" w14:textId="369641B5" w:rsidR="000F7606" w:rsidRDefault="000F7606" w:rsidP="006A3810">
                  <w:pPr>
                    <w:pStyle w:val="Default"/>
                    <w:jc w:val="both"/>
                    <w:rPr>
                      <w:sz w:val="22"/>
                      <w:szCs w:val="22"/>
                    </w:rPr>
                  </w:pPr>
                  <w:r>
                    <w:rPr>
                      <w:sz w:val="22"/>
                      <w:szCs w:val="22"/>
                    </w:rPr>
                    <w:t>Those applying via the electronic application form for DTFT ES status will be notified of their result by email.</w:t>
                  </w:r>
                </w:p>
                <w:p w14:paraId="151B94CB" w14:textId="77777777" w:rsidR="000F7606" w:rsidRDefault="000F7606" w:rsidP="006A3810">
                  <w:pPr>
                    <w:pStyle w:val="Default"/>
                    <w:jc w:val="both"/>
                    <w:rPr>
                      <w:sz w:val="22"/>
                      <w:szCs w:val="22"/>
                    </w:rPr>
                  </w:pPr>
                </w:p>
                <w:p w14:paraId="41F71E0A" w14:textId="606B72AF" w:rsidR="0059469F" w:rsidRDefault="00830005" w:rsidP="006A3810">
                  <w:pPr>
                    <w:pStyle w:val="Default"/>
                    <w:jc w:val="both"/>
                    <w:rPr>
                      <w:sz w:val="22"/>
                      <w:szCs w:val="22"/>
                    </w:rPr>
                  </w:pPr>
                  <w:r>
                    <w:rPr>
                      <w:sz w:val="22"/>
                      <w:szCs w:val="22"/>
                    </w:rPr>
                    <w:t xml:space="preserve">Longitudinal ESs cover two years of training </w:t>
                  </w:r>
                  <w:r w:rsidR="00950CFB">
                    <w:rPr>
                      <w:sz w:val="22"/>
                      <w:szCs w:val="22"/>
                    </w:rPr>
                    <w:t xml:space="preserve">and </w:t>
                  </w:r>
                  <w:r>
                    <w:rPr>
                      <w:sz w:val="22"/>
                      <w:szCs w:val="22"/>
                    </w:rPr>
                    <w:t xml:space="preserve">are subject to performance </w:t>
                  </w:r>
                  <w:r w:rsidR="00F5487A">
                    <w:rPr>
                      <w:sz w:val="22"/>
                      <w:szCs w:val="22"/>
                    </w:rPr>
                    <w:t>monitoring,</w:t>
                  </w:r>
                  <w:r>
                    <w:rPr>
                      <w:sz w:val="22"/>
                      <w:szCs w:val="22"/>
                    </w:rPr>
                    <w:t xml:space="preserve"> which is encompassed by the ES appraisal process</w:t>
                  </w:r>
                  <w:r w:rsidR="00950CFB">
                    <w:rPr>
                      <w:sz w:val="22"/>
                      <w:szCs w:val="22"/>
                    </w:rPr>
                    <w:t xml:space="preserve">, Longitudinal ESs must complete the </w:t>
                  </w:r>
                  <w:r>
                    <w:rPr>
                      <w:sz w:val="22"/>
                      <w:szCs w:val="22"/>
                    </w:rPr>
                    <w:t>online application</w:t>
                  </w:r>
                  <w:r w:rsidR="00950CFB">
                    <w:rPr>
                      <w:sz w:val="22"/>
                      <w:szCs w:val="22"/>
                    </w:rPr>
                    <w:t xml:space="preserve"> every other year</w:t>
                  </w:r>
                  <w:r>
                    <w:rPr>
                      <w:sz w:val="22"/>
                      <w:szCs w:val="22"/>
                    </w:rPr>
                    <w:t>.</w:t>
                  </w:r>
                </w:p>
                <w:p w14:paraId="40483FC6" w14:textId="77777777" w:rsidR="00BD1E9E" w:rsidRDefault="00BD1E9E" w:rsidP="006A3810">
                  <w:pPr>
                    <w:pStyle w:val="Default"/>
                    <w:jc w:val="both"/>
                    <w:rPr>
                      <w:sz w:val="22"/>
                      <w:szCs w:val="22"/>
                    </w:rPr>
                  </w:pPr>
                </w:p>
                <w:p w14:paraId="2EC3561D" w14:textId="77777777" w:rsidR="00B84F6C" w:rsidRDefault="00B84F6C" w:rsidP="006A3810">
                  <w:pPr>
                    <w:pStyle w:val="Default"/>
                    <w:jc w:val="both"/>
                    <w:rPr>
                      <w:sz w:val="22"/>
                      <w:szCs w:val="22"/>
                    </w:rPr>
                  </w:pPr>
                  <w:r>
                    <w:rPr>
                      <w:sz w:val="22"/>
                      <w:szCs w:val="22"/>
                    </w:rPr>
                    <w:t>If granted ‘Conditional Approval’</w:t>
                  </w:r>
                  <w:r w:rsidR="00950CFB">
                    <w:rPr>
                      <w:sz w:val="22"/>
                      <w:szCs w:val="22"/>
                    </w:rPr>
                    <w:t>,</w:t>
                  </w:r>
                  <w:r>
                    <w:rPr>
                      <w:sz w:val="22"/>
                      <w:szCs w:val="22"/>
                    </w:rPr>
                    <w:t xml:space="preserve"> details of the required actions </w:t>
                  </w:r>
                  <w:r w:rsidR="00C747BB">
                    <w:rPr>
                      <w:sz w:val="22"/>
                      <w:szCs w:val="22"/>
                    </w:rPr>
                    <w:t>are</w:t>
                  </w:r>
                  <w:r>
                    <w:rPr>
                      <w:sz w:val="22"/>
                      <w:szCs w:val="22"/>
                    </w:rPr>
                    <w:t xml:space="preserve"> given to the applicant with a time frame for completion.  All identified actions must be complete</w:t>
                  </w:r>
                  <w:r w:rsidR="00C747BB">
                    <w:rPr>
                      <w:sz w:val="22"/>
                      <w:szCs w:val="22"/>
                    </w:rPr>
                    <w:t>d</w:t>
                  </w:r>
                  <w:r>
                    <w:rPr>
                      <w:sz w:val="22"/>
                      <w:szCs w:val="22"/>
                    </w:rPr>
                    <w:t xml:space="preserve"> before the FD starts in practice.</w:t>
                  </w:r>
                </w:p>
                <w:p w14:paraId="16CB5F71" w14:textId="77777777" w:rsidR="00B84F6C" w:rsidRDefault="00B84F6C" w:rsidP="006A3810">
                  <w:pPr>
                    <w:pStyle w:val="Default"/>
                    <w:jc w:val="both"/>
                    <w:rPr>
                      <w:sz w:val="22"/>
                      <w:szCs w:val="22"/>
                    </w:rPr>
                  </w:pPr>
                </w:p>
                <w:p w14:paraId="131941C7" w14:textId="77777777" w:rsidR="00BD1E9E" w:rsidRDefault="00BD1E9E" w:rsidP="006A3810">
                  <w:pPr>
                    <w:pStyle w:val="Default"/>
                    <w:jc w:val="both"/>
                    <w:rPr>
                      <w:sz w:val="22"/>
                      <w:szCs w:val="22"/>
                    </w:rPr>
                  </w:pPr>
                  <w:r>
                    <w:rPr>
                      <w:sz w:val="22"/>
                      <w:szCs w:val="22"/>
                    </w:rPr>
                    <w:t xml:space="preserve">All the evidence </w:t>
                  </w:r>
                  <w:r w:rsidR="00C747BB">
                    <w:rPr>
                      <w:sz w:val="22"/>
                      <w:szCs w:val="22"/>
                    </w:rPr>
                    <w:t>relating to</w:t>
                  </w:r>
                  <w:r>
                    <w:rPr>
                      <w:sz w:val="22"/>
                      <w:szCs w:val="22"/>
                    </w:rPr>
                    <w:t xml:space="preserve"> both new applicants and existing ESs will be consulted by the Dental APD to aid the </w:t>
                  </w:r>
                  <w:r w:rsidR="00692A43">
                    <w:rPr>
                      <w:sz w:val="22"/>
                      <w:szCs w:val="22"/>
                    </w:rPr>
                    <w:t>decision-making</w:t>
                  </w:r>
                  <w:r>
                    <w:rPr>
                      <w:sz w:val="22"/>
                      <w:szCs w:val="22"/>
                    </w:rPr>
                    <w:t xml:space="preserve"> process.  </w:t>
                  </w:r>
                </w:p>
                <w:p w14:paraId="4AFD2CF5" w14:textId="77777777" w:rsidR="00BD1E9E" w:rsidRDefault="00BD1E9E" w:rsidP="006A3810">
                  <w:pPr>
                    <w:pStyle w:val="Default"/>
                    <w:jc w:val="both"/>
                    <w:rPr>
                      <w:sz w:val="22"/>
                      <w:szCs w:val="22"/>
                    </w:rPr>
                  </w:pPr>
                </w:p>
                <w:p w14:paraId="6DB29FA6" w14:textId="77777777" w:rsidR="00BD1E9E" w:rsidRDefault="00BD1E9E" w:rsidP="006A3810">
                  <w:pPr>
                    <w:pStyle w:val="Default"/>
                    <w:jc w:val="both"/>
                    <w:rPr>
                      <w:sz w:val="22"/>
                      <w:szCs w:val="22"/>
                    </w:rPr>
                  </w:pPr>
                  <w:r>
                    <w:rPr>
                      <w:sz w:val="22"/>
                      <w:szCs w:val="22"/>
                    </w:rPr>
                    <w:t xml:space="preserve">ESs will be allocated to </w:t>
                  </w:r>
                  <w:r w:rsidR="00C747BB">
                    <w:rPr>
                      <w:sz w:val="22"/>
                      <w:szCs w:val="22"/>
                    </w:rPr>
                    <w:t>a training area</w:t>
                  </w:r>
                  <w:r>
                    <w:rPr>
                      <w:sz w:val="22"/>
                      <w:szCs w:val="22"/>
                    </w:rPr>
                    <w:t xml:space="preserve"> based on</w:t>
                  </w:r>
                  <w:r w:rsidR="00830005">
                    <w:rPr>
                      <w:sz w:val="22"/>
                      <w:szCs w:val="22"/>
                    </w:rPr>
                    <w:t xml:space="preserve"> practice</w:t>
                  </w:r>
                  <w:r>
                    <w:rPr>
                      <w:sz w:val="22"/>
                      <w:szCs w:val="22"/>
                    </w:rPr>
                    <w:t xml:space="preserve"> location.</w:t>
                  </w:r>
                </w:p>
                <w:p w14:paraId="78A38BAD" w14:textId="77777777" w:rsidR="00BD1E9E" w:rsidRDefault="00BD1E9E" w:rsidP="006A3810">
                  <w:pPr>
                    <w:pStyle w:val="Default"/>
                    <w:jc w:val="both"/>
                    <w:rPr>
                      <w:sz w:val="22"/>
                      <w:szCs w:val="22"/>
                    </w:rPr>
                  </w:pPr>
                </w:p>
                <w:p w14:paraId="35326D1A" w14:textId="77777777" w:rsidR="00BD1E9E" w:rsidRDefault="00BD1E9E" w:rsidP="006A3810">
                  <w:pPr>
                    <w:pStyle w:val="Default"/>
                    <w:jc w:val="both"/>
                    <w:rPr>
                      <w:sz w:val="22"/>
                      <w:szCs w:val="22"/>
                    </w:rPr>
                  </w:pPr>
                  <w:r>
                    <w:rPr>
                      <w:sz w:val="22"/>
                      <w:szCs w:val="22"/>
                    </w:rPr>
                    <w:t>In the instance that the first approval round does not deliver the required number of ESs a second round will be conducted.</w:t>
                  </w:r>
                  <w:r w:rsidR="00346EBE">
                    <w:rPr>
                      <w:sz w:val="22"/>
                      <w:szCs w:val="22"/>
                    </w:rPr>
                    <w:t xml:space="preserve">  Round two will follow the same procedure as the initial round.</w:t>
                  </w:r>
                </w:p>
                <w:p w14:paraId="6A903EA8" w14:textId="77777777" w:rsidR="00BD1E9E" w:rsidRPr="004D10C0" w:rsidRDefault="00BD1E9E" w:rsidP="006A3810">
                  <w:pPr>
                    <w:pStyle w:val="Default"/>
                    <w:jc w:val="both"/>
                    <w:rPr>
                      <w:sz w:val="22"/>
                      <w:szCs w:val="22"/>
                    </w:rPr>
                  </w:pPr>
                </w:p>
              </w:tc>
            </w:tr>
          </w:tbl>
          <w:p w14:paraId="0BBD4C96" w14:textId="77777777" w:rsidR="004D10C0" w:rsidRPr="004D10C0" w:rsidRDefault="004D10C0" w:rsidP="00C2732C">
            <w:pPr>
              <w:pStyle w:val="Default"/>
              <w:jc w:val="both"/>
              <w:rPr>
                <w:sz w:val="22"/>
                <w:szCs w:val="22"/>
              </w:rPr>
            </w:pPr>
          </w:p>
        </w:tc>
      </w:tr>
    </w:tbl>
    <w:p w14:paraId="5E720919" w14:textId="77777777" w:rsidR="006D1949" w:rsidRDefault="006D1949" w:rsidP="007A03E0">
      <w:pPr>
        <w:pStyle w:val="Default"/>
        <w:jc w:val="both"/>
        <w:rPr>
          <w:color w:val="auto"/>
          <w:sz w:val="22"/>
          <w:szCs w:val="22"/>
        </w:rPr>
      </w:pPr>
    </w:p>
    <w:p w14:paraId="57D3EAA8" w14:textId="1C4C4391" w:rsidR="006D1949" w:rsidRDefault="006D1949">
      <w:pPr>
        <w:rPr>
          <w:rFonts w:ascii="Arial" w:hAnsi="Arial" w:cs="Arial"/>
          <w:sz w:val="22"/>
          <w:szCs w:val="22"/>
        </w:rPr>
      </w:pPr>
    </w:p>
    <w:sectPr w:rsidR="006D1949" w:rsidSect="004C6661">
      <w:headerReference w:type="default" r:id="rId13"/>
      <w:footerReference w:type="default" r:id="rId14"/>
      <w:pgSz w:w="11906" w:h="16838"/>
      <w:pgMar w:top="568"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CE2D" w14:textId="77777777" w:rsidR="006142A4" w:rsidRDefault="006142A4" w:rsidP="00F734FB">
      <w:r>
        <w:separator/>
      </w:r>
    </w:p>
  </w:endnote>
  <w:endnote w:type="continuationSeparator" w:id="0">
    <w:p w14:paraId="6E729EED" w14:textId="77777777" w:rsidR="006142A4" w:rsidRDefault="006142A4" w:rsidP="00F734FB">
      <w:r>
        <w:continuationSeparator/>
      </w:r>
    </w:p>
  </w:endnote>
  <w:endnote w:type="continuationNotice" w:id="1">
    <w:p w14:paraId="66EEC969" w14:textId="77777777" w:rsidR="006142A4" w:rsidRDefault="0061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710696759"/>
      <w:docPartObj>
        <w:docPartGallery w:val="Page Numbers (Bottom of Page)"/>
        <w:docPartUnique/>
      </w:docPartObj>
    </w:sdtPr>
    <w:sdtEndPr/>
    <w:sdtContent>
      <w:sdt>
        <w:sdtPr>
          <w:rPr>
            <w:rFonts w:asciiTheme="minorHAnsi" w:hAnsiTheme="minorHAnsi"/>
            <w:sz w:val="20"/>
            <w:szCs w:val="20"/>
          </w:rPr>
          <w:id w:val="548889020"/>
          <w:docPartObj>
            <w:docPartGallery w:val="Page Numbers (Top of Page)"/>
            <w:docPartUnique/>
          </w:docPartObj>
        </w:sdtPr>
        <w:sdtEndPr/>
        <w:sdtContent>
          <w:p w14:paraId="1FFA4033" w14:textId="77777777" w:rsidR="00DC4F99" w:rsidRPr="006F5469" w:rsidRDefault="00DC4F99">
            <w:pPr>
              <w:pStyle w:val="Footer"/>
              <w:jc w:val="right"/>
              <w:rPr>
                <w:rFonts w:asciiTheme="minorHAnsi" w:hAnsiTheme="minorHAnsi"/>
                <w:sz w:val="20"/>
                <w:szCs w:val="20"/>
              </w:rPr>
            </w:pPr>
            <w:r w:rsidRPr="006F5469">
              <w:rPr>
                <w:rFonts w:asciiTheme="minorHAnsi" w:hAnsiTheme="minorHAnsi"/>
                <w:sz w:val="20"/>
                <w:szCs w:val="20"/>
              </w:rPr>
              <w:t xml:space="preserve">Page </w:t>
            </w:r>
            <w:r w:rsidRPr="006F5469">
              <w:rPr>
                <w:rFonts w:asciiTheme="minorHAnsi" w:hAnsiTheme="minorHAnsi"/>
                <w:b/>
                <w:sz w:val="20"/>
                <w:szCs w:val="20"/>
              </w:rPr>
              <w:fldChar w:fldCharType="begin"/>
            </w:r>
            <w:r w:rsidRPr="006F5469">
              <w:rPr>
                <w:rFonts w:asciiTheme="minorHAnsi" w:hAnsiTheme="minorHAnsi"/>
                <w:b/>
                <w:sz w:val="20"/>
                <w:szCs w:val="20"/>
              </w:rPr>
              <w:instrText xml:space="preserve"> PAGE </w:instrText>
            </w:r>
            <w:r w:rsidRPr="006F5469">
              <w:rPr>
                <w:rFonts w:asciiTheme="minorHAnsi" w:hAnsiTheme="minorHAnsi"/>
                <w:b/>
                <w:sz w:val="20"/>
                <w:szCs w:val="20"/>
              </w:rPr>
              <w:fldChar w:fldCharType="separate"/>
            </w:r>
            <w:r w:rsidR="00B37040">
              <w:rPr>
                <w:rFonts w:asciiTheme="minorHAnsi" w:hAnsiTheme="minorHAnsi"/>
                <w:b/>
                <w:noProof/>
                <w:sz w:val="20"/>
                <w:szCs w:val="20"/>
              </w:rPr>
              <w:t>10</w:t>
            </w:r>
            <w:r w:rsidRPr="006F5469">
              <w:rPr>
                <w:rFonts w:asciiTheme="minorHAnsi" w:hAnsiTheme="minorHAnsi"/>
                <w:b/>
                <w:sz w:val="20"/>
                <w:szCs w:val="20"/>
              </w:rPr>
              <w:fldChar w:fldCharType="end"/>
            </w:r>
            <w:r w:rsidRPr="006F5469">
              <w:rPr>
                <w:rFonts w:asciiTheme="minorHAnsi" w:hAnsiTheme="minorHAnsi"/>
                <w:sz w:val="20"/>
                <w:szCs w:val="20"/>
              </w:rPr>
              <w:t xml:space="preserve"> of </w:t>
            </w:r>
            <w:r w:rsidRPr="006F5469">
              <w:rPr>
                <w:rFonts w:asciiTheme="minorHAnsi" w:hAnsiTheme="minorHAnsi"/>
                <w:b/>
                <w:sz w:val="20"/>
                <w:szCs w:val="20"/>
              </w:rPr>
              <w:fldChar w:fldCharType="begin"/>
            </w:r>
            <w:r w:rsidRPr="006F5469">
              <w:rPr>
                <w:rFonts w:asciiTheme="minorHAnsi" w:hAnsiTheme="minorHAnsi"/>
                <w:b/>
                <w:sz w:val="20"/>
                <w:szCs w:val="20"/>
              </w:rPr>
              <w:instrText xml:space="preserve"> NUMPAGES  </w:instrText>
            </w:r>
            <w:r w:rsidRPr="006F5469">
              <w:rPr>
                <w:rFonts w:asciiTheme="minorHAnsi" w:hAnsiTheme="minorHAnsi"/>
                <w:b/>
                <w:sz w:val="20"/>
                <w:szCs w:val="20"/>
              </w:rPr>
              <w:fldChar w:fldCharType="separate"/>
            </w:r>
            <w:r w:rsidR="00B37040">
              <w:rPr>
                <w:rFonts w:asciiTheme="minorHAnsi" w:hAnsiTheme="minorHAnsi"/>
                <w:b/>
                <w:noProof/>
                <w:sz w:val="20"/>
                <w:szCs w:val="20"/>
              </w:rPr>
              <w:t>10</w:t>
            </w:r>
            <w:r w:rsidRPr="006F5469">
              <w:rPr>
                <w:rFonts w:asciiTheme="minorHAnsi" w:hAnsi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CBBB" w14:textId="77777777" w:rsidR="006142A4" w:rsidRDefault="006142A4" w:rsidP="00F734FB">
      <w:r>
        <w:separator/>
      </w:r>
    </w:p>
  </w:footnote>
  <w:footnote w:type="continuationSeparator" w:id="0">
    <w:p w14:paraId="5AAAC7AA" w14:textId="77777777" w:rsidR="006142A4" w:rsidRDefault="006142A4" w:rsidP="00F734FB">
      <w:r>
        <w:continuationSeparator/>
      </w:r>
    </w:p>
  </w:footnote>
  <w:footnote w:type="continuationNotice" w:id="1">
    <w:p w14:paraId="6AE6B143" w14:textId="77777777" w:rsidR="006142A4" w:rsidRDefault="00614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EF11" w14:textId="77777777" w:rsidR="00DC4F99" w:rsidRDefault="00DC4F99" w:rsidP="00DC4F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E01"/>
    <w:multiLevelType w:val="hybridMultilevel"/>
    <w:tmpl w:val="7A5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6145"/>
    <w:multiLevelType w:val="hybridMultilevel"/>
    <w:tmpl w:val="B82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7D29"/>
    <w:multiLevelType w:val="hybridMultilevel"/>
    <w:tmpl w:val="E44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4518"/>
    <w:multiLevelType w:val="hybridMultilevel"/>
    <w:tmpl w:val="CB5AD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5459A"/>
    <w:multiLevelType w:val="hybridMultilevel"/>
    <w:tmpl w:val="625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66BDB"/>
    <w:multiLevelType w:val="hybridMultilevel"/>
    <w:tmpl w:val="2264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45161"/>
    <w:multiLevelType w:val="hybridMultilevel"/>
    <w:tmpl w:val="8CC4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54EA7"/>
    <w:multiLevelType w:val="hybridMultilevel"/>
    <w:tmpl w:val="3CA02082"/>
    <w:lvl w:ilvl="0" w:tplc="D930AC5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8521A10"/>
    <w:multiLevelType w:val="hybridMultilevel"/>
    <w:tmpl w:val="2C40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43C"/>
    <w:multiLevelType w:val="hybridMultilevel"/>
    <w:tmpl w:val="78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4773A"/>
    <w:multiLevelType w:val="hybridMultilevel"/>
    <w:tmpl w:val="392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308A"/>
    <w:multiLevelType w:val="hybridMultilevel"/>
    <w:tmpl w:val="047AF720"/>
    <w:lvl w:ilvl="0" w:tplc="0434BF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A171C"/>
    <w:multiLevelType w:val="hybridMultilevel"/>
    <w:tmpl w:val="3086E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01D20"/>
    <w:multiLevelType w:val="hybridMultilevel"/>
    <w:tmpl w:val="052EFE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0C1B7B"/>
    <w:multiLevelType w:val="hybridMultilevel"/>
    <w:tmpl w:val="ACF83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42FAF"/>
    <w:multiLevelType w:val="hybridMultilevel"/>
    <w:tmpl w:val="FAD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97553"/>
    <w:multiLevelType w:val="hybridMultilevel"/>
    <w:tmpl w:val="8C6C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73567"/>
    <w:multiLevelType w:val="multilevel"/>
    <w:tmpl w:val="F8B602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1467DA"/>
    <w:multiLevelType w:val="hybridMultilevel"/>
    <w:tmpl w:val="E26AB560"/>
    <w:lvl w:ilvl="0" w:tplc="412A4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B4B09"/>
    <w:multiLevelType w:val="hybridMultilevel"/>
    <w:tmpl w:val="AD7C0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F4B91"/>
    <w:multiLevelType w:val="hybridMultilevel"/>
    <w:tmpl w:val="8A84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F41F5"/>
    <w:multiLevelType w:val="hybridMultilevel"/>
    <w:tmpl w:val="9424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77ADA"/>
    <w:multiLevelType w:val="hybridMultilevel"/>
    <w:tmpl w:val="333E2DA6"/>
    <w:lvl w:ilvl="0" w:tplc="8BE430B2">
      <w:start w:val="1"/>
      <w:numFmt w:val="lowerRoman"/>
      <w:lvlText w:val="%1)"/>
      <w:lvlJc w:val="left"/>
      <w:pPr>
        <w:ind w:left="1080" w:hanging="72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4334C"/>
    <w:multiLevelType w:val="hybridMultilevel"/>
    <w:tmpl w:val="2BBE6A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34F13"/>
    <w:multiLevelType w:val="hybridMultilevel"/>
    <w:tmpl w:val="A596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0"/>
  </w:num>
  <w:num w:numId="5">
    <w:abstractNumId w:val="8"/>
  </w:num>
  <w:num w:numId="6">
    <w:abstractNumId w:val="10"/>
  </w:num>
  <w:num w:numId="7">
    <w:abstractNumId w:val="19"/>
  </w:num>
  <w:num w:numId="8">
    <w:abstractNumId w:val="21"/>
  </w:num>
  <w:num w:numId="9">
    <w:abstractNumId w:val="5"/>
  </w:num>
  <w:num w:numId="10">
    <w:abstractNumId w:val="24"/>
  </w:num>
  <w:num w:numId="11">
    <w:abstractNumId w:val="22"/>
  </w:num>
  <w:num w:numId="12">
    <w:abstractNumId w:val="11"/>
  </w:num>
  <w:num w:numId="13">
    <w:abstractNumId w:val="0"/>
  </w:num>
  <w:num w:numId="14">
    <w:abstractNumId w:val="15"/>
  </w:num>
  <w:num w:numId="15">
    <w:abstractNumId w:val="23"/>
  </w:num>
  <w:num w:numId="16">
    <w:abstractNumId w:val="2"/>
  </w:num>
  <w:num w:numId="17">
    <w:abstractNumId w:val="13"/>
  </w:num>
  <w:num w:numId="18">
    <w:abstractNumId w:val="16"/>
  </w:num>
  <w:num w:numId="19">
    <w:abstractNumId w:val="18"/>
  </w:num>
  <w:num w:numId="20">
    <w:abstractNumId w:val="17"/>
  </w:num>
  <w:num w:numId="21">
    <w:abstractNumId w:val="3"/>
  </w:num>
  <w:num w:numId="22">
    <w:abstractNumId w:val="7"/>
  </w:num>
  <w:num w:numId="23">
    <w:abstractNumId w:val="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4"/>
    <w:rsid w:val="00015825"/>
    <w:rsid w:val="000214F2"/>
    <w:rsid w:val="00023225"/>
    <w:rsid w:val="00027723"/>
    <w:rsid w:val="00042866"/>
    <w:rsid w:val="00047095"/>
    <w:rsid w:val="0005463A"/>
    <w:rsid w:val="00055001"/>
    <w:rsid w:val="00063A4B"/>
    <w:rsid w:val="000674A7"/>
    <w:rsid w:val="0008144A"/>
    <w:rsid w:val="000847AD"/>
    <w:rsid w:val="0009126C"/>
    <w:rsid w:val="000A4760"/>
    <w:rsid w:val="000B4406"/>
    <w:rsid w:val="000C000A"/>
    <w:rsid w:val="000F18D3"/>
    <w:rsid w:val="000F5B42"/>
    <w:rsid w:val="000F7606"/>
    <w:rsid w:val="00101C54"/>
    <w:rsid w:val="0011283C"/>
    <w:rsid w:val="00113DD1"/>
    <w:rsid w:val="0012628E"/>
    <w:rsid w:val="00135EAC"/>
    <w:rsid w:val="00137250"/>
    <w:rsid w:val="0014031D"/>
    <w:rsid w:val="00140CE0"/>
    <w:rsid w:val="00142D04"/>
    <w:rsid w:val="00152C43"/>
    <w:rsid w:val="00171F54"/>
    <w:rsid w:val="00171F81"/>
    <w:rsid w:val="00181FEF"/>
    <w:rsid w:val="00184038"/>
    <w:rsid w:val="00186B6A"/>
    <w:rsid w:val="00192116"/>
    <w:rsid w:val="00197DB8"/>
    <w:rsid w:val="001A64EF"/>
    <w:rsid w:val="001C24D5"/>
    <w:rsid w:val="001C494D"/>
    <w:rsid w:val="001C5C20"/>
    <w:rsid w:val="001C6B78"/>
    <w:rsid w:val="001D22EC"/>
    <w:rsid w:val="001D43A8"/>
    <w:rsid w:val="001E0B7E"/>
    <w:rsid w:val="001E7A07"/>
    <w:rsid w:val="001F2203"/>
    <w:rsid w:val="001F765B"/>
    <w:rsid w:val="00206520"/>
    <w:rsid w:val="00207234"/>
    <w:rsid w:val="00210698"/>
    <w:rsid w:val="00210C06"/>
    <w:rsid w:val="00214383"/>
    <w:rsid w:val="002145F8"/>
    <w:rsid w:val="002146CD"/>
    <w:rsid w:val="0022082D"/>
    <w:rsid w:val="00232EFB"/>
    <w:rsid w:val="00233E1F"/>
    <w:rsid w:val="00234AF1"/>
    <w:rsid w:val="00241ED2"/>
    <w:rsid w:val="00245141"/>
    <w:rsid w:val="00247981"/>
    <w:rsid w:val="00264C2A"/>
    <w:rsid w:val="002771F5"/>
    <w:rsid w:val="00283739"/>
    <w:rsid w:val="002858A9"/>
    <w:rsid w:val="002902AA"/>
    <w:rsid w:val="002975A3"/>
    <w:rsid w:val="002A01CB"/>
    <w:rsid w:val="002B66C7"/>
    <w:rsid w:val="002B6EE0"/>
    <w:rsid w:val="002B7DC2"/>
    <w:rsid w:val="002C05FA"/>
    <w:rsid w:val="002C5C9D"/>
    <w:rsid w:val="002D225E"/>
    <w:rsid w:val="002E0B49"/>
    <w:rsid w:val="002E7F27"/>
    <w:rsid w:val="002F1534"/>
    <w:rsid w:val="00303A61"/>
    <w:rsid w:val="00321A66"/>
    <w:rsid w:val="00321FAF"/>
    <w:rsid w:val="00330A89"/>
    <w:rsid w:val="003344CB"/>
    <w:rsid w:val="00346EBE"/>
    <w:rsid w:val="00353E1D"/>
    <w:rsid w:val="0036768E"/>
    <w:rsid w:val="00367C2D"/>
    <w:rsid w:val="003714B7"/>
    <w:rsid w:val="003766FB"/>
    <w:rsid w:val="00380F5B"/>
    <w:rsid w:val="00385F3A"/>
    <w:rsid w:val="0039684F"/>
    <w:rsid w:val="003A4B87"/>
    <w:rsid w:val="003B2BA3"/>
    <w:rsid w:val="003E6724"/>
    <w:rsid w:val="003F1F38"/>
    <w:rsid w:val="00401331"/>
    <w:rsid w:val="00440036"/>
    <w:rsid w:val="0045474E"/>
    <w:rsid w:val="00460DC2"/>
    <w:rsid w:val="00461654"/>
    <w:rsid w:val="004617AC"/>
    <w:rsid w:val="00463F2C"/>
    <w:rsid w:val="00465364"/>
    <w:rsid w:val="004658B5"/>
    <w:rsid w:val="004677FC"/>
    <w:rsid w:val="004765DE"/>
    <w:rsid w:val="00484456"/>
    <w:rsid w:val="00494D78"/>
    <w:rsid w:val="004A706D"/>
    <w:rsid w:val="004C6661"/>
    <w:rsid w:val="004D0550"/>
    <w:rsid w:val="004D0D0B"/>
    <w:rsid w:val="004D10C0"/>
    <w:rsid w:val="004D6F48"/>
    <w:rsid w:val="00504029"/>
    <w:rsid w:val="00515958"/>
    <w:rsid w:val="0051707C"/>
    <w:rsid w:val="00517B98"/>
    <w:rsid w:val="00524CE9"/>
    <w:rsid w:val="00530896"/>
    <w:rsid w:val="00532C6A"/>
    <w:rsid w:val="005348E2"/>
    <w:rsid w:val="005361D4"/>
    <w:rsid w:val="00540E58"/>
    <w:rsid w:val="005541D4"/>
    <w:rsid w:val="00580FAF"/>
    <w:rsid w:val="00592E0C"/>
    <w:rsid w:val="0059469F"/>
    <w:rsid w:val="005A6A35"/>
    <w:rsid w:val="005A73C1"/>
    <w:rsid w:val="005E2AC4"/>
    <w:rsid w:val="005E2E1F"/>
    <w:rsid w:val="005F1BF3"/>
    <w:rsid w:val="005F68E9"/>
    <w:rsid w:val="00602142"/>
    <w:rsid w:val="006133BD"/>
    <w:rsid w:val="006142A4"/>
    <w:rsid w:val="00614944"/>
    <w:rsid w:val="00616116"/>
    <w:rsid w:val="00636F21"/>
    <w:rsid w:val="00642F1A"/>
    <w:rsid w:val="0065378A"/>
    <w:rsid w:val="00674FB5"/>
    <w:rsid w:val="00680DEB"/>
    <w:rsid w:val="00692A43"/>
    <w:rsid w:val="006A3810"/>
    <w:rsid w:val="006A3D71"/>
    <w:rsid w:val="006A534E"/>
    <w:rsid w:val="006B2757"/>
    <w:rsid w:val="006B6359"/>
    <w:rsid w:val="006B7165"/>
    <w:rsid w:val="006C0172"/>
    <w:rsid w:val="006C1C2C"/>
    <w:rsid w:val="006C357D"/>
    <w:rsid w:val="006C77BE"/>
    <w:rsid w:val="006C7F57"/>
    <w:rsid w:val="006D1949"/>
    <w:rsid w:val="006E5B51"/>
    <w:rsid w:val="006F3549"/>
    <w:rsid w:val="006F5469"/>
    <w:rsid w:val="007050A6"/>
    <w:rsid w:val="00705FC8"/>
    <w:rsid w:val="007331F7"/>
    <w:rsid w:val="00743CFF"/>
    <w:rsid w:val="00762B46"/>
    <w:rsid w:val="00770938"/>
    <w:rsid w:val="00784BD4"/>
    <w:rsid w:val="00793E8C"/>
    <w:rsid w:val="00796CFA"/>
    <w:rsid w:val="007A03E0"/>
    <w:rsid w:val="007A1A8A"/>
    <w:rsid w:val="007A29FA"/>
    <w:rsid w:val="007A633E"/>
    <w:rsid w:val="007D39BB"/>
    <w:rsid w:val="00801E86"/>
    <w:rsid w:val="0080602D"/>
    <w:rsid w:val="00810038"/>
    <w:rsid w:val="00821A17"/>
    <w:rsid w:val="00825216"/>
    <w:rsid w:val="00830005"/>
    <w:rsid w:val="00833963"/>
    <w:rsid w:val="008432A6"/>
    <w:rsid w:val="00856D8E"/>
    <w:rsid w:val="0086767D"/>
    <w:rsid w:val="00873498"/>
    <w:rsid w:val="0087426C"/>
    <w:rsid w:val="008768B3"/>
    <w:rsid w:val="00876FE7"/>
    <w:rsid w:val="008911CB"/>
    <w:rsid w:val="00891DF9"/>
    <w:rsid w:val="00892509"/>
    <w:rsid w:val="008965DE"/>
    <w:rsid w:val="008A44DC"/>
    <w:rsid w:val="008B28CB"/>
    <w:rsid w:val="008B42A4"/>
    <w:rsid w:val="008C31C4"/>
    <w:rsid w:val="008D47DC"/>
    <w:rsid w:val="008D6DB5"/>
    <w:rsid w:val="009027DA"/>
    <w:rsid w:val="009077E7"/>
    <w:rsid w:val="0092599F"/>
    <w:rsid w:val="00936886"/>
    <w:rsid w:val="00950CFB"/>
    <w:rsid w:val="00956CC1"/>
    <w:rsid w:val="00960D63"/>
    <w:rsid w:val="00966716"/>
    <w:rsid w:val="009733CC"/>
    <w:rsid w:val="00975BB6"/>
    <w:rsid w:val="009A3281"/>
    <w:rsid w:val="009B5D71"/>
    <w:rsid w:val="009B61E4"/>
    <w:rsid w:val="009C7EFF"/>
    <w:rsid w:val="009D1FFD"/>
    <w:rsid w:val="009D25C8"/>
    <w:rsid w:val="009D5F5F"/>
    <w:rsid w:val="009F3C88"/>
    <w:rsid w:val="009F4EF6"/>
    <w:rsid w:val="00A05BC3"/>
    <w:rsid w:val="00A06663"/>
    <w:rsid w:val="00A460AC"/>
    <w:rsid w:val="00A47626"/>
    <w:rsid w:val="00A628DC"/>
    <w:rsid w:val="00A635E9"/>
    <w:rsid w:val="00A81BCC"/>
    <w:rsid w:val="00A86D51"/>
    <w:rsid w:val="00A91623"/>
    <w:rsid w:val="00A93B9E"/>
    <w:rsid w:val="00A96027"/>
    <w:rsid w:val="00AA5935"/>
    <w:rsid w:val="00AB1FA9"/>
    <w:rsid w:val="00AE4858"/>
    <w:rsid w:val="00AF7564"/>
    <w:rsid w:val="00B13444"/>
    <w:rsid w:val="00B16AE8"/>
    <w:rsid w:val="00B37040"/>
    <w:rsid w:val="00B47EDD"/>
    <w:rsid w:val="00B756D8"/>
    <w:rsid w:val="00B75D78"/>
    <w:rsid w:val="00B83755"/>
    <w:rsid w:val="00B84F6C"/>
    <w:rsid w:val="00BC4FAC"/>
    <w:rsid w:val="00BD1E9E"/>
    <w:rsid w:val="00BF00FF"/>
    <w:rsid w:val="00BF6089"/>
    <w:rsid w:val="00C05C5A"/>
    <w:rsid w:val="00C2732C"/>
    <w:rsid w:val="00C42CF1"/>
    <w:rsid w:val="00C43904"/>
    <w:rsid w:val="00C44A64"/>
    <w:rsid w:val="00C6778C"/>
    <w:rsid w:val="00C70897"/>
    <w:rsid w:val="00C747BB"/>
    <w:rsid w:val="00C8194C"/>
    <w:rsid w:val="00C8209D"/>
    <w:rsid w:val="00C93EF7"/>
    <w:rsid w:val="00C957EC"/>
    <w:rsid w:val="00C96E11"/>
    <w:rsid w:val="00CA6499"/>
    <w:rsid w:val="00CD0C77"/>
    <w:rsid w:val="00CE2D4B"/>
    <w:rsid w:val="00CE3CEB"/>
    <w:rsid w:val="00CF784F"/>
    <w:rsid w:val="00D03D43"/>
    <w:rsid w:val="00D10CE3"/>
    <w:rsid w:val="00D306C1"/>
    <w:rsid w:val="00D33A77"/>
    <w:rsid w:val="00D4636E"/>
    <w:rsid w:val="00D5216B"/>
    <w:rsid w:val="00D54348"/>
    <w:rsid w:val="00D5728A"/>
    <w:rsid w:val="00D64E01"/>
    <w:rsid w:val="00D70584"/>
    <w:rsid w:val="00D77829"/>
    <w:rsid w:val="00D963BA"/>
    <w:rsid w:val="00DA4A01"/>
    <w:rsid w:val="00DB7CBE"/>
    <w:rsid w:val="00DC4697"/>
    <w:rsid w:val="00DC4715"/>
    <w:rsid w:val="00DC4F99"/>
    <w:rsid w:val="00DC636B"/>
    <w:rsid w:val="00DD571A"/>
    <w:rsid w:val="00DD5C2B"/>
    <w:rsid w:val="00DD5C89"/>
    <w:rsid w:val="00DF2169"/>
    <w:rsid w:val="00E272D6"/>
    <w:rsid w:val="00E36241"/>
    <w:rsid w:val="00E408EF"/>
    <w:rsid w:val="00E51053"/>
    <w:rsid w:val="00E515A9"/>
    <w:rsid w:val="00E713FC"/>
    <w:rsid w:val="00E73752"/>
    <w:rsid w:val="00E75BDD"/>
    <w:rsid w:val="00EA1F5B"/>
    <w:rsid w:val="00EA59B3"/>
    <w:rsid w:val="00EB3734"/>
    <w:rsid w:val="00EB7931"/>
    <w:rsid w:val="00EB797D"/>
    <w:rsid w:val="00EC7226"/>
    <w:rsid w:val="00EE2350"/>
    <w:rsid w:val="00F0375C"/>
    <w:rsid w:val="00F06BAF"/>
    <w:rsid w:val="00F07AE3"/>
    <w:rsid w:val="00F1290C"/>
    <w:rsid w:val="00F15EBF"/>
    <w:rsid w:val="00F17848"/>
    <w:rsid w:val="00F31B8C"/>
    <w:rsid w:val="00F40941"/>
    <w:rsid w:val="00F45106"/>
    <w:rsid w:val="00F5487A"/>
    <w:rsid w:val="00F6219C"/>
    <w:rsid w:val="00F715B0"/>
    <w:rsid w:val="00F734FB"/>
    <w:rsid w:val="00F75F91"/>
    <w:rsid w:val="00F76B7E"/>
    <w:rsid w:val="00F97450"/>
    <w:rsid w:val="00FA42DA"/>
    <w:rsid w:val="00FB17A8"/>
    <w:rsid w:val="00FB3361"/>
    <w:rsid w:val="00FC1A8B"/>
    <w:rsid w:val="00FC7902"/>
    <w:rsid w:val="00FD3296"/>
    <w:rsid w:val="00FE58AA"/>
    <w:rsid w:val="00FF1B71"/>
    <w:rsid w:val="00FF6F24"/>
    <w:rsid w:val="174346DD"/>
    <w:rsid w:val="333F2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040670"/>
  <w15:docId w15:val="{28058CA7-1A2F-4E71-A981-8410B26F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3CEB"/>
    <w:rPr>
      <w:sz w:val="24"/>
      <w:szCs w:val="24"/>
    </w:rPr>
  </w:style>
  <w:style w:type="paragraph" w:styleId="Heading6">
    <w:name w:val="heading 6"/>
    <w:basedOn w:val="Normal"/>
    <w:next w:val="Normal"/>
    <w:link w:val="Heading6Char"/>
    <w:qFormat/>
    <w:rsid w:val="00DA4A01"/>
    <w:pPr>
      <w:keepNext/>
      <w:outlineLvl w:val="5"/>
    </w:pPr>
    <w:rPr>
      <w:rFonts w:ascii="Arial" w:hAnsi="Arial" w:cs="Arial"/>
      <w:b/>
      <w:bCs/>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3B9E"/>
    <w:pPr>
      <w:ind w:left="720"/>
      <w:contextualSpacing/>
    </w:pPr>
  </w:style>
  <w:style w:type="paragraph" w:styleId="FootnoteText">
    <w:name w:val="footnote text"/>
    <w:basedOn w:val="Normal"/>
    <w:link w:val="FootnoteTextChar"/>
    <w:rsid w:val="00F734FB"/>
    <w:rPr>
      <w:sz w:val="20"/>
      <w:szCs w:val="20"/>
    </w:rPr>
  </w:style>
  <w:style w:type="character" w:customStyle="1" w:styleId="FootnoteTextChar">
    <w:name w:val="Footnote Text Char"/>
    <w:basedOn w:val="DefaultParagraphFont"/>
    <w:link w:val="FootnoteText"/>
    <w:rsid w:val="00F734FB"/>
  </w:style>
  <w:style w:type="character" w:styleId="FootnoteReference">
    <w:name w:val="footnote reference"/>
    <w:basedOn w:val="DefaultParagraphFont"/>
    <w:rsid w:val="00F734FB"/>
    <w:rPr>
      <w:vertAlign w:val="superscript"/>
    </w:rPr>
  </w:style>
  <w:style w:type="paragraph" w:styleId="Header">
    <w:name w:val="header"/>
    <w:basedOn w:val="Normal"/>
    <w:link w:val="HeaderChar"/>
    <w:uiPriority w:val="99"/>
    <w:rsid w:val="006F5469"/>
    <w:pPr>
      <w:tabs>
        <w:tab w:val="center" w:pos="4513"/>
        <w:tab w:val="right" w:pos="9026"/>
      </w:tabs>
    </w:pPr>
  </w:style>
  <w:style w:type="character" w:customStyle="1" w:styleId="HeaderChar">
    <w:name w:val="Header Char"/>
    <w:basedOn w:val="DefaultParagraphFont"/>
    <w:link w:val="Header"/>
    <w:uiPriority w:val="99"/>
    <w:rsid w:val="006F5469"/>
    <w:rPr>
      <w:sz w:val="24"/>
      <w:szCs w:val="24"/>
    </w:rPr>
  </w:style>
  <w:style w:type="paragraph" w:styleId="Footer">
    <w:name w:val="footer"/>
    <w:basedOn w:val="Normal"/>
    <w:link w:val="FooterChar"/>
    <w:uiPriority w:val="99"/>
    <w:rsid w:val="006F5469"/>
    <w:pPr>
      <w:tabs>
        <w:tab w:val="center" w:pos="4513"/>
        <w:tab w:val="right" w:pos="9026"/>
      </w:tabs>
    </w:pPr>
  </w:style>
  <w:style w:type="character" w:customStyle="1" w:styleId="FooterChar">
    <w:name w:val="Footer Char"/>
    <w:basedOn w:val="DefaultParagraphFont"/>
    <w:link w:val="Footer"/>
    <w:uiPriority w:val="99"/>
    <w:rsid w:val="006F5469"/>
    <w:rPr>
      <w:sz w:val="24"/>
      <w:szCs w:val="24"/>
    </w:rPr>
  </w:style>
  <w:style w:type="paragraph" w:styleId="BalloonText">
    <w:name w:val="Balloon Text"/>
    <w:basedOn w:val="Normal"/>
    <w:link w:val="BalloonTextChar"/>
    <w:rsid w:val="00D5728A"/>
    <w:rPr>
      <w:rFonts w:ascii="Lucida Grande" w:hAnsi="Lucida Grande"/>
      <w:sz w:val="18"/>
      <w:szCs w:val="18"/>
    </w:rPr>
  </w:style>
  <w:style w:type="character" w:customStyle="1" w:styleId="BalloonTextChar">
    <w:name w:val="Balloon Text Char"/>
    <w:basedOn w:val="DefaultParagraphFont"/>
    <w:link w:val="BalloonText"/>
    <w:rsid w:val="00D5728A"/>
    <w:rPr>
      <w:rFonts w:ascii="Lucida Grande" w:hAnsi="Lucida Grande"/>
      <w:sz w:val="18"/>
      <w:szCs w:val="18"/>
    </w:rPr>
  </w:style>
  <w:style w:type="paragraph" w:styleId="Revision">
    <w:name w:val="Revision"/>
    <w:hidden/>
    <w:uiPriority w:val="99"/>
    <w:semiHidden/>
    <w:rsid w:val="0051707C"/>
    <w:rPr>
      <w:sz w:val="24"/>
      <w:szCs w:val="24"/>
    </w:rPr>
  </w:style>
  <w:style w:type="table" w:styleId="TableGrid">
    <w:name w:val="Table Grid"/>
    <w:basedOn w:val="TableNormal"/>
    <w:uiPriority w:val="59"/>
    <w:rsid w:val="007A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A4A01"/>
    <w:rPr>
      <w:rFonts w:ascii="Arial" w:hAnsi="Arial" w:cs="Arial"/>
      <w:b/>
      <w:bCs/>
      <w:color w:val="008080"/>
      <w:sz w:val="28"/>
      <w:szCs w:val="24"/>
      <w:lang w:eastAsia="en-US"/>
    </w:rPr>
  </w:style>
  <w:style w:type="paragraph" w:styleId="TOC1">
    <w:name w:val="toc 1"/>
    <w:basedOn w:val="Normal"/>
    <w:next w:val="Normal"/>
    <w:autoRedefine/>
    <w:rsid w:val="00DA4A01"/>
    <w:rPr>
      <w:rFonts w:ascii="Arial" w:hAnsi="Arial" w:cs="Arial"/>
      <w:color w:val="548DD4"/>
      <w:sz w:val="22"/>
      <w:szCs w:val="22"/>
      <w:lang w:eastAsia="en-US"/>
    </w:rPr>
  </w:style>
  <w:style w:type="paragraph" w:styleId="BlockText">
    <w:name w:val="Block Text"/>
    <w:basedOn w:val="Normal"/>
    <w:rsid w:val="00DA4A01"/>
    <w:pPr>
      <w:ind w:left="-700" w:right="-644"/>
    </w:pPr>
    <w:rPr>
      <w:rFonts w:ascii="Arial" w:hAnsi="Arial" w:cs="Arial"/>
      <w:sz w:val="22"/>
      <w:lang w:eastAsia="en-US"/>
    </w:rPr>
  </w:style>
  <w:style w:type="paragraph" w:styleId="BodyTextIndent2">
    <w:name w:val="Body Text Indent 2"/>
    <w:basedOn w:val="Normal"/>
    <w:link w:val="BodyTextIndent2Char"/>
    <w:rsid w:val="00DA4A01"/>
    <w:pPr>
      <w:ind w:left="-100"/>
    </w:pPr>
    <w:rPr>
      <w:rFonts w:ascii="Comic Sans MS" w:hAnsi="Comic Sans MS" w:cs="Arial"/>
      <w:sz w:val="22"/>
      <w:lang w:eastAsia="en-US"/>
    </w:rPr>
  </w:style>
  <w:style w:type="character" w:customStyle="1" w:styleId="BodyTextIndent2Char">
    <w:name w:val="Body Text Indent 2 Char"/>
    <w:basedOn w:val="DefaultParagraphFont"/>
    <w:link w:val="BodyTextIndent2"/>
    <w:rsid w:val="00DA4A01"/>
    <w:rPr>
      <w:rFonts w:ascii="Comic Sans MS" w:hAnsi="Comic Sans MS" w:cs="Arial"/>
      <w:sz w:val="22"/>
      <w:szCs w:val="24"/>
      <w:lang w:eastAsia="en-US"/>
    </w:rPr>
  </w:style>
  <w:style w:type="character" w:styleId="Hyperlink">
    <w:name w:val="Hyperlink"/>
    <w:basedOn w:val="DefaultParagraphFont"/>
    <w:uiPriority w:val="99"/>
    <w:rsid w:val="004D10C0"/>
    <w:rPr>
      <w:color w:val="0000FF" w:themeColor="hyperlink"/>
      <w:u w:val="single"/>
    </w:rPr>
  </w:style>
  <w:style w:type="paragraph" w:styleId="PlainText">
    <w:name w:val="Plain Text"/>
    <w:basedOn w:val="Normal"/>
    <w:link w:val="PlainTextChar"/>
    <w:uiPriority w:val="99"/>
    <w:unhideWhenUsed/>
    <w:rsid w:val="0059469F"/>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59469F"/>
    <w:rPr>
      <w:rFonts w:ascii="Calibri" w:eastAsiaTheme="minorHAnsi" w:hAnsi="Calibri" w:cs="Calibri"/>
      <w:sz w:val="22"/>
      <w:szCs w:val="22"/>
      <w:lang w:eastAsia="en-US"/>
    </w:rPr>
  </w:style>
  <w:style w:type="character" w:styleId="CommentReference">
    <w:name w:val="annotation reference"/>
    <w:basedOn w:val="DefaultParagraphFont"/>
    <w:rsid w:val="005A6A35"/>
    <w:rPr>
      <w:sz w:val="16"/>
      <w:szCs w:val="16"/>
    </w:rPr>
  </w:style>
  <w:style w:type="paragraph" w:styleId="CommentText">
    <w:name w:val="annotation text"/>
    <w:basedOn w:val="Normal"/>
    <w:link w:val="CommentTextChar"/>
    <w:rsid w:val="005A6A35"/>
    <w:rPr>
      <w:sz w:val="20"/>
      <w:szCs w:val="20"/>
    </w:rPr>
  </w:style>
  <w:style w:type="character" w:customStyle="1" w:styleId="CommentTextChar">
    <w:name w:val="Comment Text Char"/>
    <w:basedOn w:val="DefaultParagraphFont"/>
    <w:link w:val="CommentText"/>
    <w:rsid w:val="005A6A35"/>
  </w:style>
  <w:style w:type="paragraph" w:styleId="CommentSubject">
    <w:name w:val="annotation subject"/>
    <w:basedOn w:val="CommentText"/>
    <w:next w:val="CommentText"/>
    <w:link w:val="CommentSubjectChar"/>
    <w:rsid w:val="005A6A35"/>
    <w:rPr>
      <w:b/>
      <w:bCs/>
    </w:rPr>
  </w:style>
  <w:style w:type="character" w:customStyle="1" w:styleId="CommentSubjectChar">
    <w:name w:val="Comment Subject Char"/>
    <w:basedOn w:val="CommentTextChar"/>
    <w:link w:val="CommentSubject"/>
    <w:rsid w:val="005A6A35"/>
    <w:rPr>
      <w:b/>
      <w:bCs/>
    </w:rPr>
  </w:style>
  <w:style w:type="character" w:styleId="UnresolvedMention">
    <w:name w:val="Unresolved Mention"/>
    <w:basedOn w:val="DefaultParagraphFont"/>
    <w:uiPriority w:val="99"/>
    <w:semiHidden/>
    <w:unhideWhenUsed/>
    <w:rsid w:val="005F1BF3"/>
    <w:rPr>
      <w:color w:val="808080"/>
      <w:shd w:val="clear" w:color="auto" w:fill="E6E6E6"/>
    </w:rPr>
  </w:style>
  <w:style w:type="character" w:styleId="FollowedHyperlink">
    <w:name w:val="FollowedHyperlink"/>
    <w:basedOn w:val="DefaultParagraphFont"/>
    <w:semiHidden/>
    <w:unhideWhenUsed/>
    <w:rsid w:val="005F1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2250">
      <w:bodyDiv w:val="1"/>
      <w:marLeft w:val="0"/>
      <w:marRight w:val="0"/>
      <w:marTop w:val="0"/>
      <w:marBottom w:val="0"/>
      <w:divBdr>
        <w:top w:val="none" w:sz="0" w:space="0" w:color="auto"/>
        <w:left w:val="none" w:sz="0" w:space="0" w:color="auto"/>
        <w:bottom w:val="none" w:sz="0" w:space="0" w:color="auto"/>
        <w:right w:val="none" w:sz="0" w:space="0" w:color="auto"/>
      </w:divBdr>
    </w:div>
    <w:div w:id="470027014">
      <w:bodyDiv w:val="1"/>
      <w:marLeft w:val="0"/>
      <w:marRight w:val="0"/>
      <w:marTop w:val="0"/>
      <w:marBottom w:val="0"/>
      <w:divBdr>
        <w:top w:val="none" w:sz="0" w:space="0" w:color="auto"/>
        <w:left w:val="none" w:sz="0" w:space="0" w:color="auto"/>
        <w:bottom w:val="none" w:sz="0" w:space="0" w:color="auto"/>
        <w:right w:val="none" w:sz="0" w:space="0" w:color="auto"/>
      </w:divBdr>
    </w:div>
    <w:div w:id="782071154">
      <w:bodyDiv w:val="1"/>
      <w:marLeft w:val="0"/>
      <w:marRight w:val="0"/>
      <w:marTop w:val="0"/>
      <w:marBottom w:val="0"/>
      <w:divBdr>
        <w:top w:val="none" w:sz="0" w:space="0" w:color="auto"/>
        <w:left w:val="none" w:sz="0" w:space="0" w:color="auto"/>
        <w:bottom w:val="none" w:sz="0" w:space="0" w:color="auto"/>
        <w:right w:val="none" w:sz="0" w:space="0" w:color="auto"/>
      </w:divBdr>
    </w:div>
    <w:div w:id="1012609824">
      <w:bodyDiv w:val="1"/>
      <w:marLeft w:val="0"/>
      <w:marRight w:val="0"/>
      <w:marTop w:val="0"/>
      <w:marBottom w:val="0"/>
      <w:divBdr>
        <w:top w:val="none" w:sz="0" w:space="0" w:color="auto"/>
        <w:left w:val="none" w:sz="0" w:space="0" w:color="auto"/>
        <w:bottom w:val="none" w:sz="0" w:space="0" w:color="auto"/>
        <w:right w:val="none" w:sz="0" w:space="0" w:color="auto"/>
      </w:divBdr>
    </w:div>
    <w:div w:id="1187907087">
      <w:bodyDiv w:val="1"/>
      <w:marLeft w:val="0"/>
      <w:marRight w:val="0"/>
      <w:marTop w:val="0"/>
      <w:marBottom w:val="0"/>
      <w:divBdr>
        <w:top w:val="none" w:sz="0" w:space="0" w:color="auto"/>
        <w:left w:val="none" w:sz="0" w:space="0" w:color="auto"/>
        <w:bottom w:val="none" w:sz="0" w:space="0" w:color="auto"/>
        <w:right w:val="none" w:sz="0" w:space="0" w:color="auto"/>
      </w:divBdr>
    </w:div>
    <w:div w:id="1714766490">
      <w:bodyDiv w:val="1"/>
      <w:marLeft w:val="0"/>
      <w:marRight w:val="0"/>
      <w:marTop w:val="0"/>
      <w:marBottom w:val="0"/>
      <w:divBdr>
        <w:top w:val="none" w:sz="0" w:space="0" w:color="auto"/>
        <w:left w:val="none" w:sz="0" w:space="0" w:color="auto"/>
        <w:bottom w:val="none" w:sz="0" w:space="0" w:color="auto"/>
        <w:right w:val="none" w:sz="0" w:space="0" w:color="auto"/>
      </w:divBdr>
    </w:div>
    <w:div w:id="1785075347">
      <w:bodyDiv w:val="1"/>
      <w:marLeft w:val="0"/>
      <w:marRight w:val="0"/>
      <w:marTop w:val="0"/>
      <w:marBottom w:val="0"/>
      <w:divBdr>
        <w:top w:val="none" w:sz="0" w:space="0" w:color="auto"/>
        <w:left w:val="none" w:sz="0" w:space="0" w:color="auto"/>
        <w:bottom w:val="none" w:sz="0" w:space="0" w:color="auto"/>
        <w:right w:val="none" w:sz="0" w:space="0" w:color="auto"/>
      </w:divBdr>
    </w:div>
    <w:div w:id="2003505623">
      <w:bodyDiv w:val="1"/>
      <w:marLeft w:val="0"/>
      <w:marRight w:val="0"/>
      <w:marTop w:val="0"/>
      <w:marBottom w:val="0"/>
      <w:divBdr>
        <w:top w:val="none" w:sz="0" w:space="0" w:color="auto"/>
        <w:left w:val="none" w:sz="0" w:space="0" w:color="auto"/>
        <w:bottom w:val="none" w:sz="0" w:space="0" w:color="auto"/>
        <w:right w:val="none" w:sz="0" w:space="0" w:color="auto"/>
      </w:divBdr>
    </w:div>
    <w:div w:id="2110926002">
      <w:bodyDiv w:val="1"/>
      <w:marLeft w:val="0"/>
      <w:marRight w:val="0"/>
      <w:marTop w:val="0"/>
      <w:marBottom w:val="0"/>
      <w:divBdr>
        <w:top w:val="none" w:sz="0" w:space="0" w:color="auto"/>
        <w:left w:val="none" w:sz="0" w:space="0" w:color="auto"/>
        <w:bottom w:val="none" w:sz="0" w:space="0" w:color="auto"/>
        <w:right w:val="none" w:sz="0" w:space="0" w:color="auto"/>
      </w:divBdr>
    </w:div>
    <w:div w:id="21138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44355A7D644DA9F779C29F2748E8" ma:contentTypeVersion="37" ma:contentTypeDescription="Create a new document." ma:contentTypeScope="" ma:versionID="565349ec24c7c8682d5b422f7b3109fb">
  <xsd:schema xmlns:xsd="http://www.w3.org/2001/XMLSchema" xmlns:xs="http://www.w3.org/2001/XMLSchema" xmlns:p="http://schemas.microsoft.com/office/2006/metadata/properties" xmlns:ns2="a0be23a7-00a8-489b-a5a3-dd07b145109f" xmlns:ns3="6bd376b4-27f1-4b55-b77e-1afec871a219" targetNamespace="http://schemas.microsoft.com/office/2006/metadata/properties" ma:root="true" ma:fieldsID="a76df87b30cb0f1d84dae97bb3991dc3" ns2:_="" ns3:_="">
    <xsd:import namespace="a0be23a7-00a8-489b-a5a3-dd07b145109f"/>
    <xsd:import namespace="6bd376b4-27f1-4b55-b77e-1afec871a219"/>
    <xsd:element name="properties">
      <xsd:complexType>
        <xsd:sequence>
          <xsd:element name="documentManagement">
            <xsd:complexType>
              <xsd:all>
                <xsd:element ref="ns2:Region"/>
                <xsd:element ref="ns2:Year"/>
                <xsd:element ref="ns2:DocType"/>
                <xsd:element ref="ns2:Org" minOccurs="0"/>
                <xsd:element ref="ns2:Trust" minOccurs="0"/>
                <xsd:element ref="ns2:HEI" minOccurs="0"/>
                <xsd:element ref="ns2:Prog" minOccurs="0"/>
                <xsd:element ref="ns2:School" minOccurs="0"/>
                <xsd:element ref="ns2:Interventions" minOccurs="0"/>
                <xsd:element ref="ns2:Meeting" minOccurs="0"/>
                <xsd:element ref="ns2:Retention" minOccurs="0"/>
                <xsd:element ref="ns2:Sensitive" minOccurs="0"/>
                <xsd:element ref="ns2:CustomTag" minOccurs="0"/>
                <xsd:element ref="ns2:Prof"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TaxCatchAll" minOccurs="0"/>
                <xsd:element ref="ns3:_dlc_DocId" minOccurs="0"/>
                <xsd:element ref="ns3:_dlc_DocIdUrl" minOccurs="0"/>
                <xsd:element ref="ns3:_dlc_DocIdPersistId" minOccurs="0"/>
                <xsd:element ref="ns2:MediaServiceDateTaken" minOccurs="0"/>
                <xsd:element ref="ns2:YH_Mee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23a7-00a8-489b-a5a3-dd07b145109f" elementFormDefault="qualified">
    <xsd:import namespace="http://schemas.microsoft.com/office/2006/documentManagement/types"/>
    <xsd:import namespace="http://schemas.microsoft.com/office/infopath/2007/PartnerControls"/>
    <xsd:element name="Region" ma:index="2" ma:displayName="Region" ma:default="Yorkshire Humber" ma:description="A mandatory tag denoting the region this applies to." ma:format="Dropdown" ma:indexed="true" ma:internalName="Region">
      <xsd:simpleType>
        <xsd:restriction base="dms:Choice">
          <xsd:enumeration value="North"/>
          <xsd:enumeration value="North East"/>
          <xsd:enumeration value="North West"/>
          <xsd:enumeration value="Yorkshire Humber"/>
        </xsd:restriction>
      </xsd:simpleType>
    </xsd:element>
    <xsd:element name="Year" ma:index="3" ma:displayName="Year" ma:decimals="0" ma:indexed="true" ma:internalName="Year" ma:percentage="FALSE">
      <xsd:simpleType>
        <xsd:restriction base="dms:Number">
          <xsd:maxInclusive value="2100"/>
          <xsd:minInclusive value="1900"/>
        </xsd:restriction>
      </xsd:simpleType>
    </xsd:element>
    <xsd:element name="DocType" ma:index="4" ma:displayName="DocType" ma:indexed="true" ma:list="{af321a5c-dbff-42d5-847a-e343a11dd78b}" ma:internalName="DocType" ma:showField="Title">
      <xsd:simpleType>
        <xsd:restriction base="dms:Lookup"/>
      </xsd:simpleType>
    </xsd:element>
    <xsd:element name="Org" ma:index="5" nillable="true" ma:displayName="Org" ma:indexed="true" ma:list="{66caadc6-4870-44df-9687-ea937758750f}" ma:internalName="Org" ma:showField="Title">
      <xsd:simpleType>
        <xsd:restriction base="dms:Lookup"/>
      </xsd:simpleType>
    </xsd:element>
    <xsd:element name="Trust" ma:index="6" nillable="true" ma:displayName="Trust" ma:indexed="true" ma:list="{6baa5a89-0b9e-4818-8c2a-5be68c746664}" ma:internalName="Trust" ma:showField="Title">
      <xsd:simpleType>
        <xsd:restriction base="dms:Lookup"/>
      </xsd:simpleType>
    </xsd:element>
    <xsd:element name="HEI" ma:index="7" nillable="true" ma:displayName="HEI" ma:list="{84869efb-7b5e-4e84-a619-7be49b5c8f37}" ma:internalName="HEI" ma:showField="Title">
      <xsd:simpleType>
        <xsd:restriction base="dms:Lookup"/>
      </xsd:simpleType>
    </xsd:element>
    <xsd:element name="Prog" ma:index="8" nillable="true" ma:displayName="Prog" ma:list="{384cdf8f-c2ad-4c00-ad24-dbf16de984ca}" ma:internalName="Prog" ma:showField="Title">
      <xsd:simpleType>
        <xsd:restriction base="dms:Lookup"/>
      </xsd:simpleType>
    </xsd:element>
    <xsd:element name="School" ma:index="9" nillable="true" ma:displayName="School" ma:list="{1f5f7e1e-b24f-4ef3-b04d-a0cfd4850ef9}" ma:internalName="School" ma:showField="Title">
      <xsd:simpleType>
        <xsd:restriction base="dms:Lookup"/>
      </xsd:simpleType>
    </xsd:element>
    <xsd:element name="Interventions" ma:index="10" nillable="true" ma:displayName="Interventions" ma:list="{3b4cf6ca-0d99-4508-b421-db98de3f5d6c}" ma:internalName="Interventions" ma:showField="Intervention">
      <xsd:simpleType>
        <xsd:restriction base="dms:Lookup"/>
      </xsd:simpleType>
    </xsd:element>
    <xsd:element name="Meeting" ma:index="11" nillable="true" ma:displayName="Workstream" ma:indexed="true" ma:list="{9fc2b8a4-336e-4617-b3c3-4583adbe5c26}" ma:internalName="Meeting" ma:readOnly="false" ma:showField="Title">
      <xsd:simpleType>
        <xsd:restriction base="dms:Lookup"/>
      </xsd:simpleType>
    </xsd:element>
    <xsd:element name="Retention" ma:index="12" nillable="true" ma:displayName="Retention" ma:list="{e59bbec2-548c-4a38-bec8-33431b27c5e0}" ma:internalName="Retention" ma:showField="Description">
      <xsd:simpleType>
        <xsd:restriction base="dms:Lookup"/>
      </xsd:simpleType>
    </xsd:element>
    <xsd:element name="Sensitive" ma:index="13" nillable="true" ma:displayName="Sensitive" ma:default="Official" ma:format="Dropdown" ma:internalName="Sensitive">
      <xsd:simpleType>
        <xsd:restriction base="dms:Choice">
          <xsd:enumeration value="Official"/>
          <xsd:enumeration value="Official Sensitive"/>
        </xsd:restriction>
      </xsd:simpleType>
    </xsd:element>
    <xsd:element name="CustomTag" ma:index="14" nillable="true" ma:displayName="CustomTag" ma:description="Use this whenever the inbuilt tags do not provide enough detail to categorise your document." ma:internalName="CustomTag">
      <xsd:simpleType>
        <xsd:restriction base="dms:Text">
          <xsd:maxLength value="255"/>
        </xsd:restriction>
      </xsd:simpleType>
    </xsd:element>
    <xsd:element name="Prof" ma:index="15" nillable="true" ma:displayName="Prof" ma:list="{4e11cdfa-0886-45bb-ab33-fe0bb9004515}" ma:internalName="Prof"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YH_Meetings" ma:index="33" nillable="true" ma:displayName="YH_Meetings" ma:list="{0c65b195-e450-4a4d-85ba-70043526080d}" ma:internalName="YH_Meeting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aa75863-3aca-412e-923d-19cae6269dac}" ma:internalName="TaxCatchAll" ma:showField="CatchAllData" ma:web="6bd376b4-27f1-4b55-b77e-1afec871a219">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 xmlns="a0be23a7-00a8-489b-a5a3-dd07b145109f">6</Retention>
    <Trust xmlns="a0be23a7-00a8-489b-a5a3-dd07b145109f" xsi:nil="true"/>
    <School xmlns="a0be23a7-00a8-489b-a5a3-dd07b145109f">19</School>
    <Prof xmlns="a0be23a7-00a8-489b-a5a3-dd07b145109f">
      <Value>4</Value>
    </Prof>
    <Org xmlns="a0be23a7-00a8-489b-a5a3-dd07b145109f">10</Org>
    <Sensitive xmlns="a0be23a7-00a8-489b-a5a3-dd07b145109f">Official</Sensitive>
    <Prog xmlns="a0be23a7-00a8-489b-a5a3-dd07b145109f" xsi:nil="true"/>
    <Interventions xmlns="a0be23a7-00a8-489b-a5a3-dd07b145109f" xsi:nil="true"/>
    <Meeting xmlns="a0be23a7-00a8-489b-a5a3-dd07b145109f">16</Meeting>
    <Year xmlns="a0be23a7-00a8-489b-a5a3-dd07b145109f">2019</Year>
    <CustomTag xmlns="a0be23a7-00a8-489b-a5a3-dd07b145109f" xsi:nil="true"/>
    <DocType xmlns="a0be23a7-00a8-489b-a5a3-dd07b145109f">10</DocType>
    <Region xmlns="a0be23a7-00a8-489b-a5a3-dd07b145109f">Yorkshire Humber</Region>
    <HEI xmlns="a0be23a7-00a8-489b-a5a3-dd07b145109f" xsi:nil="true"/>
    <TaxCatchAll xmlns="6bd376b4-27f1-4b55-b77e-1afec871a219"/>
    <_dlc_DocId xmlns="6bd376b4-27f1-4b55-b77e-1afec871a219">F2ZXDXT7VTZC-310894094-16772</_dlc_DocId>
    <_dlc_DocIdUrl xmlns="6bd376b4-27f1-4b55-b77e-1afec871a219">
      <Url>https://healtheducationengland.sharepoint.com/sites/qualitynorth/_layouts/15/DocIdRedir.aspx?ID=F2ZXDXT7VTZC-310894094-16772</Url>
      <Description>F2ZXDXT7VTZC-310894094-16772</Description>
    </_dlc_DocIdUrl>
    <SharedWithUsers xmlns="6bd376b4-27f1-4b55-b77e-1afec871a219">
      <UserInfo>
        <DisplayName>Julie Platts</DisplayName>
        <AccountId>258</AccountId>
        <AccountType/>
      </UserInfo>
      <UserInfo>
        <DisplayName>Zoe Robb</DisplayName>
        <AccountId>680</AccountId>
        <AccountType/>
      </UserInfo>
      <UserInfo>
        <DisplayName>Kim Mills</DisplayName>
        <AccountId>518</AccountId>
        <AccountType/>
      </UserInfo>
    </SharedWithUsers>
    <YH_Meetings xmlns="a0be23a7-00a8-489b-a5a3-dd07b145109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7626-A82C-463D-BDE0-7BBE21A64878}">
  <ds:schemaRefs>
    <ds:schemaRef ds:uri="http://schemas.microsoft.com/sharepoint/events"/>
  </ds:schemaRefs>
</ds:datastoreItem>
</file>

<file path=customXml/itemProps2.xml><?xml version="1.0" encoding="utf-8"?>
<ds:datastoreItem xmlns:ds="http://schemas.openxmlformats.org/officeDocument/2006/customXml" ds:itemID="{5E773710-DDE6-4EC1-98DF-096F242F0147}">
  <ds:schemaRefs>
    <ds:schemaRef ds:uri="http://schemas.microsoft.com/sharepoint/v3/contenttype/forms"/>
  </ds:schemaRefs>
</ds:datastoreItem>
</file>

<file path=customXml/itemProps3.xml><?xml version="1.0" encoding="utf-8"?>
<ds:datastoreItem xmlns:ds="http://schemas.openxmlformats.org/officeDocument/2006/customXml" ds:itemID="{4965E87C-1D70-4B04-9892-485BF9AE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23a7-00a8-489b-a5a3-dd07b145109f"/>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88BFA-EAAE-4AC5-99B9-5A6A95E8B9F5}">
  <ds:schemaRefs>
    <ds:schemaRef ds:uri="http://purl.org/dc/dcmitype/"/>
    <ds:schemaRef ds:uri="http://schemas.openxmlformats.org/package/2006/metadata/core-properties"/>
    <ds:schemaRef ds:uri="http://www.w3.org/XML/1998/namespace"/>
    <ds:schemaRef ds:uri="http://schemas.microsoft.com/office/2006/documentManagement/types"/>
    <ds:schemaRef ds:uri="6bd376b4-27f1-4b55-b77e-1afec871a219"/>
    <ds:schemaRef ds:uri="http://purl.org/dc/terms/"/>
    <ds:schemaRef ds:uri="http://schemas.microsoft.com/office/2006/metadata/properties"/>
    <ds:schemaRef ds:uri="http://schemas.microsoft.com/office/infopath/2007/PartnerControls"/>
    <ds:schemaRef ds:uri="a0be23a7-00a8-489b-a5a3-dd07b145109f"/>
    <ds:schemaRef ds:uri="http://purl.org/dc/elements/1.1/"/>
  </ds:schemaRefs>
</ds:datastoreItem>
</file>

<file path=customXml/itemProps5.xml><?xml version="1.0" encoding="utf-8"?>
<ds:datastoreItem xmlns:ds="http://schemas.openxmlformats.org/officeDocument/2006/customXml" ds:itemID="{3BCBD4ED-E4B5-4093-B70B-260B6FA3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E_Jones</dc:creator>
  <cp:keywords/>
  <cp:lastModifiedBy>Louise Westley</cp:lastModifiedBy>
  <cp:revision>2</cp:revision>
  <cp:lastPrinted>2019-09-20T20:37:00Z</cp:lastPrinted>
  <dcterms:created xsi:type="dcterms:W3CDTF">2019-10-16T19:14:00Z</dcterms:created>
  <dcterms:modified xsi:type="dcterms:W3CDTF">2019-10-16T19:14:00Z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0x010100273E44355A7D644DA9F779C29F2748E8</vt:lpwstr>
  </property>
  <property fmtid="{D5CDD505-2E9C-101B-9397-08002B2CF9AE}" pid="3" name="_dlc_DocIdItemGuid">
    <vt:lpwstr>13bcf5d1-4d1d-4110-981d-3cc1ae9b1f4a</vt:lpwstr>
  </property>
  <property fmtid="{D5CDD505-2E9C-101B-9397-08002B2CF9AE}" pid="4" name="Test">
    <vt:lpwstr/>
  </property>
  <property fmtid="{D5CDD505-2E9C-101B-9397-08002B2CF9AE}" pid="5" name="AuthorIds_UIVersion_5120">
    <vt:lpwstr>256</vt:lpwstr>
  </property>
</Properties>
</file>