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E7B1B" w:rsidR="00D506DB" w:rsidP="00C60C96" w:rsidRDefault="00D506DB" w14:paraId="3D3C5A39" w14:textId="6512E88D">
      <w:pPr>
        <w:pStyle w:val="Heading1"/>
        <w:spacing w:before="0" w:line="240" w:lineRule="auto"/>
        <w:rPr>
          <w:rFonts w:ascii="Arial" w:hAnsi="Arial" w:cs="Arial"/>
          <w:color w:val="A00054"/>
          <w:sz w:val="40"/>
        </w:rPr>
      </w:pPr>
      <w:r w:rsidRPr="00EE7B1B">
        <w:rPr>
          <w:rFonts w:ascii="Arial" w:hAnsi="Arial" w:cs="Arial"/>
          <w:color w:val="A00054"/>
          <w:sz w:val="40"/>
        </w:rPr>
        <w:t>Generic Teaching Policy</w:t>
      </w:r>
      <w:r w:rsidRPr="00EE7B1B" w:rsidR="00B17515">
        <w:rPr>
          <w:rFonts w:ascii="Arial" w:hAnsi="Arial" w:cs="Arial"/>
          <w:color w:val="A00054"/>
          <w:sz w:val="40"/>
        </w:rPr>
        <w:t xml:space="preserve"> and Study Leave Guidance </w:t>
      </w:r>
      <w:r w:rsidRPr="00EE7B1B">
        <w:rPr>
          <w:rFonts w:ascii="Arial" w:hAnsi="Arial" w:cs="Arial"/>
          <w:color w:val="A00054"/>
          <w:sz w:val="40"/>
        </w:rPr>
        <w:t>for F1 and F2 Trainees</w:t>
      </w:r>
    </w:p>
    <w:p w:rsidRPr="00FD4E06" w:rsidR="00D506DB" w:rsidP="0B5FAF45" w:rsidRDefault="00D506DB" w14:paraId="6424321A" w14:textId="08A2F717">
      <w:pPr>
        <w:pStyle w:val="Heading1"/>
        <w:spacing w:before="0" w:line="240" w:lineRule="auto"/>
        <w:rPr>
          <w:rFonts w:ascii="Arial" w:hAnsi="Arial" w:cs="Arial"/>
          <w:color w:val="2C4A80"/>
        </w:rPr>
      </w:pPr>
      <w:r w:rsidRPr="0B5FAF45" w:rsidR="0B5FAF45">
        <w:rPr>
          <w:rFonts w:ascii="Arial" w:hAnsi="Arial" w:cs="Arial"/>
          <w:color w:val="2C4A80"/>
        </w:rPr>
        <w:t>Yorkshire and the Humber Foundation School, December 20</w:t>
      </w:r>
      <w:r w:rsidRPr="0B5FAF45" w:rsidR="0B5FAF45">
        <w:rPr>
          <w:rFonts w:ascii="Arial" w:hAnsi="Arial" w:cs="Arial"/>
          <w:color w:val="2C4A80"/>
        </w:rPr>
        <w:t>19</w:t>
      </w:r>
    </w:p>
    <w:p w:rsidR="00D506DB" w:rsidP="00C60C96" w:rsidRDefault="00D506DB" w14:paraId="5BA30A40" w14:textId="77777777">
      <w:pPr>
        <w:spacing w:after="0" w:line="240" w:lineRule="auto"/>
        <w:rPr>
          <w:rFonts w:ascii="Arial" w:hAnsi="Arial" w:cs="Arial"/>
        </w:rPr>
      </w:pPr>
    </w:p>
    <w:p w:rsidRPr="001A6F65" w:rsidR="00EB6FA5" w:rsidP="00C60C96" w:rsidRDefault="00CC57C5" w14:paraId="18CD2E4A" w14:textId="0BA002D5">
      <w:pPr>
        <w:spacing w:after="0" w:line="240" w:lineRule="auto"/>
        <w:rPr>
          <w:rFonts w:ascii="Arial" w:hAnsi="Arial" w:cs="Arial"/>
          <w:sz w:val="24"/>
        </w:rPr>
      </w:pPr>
      <w:r w:rsidRPr="0D6FFAF4" w:rsidR="0D6FFAF4">
        <w:rPr>
          <w:rFonts w:ascii="Arial" w:hAnsi="Arial" w:cs="Arial"/>
          <w:sz w:val="24"/>
          <w:szCs w:val="24"/>
        </w:rPr>
        <w:t xml:space="preserve">Foundation doctors should be encouraged to attend in-house </w:t>
      </w:r>
      <w:r w:rsidRPr="0D6FFAF4" w:rsidR="0D6FFAF4">
        <w:rPr>
          <w:rFonts w:ascii="Arial" w:hAnsi="Arial" w:cs="Arial"/>
          <w:sz w:val="24"/>
          <w:szCs w:val="24"/>
        </w:rPr>
        <w:t xml:space="preserve">generic teaching, speciality programme teaching and </w:t>
      </w:r>
      <w:r w:rsidRPr="0D6FFAF4" w:rsidR="0D6FFAF4">
        <w:rPr>
          <w:rFonts w:ascii="Arial" w:hAnsi="Arial" w:cs="Arial"/>
          <w:sz w:val="24"/>
          <w:szCs w:val="24"/>
        </w:rPr>
        <w:t xml:space="preserve">Regional </w:t>
      </w:r>
      <w:r w:rsidRPr="0D6FFAF4" w:rsidR="0D6FFAF4">
        <w:rPr>
          <w:rFonts w:ascii="Arial" w:hAnsi="Arial" w:cs="Arial"/>
          <w:sz w:val="24"/>
          <w:szCs w:val="24"/>
        </w:rPr>
        <w:t>Training Days</w:t>
      </w:r>
      <w:r w:rsidRPr="0D6FFAF4" w:rsidR="0D6FFAF4">
        <w:rPr>
          <w:rFonts w:ascii="Arial" w:hAnsi="Arial" w:cs="Arial"/>
          <w:sz w:val="24"/>
          <w:szCs w:val="24"/>
        </w:rPr>
        <w:t>, in order to help achieve Curriculum competencies, explore career opportunities and improve wider professional development.</w:t>
      </w:r>
      <w:r w:rsidRPr="0D6FFAF4" w:rsidR="0D6FFAF4">
        <w:rPr>
          <w:rFonts w:ascii="Arial" w:hAnsi="Arial" w:cs="Arial"/>
          <w:sz w:val="24"/>
          <w:szCs w:val="24"/>
        </w:rPr>
        <w:t xml:space="preserve"> </w:t>
      </w:r>
    </w:p>
    <w:p w:rsidR="0D6FFAF4" w:rsidP="0D6FFAF4" w:rsidRDefault="0D6FFAF4" w14:paraId="668D7FE4" w14:textId="0252B49E">
      <w:pPr>
        <w:pStyle w:val="Normal"/>
        <w:spacing w:after="0" w:line="240" w:lineRule="auto"/>
        <w:rPr>
          <w:rFonts w:ascii="Arial" w:hAnsi="Arial" w:cs="Arial"/>
          <w:sz w:val="24"/>
          <w:szCs w:val="24"/>
        </w:rPr>
      </w:pPr>
    </w:p>
    <w:p w:rsidR="0D6FFAF4" w:rsidP="0D6FFAF4" w:rsidRDefault="0D6FFAF4" w14:paraId="1F428285" w14:textId="06C1E22C">
      <w:pPr>
        <w:pStyle w:val="Normal"/>
        <w:spacing w:after="0" w:line="240" w:lineRule="auto"/>
        <w:rPr>
          <w:rFonts w:ascii="Arial" w:hAnsi="Arial" w:cs="Arial"/>
          <w:sz w:val="24"/>
          <w:szCs w:val="24"/>
        </w:rPr>
      </w:pPr>
      <w:r w:rsidRPr="0D6FFAF4" w:rsidR="0D6FFAF4">
        <w:rPr>
          <w:rFonts w:ascii="Arial" w:hAnsi="Arial" w:cs="Arial"/>
          <w:sz w:val="24"/>
          <w:szCs w:val="24"/>
        </w:rPr>
        <w:t xml:space="preserve">YHFS do circulate information to trainees about training opportunities and advertise these on our website. </w:t>
      </w:r>
    </w:p>
    <w:p w:rsidR="0D6FFAF4" w:rsidP="0D6FFAF4" w:rsidRDefault="0D6FFAF4" w14:paraId="3645ECB2" w14:textId="02F3644B">
      <w:pPr>
        <w:pStyle w:val="Normal"/>
        <w:spacing w:after="0" w:line="240" w:lineRule="auto"/>
      </w:pPr>
      <w:hyperlink r:id="R112b69fc04144a95">
        <w:r w:rsidRPr="0D6FFAF4" w:rsidR="0D6FFAF4">
          <w:rPr>
            <w:rStyle w:val="Hyperlink"/>
            <w:rFonts w:ascii="Arial" w:hAnsi="Arial" w:eastAsia="Arial" w:cs="Arial"/>
            <w:noProof w:val="0"/>
            <w:sz w:val="24"/>
            <w:szCs w:val="24"/>
            <w:lang w:val="en-GB"/>
          </w:rPr>
          <w:t>https://www.yorksandhumberdeanery.nhs.uk/foundation/bulletins-courses-and-information-your-attention</w:t>
        </w:r>
      </w:hyperlink>
    </w:p>
    <w:p w:rsidR="0D6FFAF4" w:rsidP="0D6FFAF4" w:rsidRDefault="0D6FFAF4" w14:paraId="40D9D037" w14:textId="26B26CFE">
      <w:pPr>
        <w:pStyle w:val="Normal"/>
        <w:spacing w:after="0" w:line="240" w:lineRule="auto"/>
        <w:rPr>
          <w:rFonts w:ascii="Arial" w:hAnsi="Arial" w:eastAsia="Arial" w:cs="Arial"/>
          <w:noProof w:val="0"/>
          <w:sz w:val="24"/>
          <w:szCs w:val="24"/>
          <w:lang w:val="en-GB"/>
        </w:rPr>
      </w:pPr>
    </w:p>
    <w:p w:rsidR="0D6FFAF4" w:rsidP="0D6FFAF4" w:rsidRDefault="0D6FFAF4" w14:paraId="5FD8852F" w14:textId="470D8CF7">
      <w:pPr>
        <w:pStyle w:val="Normal"/>
        <w:spacing w:after="0" w:line="240" w:lineRule="auto"/>
        <w:rPr>
          <w:rFonts w:ascii="Arial" w:hAnsi="Arial" w:cs="Arial"/>
          <w:sz w:val="24"/>
          <w:szCs w:val="24"/>
        </w:rPr>
      </w:pPr>
      <w:r w:rsidRPr="0D6FFAF4" w:rsidR="0D6FFAF4">
        <w:rPr>
          <w:rFonts w:ascii="Arial" w:hAnsi="Arial" w:cs="Arial"/>
          <w:sz w:val="24"/>
          <w:szCs w:val="24"/>
        </w:rPr>
        <w:t>We cannot mandate training unless it is provided by the UKFPO, HEE, the GMC or YHFS, but trainees can attend if their TPD / ES agrees and they can have the time off agreed.</w:t>
      </w:r>
    </w:p>
    <w:p w:rsidRPr="001A6F65" w:rsidR="00C60C96" w:rsidP="00C60C96" w:rsidRDefault="00C60C96" w14:paraId="64AB3949" w14:textId="77777777">
      <w:pPr>
        <w:spacing w:after="0" w:line="240" w:lineRule="auto"/>
        <w:rPr>
          <w:rFonts w:ascii="Arial" w:hAnsi="Arial" w:cs="Arial"/>
          <w:sz w:val="24"/>
        </w:rPr>
      </w:pPr>
    </w:p>
    <w:p w:rsidRPr="001A6F65" w:rsidR="00C60C96" w:rsidP="0D6FFAF4" w:rsidRDefault="00B17515" w14:paraId="37C13EAA" w14:textId="7376ABB5">
      <w:pPr>
        <w:spacing w:after="0" w:line="240" w:lineRule="auto"/>
        <w:rPr>
          <w:rFonts w:ascii="Arial" w:hAnsi="Arial" w:cs="Arial"/>
          <w:sz w:val="24"/>
          <w:szCs w:val="24"/>
        </w:rPr>
      </w:pPr>
      <w:r w:rsidRPr="0D6FFAF4" w:rsidR="0D6FFAF4">
        <w:rPr>
          <w:rFonts w:ascii="Arial" w:hAnsi="Arial" w:cs="Arial"/>
          <w:sz w:val="24"/>
          <w:szCs w:val="24"/>
        </w:rPr>
        <w:t xml:space="preserve">The Foundation Programme Training </w:t>
      </w:r>
      <w:r w:rsidRPr="0D6FFAF4" w:rsidR="0D6FFAF4">
        <w:rPr>
          <w:rFonts w:ascii="Arial" w:hAnsi="Arial" w:cs="Arial"/>
          <w:sz w:val="24"/>
          <w:szCs w:val="24"/>
        </w:rPr>
        <w:t>Guide and Operational Guide</w:t>
      </w:r>
      <w:r w:rsidRPr="0D6FFAF4" w:rsidR="0D6FFAF4">
        <w:rPr>
          <w:rFonts w:ascii="Arial" w:hAnsi="Arial" w:cs="Arial"/>
          <w:sz w:val="24"/>
          <w:szCs w:val="24"/>
        </w:rPr>
        <w:t xml:space="preserve"> details the rationale and delivery of the generic foundation teaching sessions, and study leave for F</w:t>
      </w:r>
      <w:r w:rsidRPr="0D6FFAF4" w:rsidR="0D6FFAF4">
        <w:rPr>
          <w:rFonts w:ascii="Arial" w:hAnsi="Arial" w:cs="Arial"/>
          <w:sz w:val="24"/>
          <w:szCs w:val="24"/>
        </w:rPr>
        <w:t>1 &amp; F</w:t>
      </w:r>
      <w:r w:rsidRPr="0D6FFAF4" w:rsidR="0D6FFAF4">
        <w:rPr>
          <w:rFonts w:ascii="Arial" w:hAnsi="Arial" w:cs="Arial"/>
          <w:sz w:val="24"/>
          <w:szCs w:val="24"/>
        </w:rPr>
        <w:t xml:space="preserve">2s.  </w:t>
      </w:r>
    </w:p>
    <w:p w:rsidR="0D6FFAF4" w:rsidP="0D6FFAF4" w:rsidRDefault="0D6FFAF4" w14:paraId="62330C2E" w14:textId="2C548576">
      <w:pPr>
        <w:pStyle w:val="Normal"/>
        <w:spacing w:after="0" w:line="240" w:lineRule="auto"/>
      </w:pPr>
      <w:hyperlink r:id="R9cbf2ff38f304685">
        <w:r w:rsidRPr="0D6FFAF4" w:rsidR="0D6FFAF4">
          <w:rPr>
            <w:rStyle w:val="Hyperlink"/>
            <w:rFonts w:ascii="Arial" w:hAnsi="Arial" w:eastAsia="Arial" w:cs="Arial"/>
            <w:noProof w:val="0"/>
            <w:sz w:val="24"/>
            <w:szCs w:val="24"/>
            <w:lang w:val="en-GB"/>
          </w:rPr>
          <w:t>https://www.foundationprogramme.nhs.uk/sites/default/files/2019-10/FoundationGuideTraining_Sept19_Update.pdf</w:t>
        </w:r>
      </w:hyperlink>
      <w:r w:rsidRPr="0D6FFAF4" w:rsidR="0D6FFAF4">
        <w:rPr>
          <w:rFonts w:ascii="Arial" w:hAnsi="Arial" w:eastAsia="Arial" w:cs="Arial"/>
          <w:noProof w:val="0"/>
          <w:sz w:val="24"/>
          <w:szCs w:val="24"/>
          <w:lang w:val="en-GB"/>
        </w:rPr>
        <w:t xml:space="preserve"> </w:t>
      </w:r>
    </w:p>
    <w:p w:rsidR="0D6FFAF4" w:rsidP="0D6FFAF4" w:rsidRDefault="0D6FFAF4" w14:paraId="55CAF7B8" w14:textId="2C56A1F8">
      <w:pPr>
        <w:pStyle w:val="Normal"/>
        <w:spacing w:after="0" w:line="240" w:lineRule="auto"/>
        <w:rPr>
          <w:rFonts w:ascii="Arial" w:hAnsi="Arial" w:eastAsia="Arial" w:cs="Arial"/>
          <w:noProof w:val="0"/>
          <w:sz w:val="24"/>
          <w:szCs w:val="24"/>
          <w:lang w:val="en-GB"/>
        </w:rPr>
      </w:pPr>
    </w:p>
    <w:p w:rsidR="0D6FFAF4" w:rsidP="0D6FFAF4" w:rsidRDefault="0D6FFAF4" w14:paraId="376516B4" w14:textId="73504FED">
      <w:pPr>
        <w:pStyle w:val="Normal"/>
        <w:spacing w:after="0" w:line="240" w:lineRule="auto"/>
      </w:pPr>
      <w:hyperlink r:id="Rdd043b5dd4b34362">
        <w:r w:rsidRPr="0D6FFAF4" w:rsidR="0D6FFAF4">
          <w:rPr>
            <w:rStyle w:val="Hyperlink"/>
            <w:rFonts w:ascii="Arial" w:hAnsi="Arial" w:eastAsia="Arial" w:cs="Arial"/>
            <w:noProof w:val="0"/>
            <w:sz w:val="24"/>
            <w:szCs w:val="24"/>
            <w:lang w:val="en-GB"/>
          </w:rPr>
          <w:t>https://www.foundationprogramme.nhs.uk/sites/default/files/2019-11/Operational%20Guide%20%208.11.19.pdf</w:t>
        </w:r>
      </w:hyperlink>
    </w:p>
    <w:p w:rsidR="0D6FFAF4" w:rsidP="0D6FFAF4" w:rsidRDefault="0D6FFAF4" w14:paraId="5B5E6C96" w14:textId="156642F9">
      <w:pPr>
        <w:spacing w:after="0" w:line="240" w:lineRule="auto"/>
        <w:rPr>
          <w:rFonts w:ascii="Arial" w:hAnsi="Arial" w:cs="Arial"/>
          <w:sz w:val="24"/>
          <w:szCs w:val="24"/>
        </w:rPr>
      </w:pPr>
    </w:p>
    <w:p w:rsidRPr="008525EA" w:rsidR="00B17515" w:rsidP="0D6FFAF4" w:rsidRDefault="00B17515" w14:paraId="7B7BAF47" w14:textId="7F48A5D3">
      <w:pPr>
        <w:pStyle w:val="Normal"/>
        <w:autoSpaceDE w:val="0"/>
        <w:autoSpaceDN w:val="0"/>
        <w:adjustRightInd w:val="0"/>
        <w:spacing w:after="0" w:line="240" w:lineRule="auto"/>
        <w:rPr>
          <w:rFonts w:ascii="Arial" w:hAnsi="Arial" w:eastAsia="Arial" w:cs="Arial"/>
          <w:noProof w:val="0"/>
          <w:sz w:val="24"/>
          <w:szCs w:val="24"/>
          <w:lang w:val="en-GB"/>
        </w:rPr>
      </w:pPr>
      <w:r w:rsidRPr="0D6FFAF4" w:rsidR="0D6FFAF4">
        <w:rPr>
          <w:rFonts w:ascii="Arial" w:hAnsi="Arial" w:cs="Arial"/>
          <w:sz w:val="24"/>
          <w:szCs w:val="24"/>
        </w:rPr>
        <w:t xml:space="preserve">The HEE YH study leave policy </w:t>
      </w:r>
      <w:r w:rsidRPr="0D6FFAF4" w:rsidR="0D6FFAF4">
        <w:rPr>
          <w:rFonts w:ascii="Arial" w:hAnsi="Arial" w:cs="Arial"/>
          <w:sz w:val="24"/>
          <w:szCs w:val="24"/>
        </w:rPr>
        <w:t xml:space="preserve">and guidance </w:t>
      </w:r>
      <w:r w:rsidRPr="0D6FFAF4" w:rsidR="0D6FFAF4">
        <w:rPr>
          <w:rFonts w:ascii="Arial" w:hAnsi="Arial" w:cs="Arial"/>
          <w:sz w:val="24"/>
          <w:szCs w:val="24"/>
        </w:rPr>
        <w:t xml:space="preserve">is available on the HEE YH website: </w:t>
      </w:r>
      <w:hyperlink r:id="Rc7bbb0f3e21747e9">
        <w:r w:rsidRPr="0D6FFAF4" w:rsidR="0D6FFAF4">
          <w:rPr>
            <w:rStyle w:val="Hyperlink"/>
            <w:rFonts w:ascii="Arial" w:hAnsi="Arial" w:eastAsia="Arial" w:cs="Arial"/>
            <w:noProof w:val="0"/>
            <w:sz w:val="24"/>
            <w:szCs w:val="24"/>
            <w:lang w:val="en-GB"/>
          </w:rPr>
          <w:t>https://www.yorksandhumberdeanery.nhs.uk/learner_support/policies/curriculum_delivery</w:t>
        </w:r>
      </w:hyperlink>
    </w:p>
    <w:p w:rsidRPr="008525EA" w:rsidR="00B17515" w:rsidP="0D6FFAF4" w:rsidRDefault="00B17515" w14:paraId="368CE3A0" w14:textId="3F293D81">
      <w:pPr>
        <w:pStyle w:val="Normal"/>
        <w:autoSpaceDE w:val="0"/>
        <w:autoSpaceDN w:val="0"/>
        <w:adjustRightInd w:val="0"/>
        <w:spacing w:after="0" w:line="240" w:lineRule="auto"/>
        <w:rPr>
          <w:rFonts w:ascii="Arial" w:hAnsi="Arial" w:eastAsia="Arial" w:cs="Arial"/>
          <w:noProof w:val="0"/>
          <w:sz w:val="24"/>
          <w:szCs w:val="24"/>
          <w:lang w:val="en-GB"/>
        </w:rPr>
      </w:pPr>
    </w:p>
    <w:p w:rsidRPr="008525EA" w:rsidR="00B17515" w:rsidP="0D6FFAF4" w:rsidRDefault="00B17515" w14:paraId="284377A7" w14:textId="5642FCB7">
      <w:pPr>
        <w:pStyle w:val="Normal"/>
        <w:autoSpaceDE w:val="0"/>
        <w:autoSpaceDN w:val="0"/>
        <w:adjustRightInd w:val="0"/>
        <w:spacing w:after="0" w:line="240" w:lineRule="auto"/>
        <w:rPr>
          <w:rFonts w:ascii="Arial" w:hAnsi="Arial" w:cs="Arial"/>
          <w:color w:val="000000" w:themeColor="text1" w:themeTint="FF" w:themeShade="FF"/>
          <w:sz w:val="24"/>
          <w:szCs w:val="24"/>
        </w:rPr>
      </w:pPr>
      <w:r w:rsidRPr="0D6FFAF4" w:rsidR="0D6FFAF4">
        <w:rPr>
          <w:rFonts w:ascii="Arial" w:hAnsi="Arial" w:cs="Arial"/>
          <w:color w:val="000000" w:themeColor="text1" w:themeTint="FF" w:themeShade="FF"/>
          <w:sz w:val="24"/>
          <w:szCs w:val="24"/>
        </w:rPr>
        <w:t>T</w:t>
      </w:r>
      <w:r w:rsidRPr="0D6FFAF4" w:rsidR="0D6FFAF4">
        <w:rPr>
          <w:rFonts w:ascii="Arial" w:hAnsi="Arial" w:cs="Arial"/>
          <w:color w:val="000000" w:themeColor="text1" w:themeTint="FF" w:themeShade="FF"/>
          <w:sz w:val="24"/>
          <w:szCs w:val="24"/>
        </w:rPr>
        <w:t>h</w:t>
      </w:r>
      <w:r w:rsidRPr="0D6FFAF4" w:rsidR="0D6FFAF4">
        <w:rPr>
          <w:rFonts w:ascii="Arial" w:hAnsi="Arial" w:cs="Arial"/>
          <w:color w:val="000000" w:themeColor="text1" w:themeTint="FF" w:themeShade="FF"/>
          <w:sz w:val="24"/>
          <w:szCs w:val="24"/>
        </w:rPr>
        <w:t xml:space="preserve">is YHFS </w:t>
      </w:r>
      <w:r w:rsidRPr="0D6FFAF4" w:rsidR="0D6FFAF4">
        <w:rPr>
          <w:rFonts w:ascii="Arial" w:hAnsi="Arial" w:cs="Arial"/>
          <w:color w:val="000000" w:themeColor="text1" w:themeTint="FF" w:themeShade="FF"/>
          <w:sz w:val="24"/>
          <w:szCs w:val="24"/>
        </w:rPr>
        <w:t xml:space="preserve">guidance is not intended to replace these documents, but rather to provide clarity on points of detail specific to the delivery of the Foundation curriculum across </w:t>
      </w:r>
      <w:r w:rsidRPr="0D6FFAF4" w:rsidR="0D6FFAF4">
        <w:rPr>
          <w:rFonts w:ascii="Arial" w:hAnsi="Arial" w:cs="Arial"/>
          <w:color w:val="000000" w:themeColor="text1" w:themeTint="FF" w:themeShade="FF"/>
          <w:sz w:val="24"/>
          <w:szCs w:val="24"/>
        </w:rPr>
        <w:t>YHFS</w:t>
      </w:r>
      <w:r w:rsidRPr="0D6FFAF4" w:rsidR="0D6FFAF4">
        <w:rPr>
          <w:rFonts w:ascii="Arial" w:hAnsi="Arial" w:cs="Arial"/>
          <w:color w:val="000000" w:themeColor="text1" w:themeTint="FF" w:themeShade="FF"/>
          <w:sz w:val="24"/>
          <w:szCs w:val="24"/>
        </w:rPr>
        <w:t xml:space="preserve">. </w:t>
      </w:r>
    </w:p>
    <w:p w:rsidR="00C60C96" w:rsidP="00C60C96" w:rsidRDefault="00C60C96" w14:paraId="0C63290D" w14:textId="532A91F1">
      <w:pPr>
        <w:autoSpaceDE w:val="0"/>
        <w:autoSpaceDN w:val="0"/>
        <w:adjustRightInd w:val="0"/>
        <w:spacing w:after="0" w:line="240" w:lineRule="auto"/>
        <w:rPr>
          <w:rFonts w:ascii="Arial" w:hAnsi="Arial" w:cs="Arial"/>
          <w:color w:val="000000"/>
        </w:rPr>
      </w:pPr>
    </w:p>
    <w:p w:rsidRPr="00E2535A" w:rsidR="00C60C96" w:rsidP="0D6FFAF4" w:rsidRDefault="00C60C96" w14:paraId="0D2D5DB7" w14:textId="7D0D9A98">
      <w:pPr>
        <w:pStyle w:val="Heading2"/>
        <w:spacing w:before="0" w:line="240" w:lineRule="auto"/>
        <w:rPr>
          <w:rFonts w:ascii="Arial" w:hAnsi="Arial" w:cs="Arial"/>
          <w:color w:val="2C4A80"/>
          <w:sz w:val="28"/>
          <w:szCs w:val="28"/>
        </w:rPr>
      </w:pPr>
      <w:r w:rsidRPr="0D6FFAF4" w:rsidR="0D6FFAF4">
        <w:rPr>
          <w:rFonts w:ascii="Arial" w:hAnsi="Arial" w:cs="Arial"/>
          <w:color w:val="2C4A80"/>
          <w:sz w:val="28"/>
          <w:szCs w:val="28"/>
        </w:rPr>
        <w:t xml:space="preserve">Trust </w:t>
      </w:r>
      <w:r w:rsidRPr="0D6FFAF4" w:rsidR="0D6FFAF4">
        <w:rPr>
          <w:rFonts w:ascii="Arial" w:hAnsi="Arial" w:cs="Arial"/>
          <w:color w:val="2C4A80"/>
          <w:sz w:val="28"/>
          <w:szCs w:val="28"/>
        </w:rPr>
        <w:t>Mandatory Training</w:t>
      </w:r>
    </w:p>
    <w:p w:rsidRPr="008525EA" w:rsidR="00C60C96" w:rsidP="0D6FFAF4" w:rsidRDefault="00C60C96" w14:paraId="01BC3544" w14:textId="4A4D8676">
      <w:pPr>
        <w:autoSpaceDE w:val="0"/>
        <w:autoSpaceDN w:val="0"/>
        <w:adjustRightInd w:val="0"/>
        <w:spacing w:after="0" w:line="240" w:lineRule="auto"/>
        <w:rPr>
          <w:rFonts w:ascii="Arial" w:hAnsi="Arial" w:cs="Arial"/>
          <w:color w:val="000000" w:themeColor="text1" w:themeTint="FF" w:themeShade="FF"/>
          <w:sz w:val="24"/>
          <w:szCs w:val="24"/>
        </w:rPr>
      </w:pPr>
      <w:r w:rsidRPr="0D6FFAF4" w:rsidR="0D6FFAF4">
        <w:rPr>
          <w:rFonts w:ascii="Arial" w:hAnsi="Arial" w:cs="Arial"/>
          <w:color w:val="000000" w:themeColor="text1" w:themeTint="FF" w:themeShade="FF"/>
          <w:sz w:val="24"/>
          <w:szCs w:val="24"/>
        </w:rPr>
        <w:t xml:space="preserve"> ‘</w:t>
      </w:r>
      <w:r w:rsidRPr="0D6FFAF4" w:rsidR="0D6FFAF4">
        <w:rPr>
          <w:rFonts w:ascii="Arial" w:hAnsi="Arial" w:cs="Arial"/>
          <w:color w:val="000000" w:themeColor="text1" w:themeTint="FF" w:themeShade="FF"/>
          <w:sz w:val="24"/>
          <w:szCs w:val="24"/>
        </w:rPr>
        <w:t xml:space="preserve">Trust </w:t>
      </w:r>
      <w:r w:rsidRPr="0D6FFAF4" w:rsidR="0D6FFAF4">
        <w:rPr>
          <w:rFonts w:ascii="Arial" w:hAnsi="Arial" w:cs="Arial"/>
          <w:color w:val="000000" w:themeColor="text1" w:themeTint="FF" w:themeShade="FF"/>
          <w:sz w:val="24"/>
          <w:szCs w:val="24"/>
        </w:rPr>
        <w:t>Mandatory training’ - training required by the employer to ensure effective service delivery, should be delivered within working time, and is not included within this guidance.</w:t>
      </w:r>
    </w:p>
    <w:p w:rsidRPr="008525EA" w:rsidR="00C60C96" w:rsidP="00C60C96" w:rsidRDefault="00C60C96" w14:paraId="4A464E35" w14:textId="77777777">
      <w:pPr>
        <w:autoSpaceDE w:val="0"/>
        <w:autoSpaceDN w:val="0"/>
        <w:adjustRightInd w:val="0"/>
        <w:spacing w:after="0" w:line="240" w:lineRule="auto"/>
        <w:rPr>
          <w:rFonts w:ascii="Arial" w:hAnsi="Arial" w:cs="Arial"/>
          <w:color w:val="000000"/>
          <w:sz w:val="24"/>
        </w:rPr>
      </w:pPr>
    </w:p>
    <w:p w:rsidRPr="008525EA" w:rsidR="00C60C96" w:rsidP="0D6FFAF4" w:rsidRDefault="00C60C96" w14:paraId="716154B5" w14:textId="2BEC672A">
      <w:pPr>
        <w:autoSpaceDE w:val="0"/>
        <w:autoSpaceDN w:val="0"/>
        <w:adjustRightInd w:val="0"/>
        <w:spacing w:after="0" w:line="240" w:lineRule="auto"/>
        <w:rPr>
          <w:rFonts w:ascii="Arial" w:hAnsi="Arial" w:cs="Arial"/>
          <w:color w:val="000000" w:themeColor="text1" w:themeTint="FF" w:themeShade="FF"/>
          <w:sz w:val="24"/>
          <w:szCs w:val="24"/>
        </w:rPr>
      </w:pPr>
      <w:r w:rsidRPr="0D6FFAF4" w:rsidR="0D6FFAF4">
        <w:rPr>
          <w:rFonts w:ascii="Arial" w:hAnsi="Arial" w:cs="Arial"/>
          <w:color w:val="000000" w:themeColor="text1" w:themeTint="FF" w:themeShade="FF"/>
          <w:sz w:val="24"/>
          <w:szCs w:val="24"/>
        </w:rPr>
        <w:t>For the purposes of curriculum delivery</w:t>
      </w:r>
      <w:r w:rsidRPr="0D6FFAF4" w:rsidR="0D6FFAF4">
        <w:rPr>
          <w:rFonts w:ascii="Arial" w:hAnsi="Arial" w:cs="Arial"/>
          <w:color w:val="000000" w:themeColor="text1" w:themeTint="FF" w:themeShade="FF"/>
          <w:sz w:val="24"/>
          <w:szCs w:val="24"/>
        </w:rPr>
        <w:t>,</w:t>
      </w:r>
      <w:r w:rsidRPr="0D6FFAF4" w:rsidR="0D6FFAF4">
        <w:rPr>
          <w:rFonts w:ascii="Arial" w:hAnsi="Arial" w:cs="Arial"/>
          <w:color w:val="000000" w:themeColor="text1" w:themeTint="FF" w:themeShade="FF"/>
          <w:sz w:val="24"/>
          <w:szCs w:val="24"/>
        </w:rPr>
        <w:t xml:space="preserve"> mandatory training is trust based training that ensures safe working practices and governance within the trust such as fire safety, resus training, and information governance. This will often be delivered in the </w:t>
      </w:r>
      <w:r w:rsidRPr="0D6FFAF4" w:rsidR="0D6FFAF4">
        <w:rPr>
          <w:rFonts w:ascii="Arial" w:hAnsi="Arial" w:cs="Arial"/>
          <w:color w:val="000000" w:themeColor="text1" w:themeTint="FF" w:themeShade="FF"/>
          <w:sz w:val="24"/>
          <w:szCs w:val="24"/>
        </w:rPr>
        <w:t>“</w:t>
      </w:r>
      <w:r w:rsidRPr="0D6FFAF4" w:rsidR="0D6FFAF4">
        <w:rPr>
          <w:rFonts w:ascii="Arial" w:hAnsi="Arial" w:cs="Arial"/>
          <w:color w:val="000000" w:themeColor="text1" w:themeTint="FF" w:themeShade="FF"/>
          <w:sz w:val="24"/>
          <w:szCs w:val="24"/>
        </w:rPr>
        <w:t>Shadowing</w:t>
      </w:r>
      <w:r w:rsidRPr="0D6FFAF4" w:rsidR="0D6FFAF4">
        <w:rPr>
          <w:rFonts w:ascii="Arial" w:hAnsi="Arial" w:cs="Arial"/>
          <w:color w:val="000000" w:themeColor="text1" w:themeTint="FF" w:themeShade="FF"/>
          <w:sz w:val="24"/>
          <w:szCs w:val="24"/>
        </w:rPr>
        <w:t>”</w:t>
      </w:r>
      <w:r w:rsidRPr="0D6FFAF4" w:rsidR="0D6FFAF4">
        <w:rPr>
          <w:rFonts w:ascii="Arial" w:hAnsi="Arial" w:cs="Arial"/>
          <w:color w:val="000000" w:themeColor="text1" w:themeTint="FF" w:themeShade="FF"/>
          <w:sz w:val="24"/>
          <w:szCs w:val="24"/>
        </w:rPr>
        <w:t xml:space="preserve"> period and is mandatory for employment. This training does not require study leave. </w:t>
      </w:r>
    </w:p>
    <w:p w:rsidR="00C60C96" w:rsidP="00C60C96" w:rsidRDefault="00C60C96" w14:paraId="7A1B5C55" w14:textId="77777777">
      <w:pPr>
        <w:autoSpaceDE w:val="0"/>
        <w:autoSpaceDN w:val="0"/>
        <w:adjustRightInd w:val="0"/>
        <w:spacing w:after="0" w:line="240" w:lineRule="auto"/>
        <w:rPr>
          <w:rFonts w:ascii="Arial" w:hAnsi="Arial" w:cs="Arial"/>
          <w:color w:val="000000"/>
        </w:rPr>
      </w:pPr>
    </w:p>
    <w:p w:rsidRPr="00E2535A" w:rsidR="00C60C96" w:rsidP="0D6FFAF4" w:rsidRDefault="00C60C96" w14:paraId="78B720CA" w14:textId="6ADEC25F">
      <w:pPr>
        <w:pStyle w:val="Heading2"/>
        <w:spacing w:before="0" w:line="240" w:lineRule="auto"/>
        <w:rPr>
          <w:rFonts w:ascii="Arial" w:hAnsi="Arial" w:cs="Arial"/>
          <w:color w:val="2C4A80"/>
          <w:sz w:val="28"/>
          <w:szCs w:val="28"/>
        </w:rPr>
      </w:pPr>
      <w:r w:rsidRPr="0D6FFAF4" w:rsidR="0D6FFAF4">
        <w:rPr>
          <w:rFonts w:ascii="Arial" w:hAnsi="Arial" w:cs="Arial"/>
          <w:color w:val="2C4A80"/>
          <w:sz w:val="28"/>
          <w:szCs w:val="28"/>
        </w:rPr>
        <w:t xml:space="preserve">What courses </w:t>
      </w:r>
      <w:r w:rsidRPr="0D6FFAF4" w:rsidR="0D6FFAF4">
        <w:rPr>
          <w:rFonts w:ascii="Arial" w:hAnsi="Arial" w:cs="Arial"/>
          <w:color w:val="2C4A80"/>
          <w:sz w:val="28"/>
          <w:szCs w:val="28"/>
        </w:rPr>
        <w:t xml:space="preserve">training </w:t>
      </w:r>
      <w:r w:rsidRPr="0D6FFAF4" w:rsidR="0D6FFAF4">
        <w:rPr>
          <w:rFonts w:ascii="Arial" w:hAnsi="Arial" w:cs="Arial"/>
          <w:color w:val="2C4A80"/>
          <w:sz w:val="28"/>
          <w:szCs w:val="28"/>
        </w:rPr>
        <w:t>are included?</w:t>
      </w:r>
    </w:p>
    <w:p w:rsidRPr="008525EA" w:rsidR="008525EA" w:rsidP="0D6FFAF4" w:rsidRDefault="008525EA" w14:paraId="54980AA8" w14:textId="64C15E1F">
      <w:pPr>
        <w:pStyle w:val="Normal"/>
        <w:autoSpaceDE w:val="0"/>
        <w:autoSpaceDN w:val="0"/>
        <w:adjustRightInd w:val="0"/>
        <w:spacing w:after="0" w:line="240" w:lineRule="auto"/>
      </w:pPr>
      <w:r w:rsidRPr="0D6FFAF4" w:rsidR="0D6FFAF4">
        <w:rPr>
          <w:rFonts w:ascii="Arial" w:hAnsi="Arial" w:eastAsia="Arial" w:cs="Arial"/>
          <w:noProof w:val="0"/>
          <w:sz w:val="24"/>
          <w:szCs w:val="24"/>
          <w:lang w:val="en-GB"/>
        </w:rPr>
        <w:t>Study leave for FY1 remains the same – this is to be used for the Regional Training days organised by YHFS.</w:t>
      </w:r>
      <w:r w:rsidRPr="0D6FFAF4" w:rsidR="0D6FFAF4">
        <w:rPr>
          <w:rFonts w:ascii="Arial" w:hAnsi="Arial" w:cs="Arial"/>
          <w:color w:val="000000" w:themeColor="text1" w:themeTint="FF" w:themeShade="FF"/>
          <w:sz w:val="24"/>
          <w:szCs w:val="24"/>
        </w:rPr>
        <w:t xml:space="preserve"> However, in the new guidance it has been agreed that FY1 trainees can take 5 taster days in their FY1 year. We had previously said this should be split across the 2 foundation years where possible.  </w:t>
      </w:r>
    </w:p>
    <w:p w:rsidRPr="008525EA" w:rsidR="008525EA" w:rsidP="0D6FFAF4" w:rsidRDefault="008525EA" w14:paraId="4F4EA9DE" w14:textId="6CC60DE0">
      <w:pPr>
        <w:pStyle w:val="Normal"/>
        <w:autoSpaceDE w:val="0"/>
        <w:autoSpaceDN w:val="0"/>
        <w:adjustRightInd w:val="0"/>
        <w:spacing w:after="0" w:line="240" w:lineRule="auto"/>
        <w:rPr>
          <w:rFonts w:ascii="Arial" w:hAnsi="Arial" w:cs="Arial"/>
          <w:color w:val="000000" w:themeColor="text1" w:themeTint="FF" w:themeShade="FF"/>
          <w:sz w:val="24"/>
          <w:szCs w:val="24"/>
        </w:rPr>
      </w:pPr>
    </w:p>
    <w:p w:rsidRPr="008525EA" w:rsidR="008525EA" w:rsidP="0D6FFAF4" w:rsidRDefault="008525EA" w14:paraId="04124B32" w14:textId="29ECB4C0">
      <w:pPr>
        <w:pStyle w:val="Normal"/>
        <w:autoSpaceDE w:val="0"/>
        <w:autoSpaceDN w:val="0"/>
        <w:adjustRightInd w:val="0"/>
        <w:spacing w:after="0" w:line="240" w:lineRule="auto"/>
        <w:rPr>
          <w:rFonts w:ascii="Arial" w:hAnsi="Arial" w:cs="Arial"/>
          <w:color w:val="000000" w:themeColor="text1" w:themeTint="FF" w:themeShade="FF"/>
          <w:sz w:val="24"/>
          <w:szCs w:val="24"/>
        </w:rPr>
      </w:pPr>
    </w:p>
    <w:p w:rsidRPr="008525EA" w:rsidR="008525EA" w:rsidP="0D6FFAF4" w:rsidRDefault="008525EA" w14:paraId="3C3146A4" w14:textId="6D55DF09">
      <w:pPr>
        <w:pStyle w:val="Normal"/>
        <w:autoSpaceDE w:val="0"/>
        <w:autoSpaceDN w:val="0"/>
        <w:adjustRightInd w:val="0"/>
        <w:spacing w:after="0" w:line="240" w:lineRule="auto"/>
        <w:rPr>
          <w:rFonts w:ascii="Arial" w:hAnsi="Arial" w:cs="Arial"/>
          <w:color w:val="000000" w:themeColor="text1" w:themeTint="FF" w:themeShade="FF"/>
          <w:sz w:val="24"/>
          <w:szCs w:val="24"/>
        </w:rPr>
      </w:pPr>
    </w:p>
    <w:p w:rsidRPr="008525EA" w:rsidR="008525EA" w:rsidP="0D6FFAF4" w:rsidRDefault="008525EA" w14:paraId="5F0D39F1" w14:textId="0D1B2A54">
      <w:pPr>
        <w:pStyle w:val="Normal"/>
        <w:autoSpaceDE w:val="0"/>
        <w:autoSpaceDN w:val="0"/>
        <w:adjustRightInd w:val="0"/>
        <w:spacing w:after="0" w:line="240" w:lineRule="auto"/>
      </w:pPr>
      <w:r w:rsidRPr="0D6FFAF4" w:rsidR="0D6FFAF4">
        <w:rPr>
          <w:rFonts w:ascii="Arial" w:hAnsi="Arial" w:cs="Arial"/>
          <w:color w:val="000000" w:themeColor="text1" w:themeTint="FF" w:themeShade="FF"/>
          <w:sz w:val="24"/>
          <w:szCs w:val="24"/>
        </w:rPr>
        <w:t>All trainees MUST agree their study leave with their ES / TPD / DME and MUST comply with their employers' own study leave policy. In addition, we will not allow leave outside the region or school if we provide an equivalent in-house alternative.</w:t>
      </w:r>
    </w:p>
    <w:p w:rsidRPr="008525EA" w:rsidR="008525EA" w:rsidP="0D6FFAF4" w:rsidRDefault="008525EA" w14:paraId="1DFAC6AC" w14:textId="74571394">
      <w:pPr>
        <w:pStyle w:val="Normal"/>
        <w:autoSpaceDE w:val="0"/>
        <w:autoSpaceDN w:val="0"/>
        <w:adjustRightInd w:val="0"/>
        <w:spacing w:after="0" w:line="240" w:lineRule="auto"/>
        <w:rPr>
          <w:rFonts w:ascii="Arial" w:hAnsi="Arial" w:cs="Arial"/>
          <w:color w:val="000000" w:themeColor="text1" w:themeTint="FF" w:themeShade="FF"/>
          <w:sz w:val="24"/>
          <w:szCs w:val="24"/>
        </w:rPr>
      </w:pPr>
    </w:p>
    <w:p w:rsidRPr="008525EA" w:rsidR="008525EA" w:rsidP="0D6FFAF4" w:rsidRDefault="008525EA" w14:paraId="5EE202D5" w14:textId="63BAA583">
      <w:pPr>
        <w:pStyle w:val="Normal"/>
        <w:autoSpaceDE w:val="0"/>
        <w:autoSpaceDN w:val="0"/>
        <w:adjustRightInd w:val="0"/>
        <w:spacing w:after="0" w:line="240" w:lineRule="auto"/>
        <w:rPr>
          <w:rFonts w:ascii="Arial" w:hAnsi="Arial" w:cs="Arial"/>
          <w:color w:val="000000"/>
          <w:sz w:val="24"/>
        </w:rPr>
      </w:pPr>
      <w:r w:rsidRPr="0D6FFAF4" w:rsidR="0D6FFAF4">
        <w:rPr>
          <w:rFonts w:ascii="Arial" w:hAnsi="Arial" w:cs="Arial"/>
          <w:color w:val="000000" w:themeColor="text1" w:themeTint="FF" w:themeShade="FF"/>
          <w:sz w:val="24"/>
          <w:szCs w:val="24"/>
        </w:rPr>
        <w:t xml:space="preserve">It is not possible to list every training course but </w:t>
      </w:r>
      <w:r w:rsidRPr="0D6FFAF4" w:rsidR="0D6FFAF4">
        <w:rPr>
          <w:rFonts w:ascii="Arial" w:hAnsi="Arial" w:cs="Arial"/>
          <w:color w:val="000000" w:themeColor="text1" w:themeTint="FF" w:themeShade="FF"/>
          <w:sz w:val="24"/>
          <w:szCs w:val="24"/>
        </w:rPr>
        <w:t xml:space="preserve">for FY2 trainees, </w:t>
      </w:r>
      <w:r w:rsidRPr="0D6FFAF4" w:rsidR="0D6FFAF4">
        <w:rPr>
          <w:rFonts w:ascii="Arial" w:hAnsi="Arial" w:cs="Arial"/>
          <w:color w:val="000000" w:themeColor="text1" w:themeTint="FF" w:themeShade="FF"/>
          <w:sz w:val="24"/>
          <w:szCs w:val="24"/>
        </w:rPr>
        <w:t xml:space="preserve">as a general principle </w:t>
      </w:r>
      <w:r w:rsidRPr="0D6FFAF4" w:rsidR="0D6FFAF4">
        <w:rPr>
          <w:rFonts w:ascii="Arial" w:hAnsi="Arial" w:cs="Arial"/>
          <w:color w:val="000000" w:themeColor="text1" w:themeTint="FF" w:themeShade="FF"/>
          <w:sz w:val="24"/>
          <w:szCs w:val="24"/>
        </w:rPr>
        <w:t>we would generally allow, on average</w:t>
      </w:r>
    </w:p>
    <w:p w:rsidR="0D6FFAF4" w:rsidP="0D6FFAF4" w:rsidRDefault="0D6FFAF4" w14:paraId="22F0FA50" w14:textId="44C21DE2">
      <w:pPr>
        <w:pStyle w:val="ListParagraph"/>
        <w:numPr>
          <w:ilvl w:val="0"/>
          <w:numId w:val="13"/>
        </w:numPr>
        <w:spacing w:after="0" w:line="240" w:lineRule="auto"/>
        <w:rPr>
          <w:color w:val="000000" w:themeColor="text1" w:themeTint="FF" w:themeShade="FF"/>
          <w:sz w:val="24"/>
          <w:szCs w:val="24"/>
        </w:rPr>
      </w:pPr>
      <w:r w:rsidRPr="0D6FFAF4" w:rsidR="0D6FFAF4">
        <w:rPr>
          <w:rFonts w:ascii="Arial" w:hAnsi="Arial" w:cs="Arial"/>
          <w:color w:val="000000" w:themeColor="text1" w:themeTint="FF" w:themeShade="FF"/>
          <w:sz w:val="24"/>
          <w:szCs w:val="24"/>
        </w:rPr>
        <w:t>Attendance at one course for career development</w:t>
      </w:r>
    </w:p>
    <w:p w:rsidR="0D6FFAF4" w:rsidP="0D6FFAF4" w:rsidRDefault="0D6FFAF4" w14:paraId="749B5197" w14:textId="0BA14A9F">
      <w:pPr>
        <w:pStyle w:val="ListParagraph"/>
        <w:numPr>
          <w:ilvl w:val="0"/>
          <w:numId w:val="13"/>
        </w:numPr>
        <w:spacing w:after="0" w:line="240" w:lineRule="auto"/>
        <w:rPr>
          <w:color w:val="000000" w:themeColor="text1" w:themeTint="FF" w:themeShade="FF"/>
          <w:sz w:val="24"/>
          <w:szCs w:val="24"/>
        </w:rPr>
      </w:pPr>
      <w:r w:rsidRPr="0D6FFAF4" w:rsidR="0D6FFAF4">
        <w:rPr>
          <w:rFonts w:ascii="Arial" w:hAnsi="Arial" w:cs="Arial"/>
          <w:color w:val="000000" w:themeColor="text1" w:themeTint="FF" w:themeShade="FF"/>
          <w:sz w:val="24"/>
          <w:szCs w:val="24"/>
        </w:rPr>
        <w:t>Attendance at one “skills” course (e.g. chest drain / ultrasound / BSS / ATLS)</w:t>
      </w:r>
    </w:p>
    <w:p w:rsidR="0D6FFAF4" w:rsidP="0D6FFAF4" w:rsidRDefault="0D6FFAF4" w14:paraId="19197262" w14:textId="28F57191">
      <w:pPr>
        <w:pStyle w:val="ListParagraph"/>
        <w:numPr>
          <w:ilvl w:val="0"/>
          <w:numId w:val="13"/>
        </w:numPr>
        <w:spacing w:after="0" w:line="240" w:lineRule="auto"/>
        <w:rPr>
          <w:color w:val="000000" w:themeColor="text1" w:themeTint="FF" w:themeShade="FF"/>
          <w:sz w:val="24"/>
          <w:szCs w:val="24"/>
        </w:rPr>
      </w:pPr>
      <w:r w:rsidRPr="0D6FFAF4" w:rsidR="0D6FFAF4">
        <w:rPr>
          <w:rFonts w:ascii="Arial" w:hAnsi="Arial" w:cs="Arial"/>
          <w:color w:val="000000" w:themeColor="text1" w:themeTint="FF" w:themeShade="FF"/>
          <w:sz w:val="24"/>
          <w:szCs w:val="24"/>
        </w:rPr>
        <w:t>Presentation at one meeting</w:t>
      </w:r>
    </w:p>
    <w:p w:rsidR="0D6FFAF4" w:rsidP="0D6FFAF4" w:rsidRDefault="0D6FFAF4" w14:paraId="450281B6" w14:textId="3B2ED407">
      <w:pPr>
        <w:pStyle w:val="Normal"/>
        <w:spacing w:after="0" w:line="240" w:lineRule="auto"/>
        <w:rPr>
          <w:rFonts w:ascii="Arial" w:hAnsi="Arial" w:cs="Arial"/>
          <w:color w:val="000000" w:themeColor="text1" w:themeTint="FF" w:themeShade="FF"/>
          <w:sz w:val="24"/>
          <w:szCs w:val="24"/>
        </w:rPr>
      </w:pPr>
    </w:p>
    <w:p w:rsidR="00C60C96" w:rsidP="0D6FFAF4" w:rsidRDefault="00C60C96" w14:paraId="183927A8" w14:textId="694A829D">
      <w:pPr>
        <w:pStyle w:val="Normal"/>
        <w:autoSpaceDE w:val="0"/>
        <w:autoSpaceDN w:val="0"/>
        <w:adjustRightInd w:val="0"/>
        <w:spacing w:after="0" w:line="240" w:lineRule="auto"/>
        <w:rPr>
          <w:rFonts w:ascii="Arial" w:hAnsi="Arial" w:cs="Arial"/>
          <w:color w:val="000000" w:themeColor="text1" w:themeTint="FF" w:themeShade="FF"/>
          <w:sz w:val="24"/>
          <w:szCs w:val="24"/>
        </w:rPr>
      </w:pPr>
      <w:r w:rsidRPr="0D6FFAF4" w:rsidR="0D6FFAF4">
        <w:rPr>
          <w:rFonts w:ascii="Arial" w:hAnsi="Arial" w:cs="Arial"/>
          <w:color w:val="000000" w:themeColor="text1" w:themeTint="FF" w:themeShade="FF"/>
          <w:sz w:val="24"/>
          <w:szCs w:val="24"/>
        </w:rPr>
        <w:t xml:space="preserve">Paediatric life support for trainees in a paediatric placement or as a Bridging the gap day </w:t>
      </w:r>
      <w:r w:rsidRPr="0D6FFAF4" w:rsidR="0D6FFAF4">
        <w:rPr>
          <w:rFonts w:ascii="Arial" w:hAnsi="Arial" w:eastAsia="Arial" w:cs="Arial"/>
          <w:noProof w:val="0"/>
          <w:sz w:val="24"/>
          <w:szCs w:val="24"/>
          <w:lang w:val="en-GB"/>
        </w:rPr>
        <w:t>is eligible</w:t>
      </w:r>
      <w:r w:rsidRPr="0D6FFAF4" w:rsidR="0D6FFAF4">
        <w:rPr>
          <w:rFonts w:ascii="Arial" w:hAnsi="Arial" w:cs="Arial"/>
          <w:color w:val="000000" w:themeColor="text1" w:themeTint="FF" w:themeShade="FF"/>
          <w:sz w:val="24"/>
          <w:szCs w:val="24"/>
        </w:rPr>
        <w:t xml:space="preserve"> </w:t>
      </w:r>
      <w:r w:rsidRPr="0D6FFAF4" w:rsidR="0D6FFAF4">
        <w:rPr>
          <w:rFonts w:ascii="Arial" w:hAnsi="Arial" w:cs="Arial"/>
          <w:color w:val="000000" w:themeColor="text1" w:themeTint="FF" w:themeShade="FF"/>
          <w:sz w:val="24"/>
          <w:szCs w:val="24"/>
        </w:rPr>
        <w:t xml:space="preserve">for trainees with an intention to enter paediatric core training as their next post. Applications must be in the standard way in accordance with trust policy. </w:t>
      </w:r>
    </w:p>
    <w:p w:rsidRPr="008525EA" w:rsidR="008525EA" w:rsidP="00C60C96" w:rsidRDefault="008525EA" w14:paraId="7B0B1BEA" w14:textId="77777777">
      <w:pPr>
        <w:autoSpaceDE w:val="0"/>
        <w:autoSpaceDN w:val="0"/>
        <w:adjustRightInd w:val="0"/>
        <w:spacing w:after="0" w:line="240" w:lineRule="auto"/>
        <w:rPr>
          <w:rFonts w:ascii="Arial" w:hAnsi="Arial" w:cs="Arial"/>
          <w:color w:val="000000"/>
          <w:sz w:val="24"/>
        </w:rPr>
      </w:pPr>
    </w:p>
    <w:p w:rsidR="00C60C96" w:rsidP="0D6FFAF4" w:rsidRDefault="00C60C96" w14:paraId="2C542747" w14:textId="180C9782">
      <w:pPr>
        <w:autoSpaceDE w:val="0"/>
        <w:autoSpaceDN w:val="0"/>
        <w:adjustRightInd w:val="0"/>
        <w:spacing w:after="0" w:line="240" w:lineRule="auto"/>
        <w:rPr>
          <w:rFonts w:ascii="Arial" w:hAnsi="Arial" w:cs="Arial"/>
          <w:color w:val="000000" w:themeColor="text1" w:themeTint="FF" w:themeShade="FF"/>
          <w:sz w:val="24"/>
          <w:szCs w:val="24"/>
        </w:rPr>
      </w:pPr>
      <w:r w:rsidRPr="0D6FFAF4" w:rsidR="0D6FFAF4">
        <w:rPr>
          <w:rFonts w:ascii="Arial" w:hAnsi="Arial" w:cs="Arial"/>
          <w:color w:val="000000" w:themeColor="text1" w:themeTint="FF" w:themeShade="FF"/>
          <w:sz w:val="24"/>
          <w:szCs w:val="24"/>
        </w:rPr>
        <w:t>Other courses MUST be discussed well in advance with the responsible TPD and written approval given.</w:t>
      </w:r>
    </w:p>
    <w:p w:rsidRPr="008525EA" w:rsidR="008525EA" w:rsidP="00C60C96" w:rsidRDefault="008525EA" w14:paraId="1F939014" w14:textId="77777777">
      <w:pPr>
        <w:autoSpaceDE w:val="0"/>
        <w:autoSpaceDN w:val="0"/>
        <w:adjustRightInd w:val="0"/>
        <w:spacing w:after="0" w:line="240" w:lineRule="auto"/>
        <w:rPr>
          <w:rFonts w:ascii="Arial" w:hAnsi="Arial" w:cs="Arial"/>
          <w:color w:val="000000"/>
          <w:sz w:val="24"/>
        </w:rPr>
      </w:pPr>
    </w:p>
    <w:p w:rsidRPr="008525EA" w:rsidR="00C60C96" w:rsidP="00C60C96" w:rsidRDefault="00C60C96" w14:paraId="3373A3C4" w14:textId="77777777">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There are some course requirements for Foundation trainees (below) that must be completed – i.e. they are mandatory - but these are NOT Mandatory Training in the employer sense – they should be provided (and counted) under the scope of curriculum delivery/study leave.</w:t>
      </w:r>
    </w:p>
    <w:p w:rsidRPr="008525EA" w:rsidR="00C60C96" w:rsidP="00C60C96" w:rsidRDefault="00C60C96" w14:paraId="1D93237A" w14:textId="77777777">
      <w:pPr>
        <w:autoSpaceDE w:val="0"/>
        <w:autoSpaceDN w:val="0"/>
        <w:adjustRightInd w:val="0"/>
        <w:spacing w:after="0" w:line="240" w:lineRule="auto"/>
        <w:rPr>
          <w:rFonts w:ascii="Arial" w:hAnsi="Arial" w:cs="Arial"/>
          <w:color w:val="000000"/>
          <w:sz w:val="24"/>
        </w:rPr>
      </w:pPr>
    </w:p>
    <w:p w:rsidR="00C60C96" w:rsidP="0D6FFAF4" w:rsidRDefault="00C60C96" w14:paraId="36E792A3" w14:textId="0B4D655A">
      <w:pPr>
        <w:autoSpaceDE w:val="0"/>
        <w:autoSpaceDN w:val="0"/>
        <w:adjustRightInd w:val="0"/>
        <w:spacing w:after="0" w:line="240" w:lineRule="auto"/>
        <w:rPr>
          <w:rFonts w:ascii="Arial" w:hAnsi="Arial" w:cs="Arial"/>
          <w:color w:val="000000" w:themeColor="text1" w:themeTint="FF" w:themeShade="FF"/>
          <w:sz w:val="24"/>
          <w:szCs w:val="24"/>
        </w:rPr>
      </w:pPr>
      <w:r w:rsidRPr="0D6FFAF4" w:rsidR="0D6FFAF4">
        <w:rPr>
          <w:rFonts w:ascii="Arial" w:hAnsi="Arial" w:cs="Arial"/>
          <w:color w:val="000000" w:themeColor="text1" w:themeTint="FF" w:themeShade="FF"/>
          <w:sz w:val="24"/>
          <w:szCs w:val="24"/>
        </w:rPr>
        <w:t xml:space="preserve">Except for the generic </w:t>
      </w:r>
      <w:r w:rsidRPr="0D6FFAF4" w:rsidR="0D6FFAF4">
        <w:rPr>
          <w:rFonts w:ascii="Arial" w:hAnsi="Arial" w:cs="Arial"/>
          <w:color w:val="000000" w:themeColor="text1" w:themeTint="FF" w:themeShade="FF"/>
          <w:sz w:val="24"/>
          <w:szCs w:val="24"/>
        </w:rPr>
        <w:t xml:space="preserve">Regional Training </w:t>
      </w:r>
      <w:r w:rsidRPr="0D6FFAF4" w:rsidR="0D6FFAF4">
        <w:rPr>
          <w:rFonts w:ascii="Arial" w:hAnsi="Arial" w:cs="Arial"/>
          <w:color w:val="000000" w:themeColor="text1" w:themeTint="FF" w:themeShade="FF"/>
          <w:sz w:val="24"/>
          <w:szCs w:val="24"/>
        </w:rPr>
        <w:t xml:space="preserve">days, that are a </w:t>
      </w:r>
      <w:r w:rsidRPr="0D6FFAF4" w:rsidR="0D6FFAF4">
        <w:rPr>
          <w:rFonts w:ascii="Arial" w:hAnsi="Arial" w:cs="Arial"/>
          <w:color w:val="000000" w:themeColor="text1" w:themeTint="FF" w:themeShade="FF"/>
          <w:sz w:val="24"/>
          <w:szCs w:val="24"/>
        </w:rPr>
        <w:t xml:space="preserve">YHFS </w:t>
      </w:r>
      <w:r w:rsidRPr="0D6FFAF4" w:rsidR="0D6FFAF4">
        <w:rPr>
          <w:rFonts w:ascii="Arial" w:hAnsi="Arial" w:cs="Arial"/>
          <w:color w:val="000000" w:themeColor="text1" w:themeTint="FF" w:themeShade="FF"/>
          <w:sz w:val="24"/>
          <w:szCs w:val="24"/>
        </w:rPr>
        <w:t xml:space="preserve">requirement, all other study leave is a discretionary decision by the Trust as employer and is dependent on </w:t>
      </w:r>
      <w:r w:rsidRPr="0D6FFAF4" w:rsidR="0D6FFAF4">
        <w:rPr>
          <w:rFonts w:ascii="Arial" w:hAnsi="Arial" w:cs="Arial"/>
          <w:color w:val="000000" w:themeColor="text1" w:themeTint="FF" w:themeShade="FF"/>
          <w:sz w:val="24"/>
          <w:szCs w:val="24"/>
        </w:rPr>
        <w:t xml:space="preserve">that Trust </w:t>
      </w:r>
      <w:r w:rsidRPr="0D6FFAF4" w:rsidR="0D6FFAF4">
        <w:rPr>
          <w:rFonts w:ascii="Arial" w:hAnsi="Arial" w:cs="Arial"/>
          <w:color w:val="000000" w:themeColor="text1" w:themeTint="FF" w:themeShade="FF"/>
          <w:sz w:val="24"/>
          <w:szCs w:val="24"/>
        </w:rPr>
        <w:t xml:space="preserve">maintaining an effective service and considering the needs of other trainees. </w:t>
      </w:r>
    </w:p>
    <w:p w:rsidR="00C60C96" w:rsidP="0D6FFAF4" w:rsidRDefault="00C60C96" w14:paraId="5FFFB825" w14:textId="5538DA11">
      <w:pPr>
        <w:autoSpaceDE w:val="0"/>
        <w:autoSpaceDN w:val="0"/>
        <w:adjustRightInd w:val="0"/>
        <w:spacing w:after="0" w:line="240" w:lineRule="auto"/>
        <w:rPr>
          <w:rFonts w:ascii="Arial" w:hAnsi="Arial" w:cs="Arial"/>
          <w:color w:val="000000" w:themeColor="text1" w:themeTint="FF" w:themeShade="FF"/>
          <w:sz w:val="24"/>
          <w:szCs w:val="24"/>
        </w:rPr>
      </w:pPr>
      <w:r w:rsidRPr="0D6FFAF4" w:rsidR="0D6FFAF4">
        <w:rPr>
          <w:rFonts w:ascii="Arial" w:hAnsi="Arial" w:cs="Arial"/>
          <w:color w:val="000000" w:themeColor="text1" w:themeTint="FF" w:themeShade="FF"/>
          <w:sz w:val="24"/>
          <w:szCs w:val="24"/>
        </w:rPr>
        <w:t xml:space="preserve">It must be discussed and agreed with the educational supervisor </w:t>
      </w:r>
      <w:r w:rsidRPr="0D6FFAF4" w:rsidR="0D6FFAF4">
        <w:rPr>
          <w:rFonts w:ascii="Arial" w:hAnsi="Arial" w:cs="Arial"/>
          <w:color w:val="000000" w:themeColor="text1" w:themeTint="FF" w:themeShade="FF"/>
          <w:sz w:val="24"/>
          <w:szCs w:val="24"/>
        </w:rPr>
        <w:t xml:space="preserve">and/or TPD </w:t>
      </w:r>
      <w:r w:rsidRPr="0D6FFAF4" w:rsidR="0D6FFAF4">
        <w:rPr>
          <w:rFonts w:ascii="Arial" w:hAnsi="Arial" w:cs="Arial"/>
          <w:color w:val="000000" w:themeColor="text1" w:themeTint="FF" w:themeShade="FF"/>
          <w:sz w:val="24"/>
          <w:szCs w:val="24"/>
        </w:rPr>
        <w:t xml:space="preserve">and should be used to support the aims of the Foundation programme, achieve Foundation outcomes or explore career opportunities and improve wider professional development. </w:t>
      </w:r>
    </w:p>
    <w:p w:rsidR="00C60C96" w:rsidP="0D6FFAF4" w:rsidRDefault="00C60C96" w14:paraId="10D99BCE" w14:textId="3A0E7825">
      <w:pPr>
        <w:autoSpaceDE w:val="0"/>
        <w:autoSpaceDN w:val="0"/>
        <w:adjustRightInd w:val="0"/>
        <w:spacing w:after="0" w:line="240" w:lineRule="auto"/>
        <w:rPr>
          <w:rFonts w:ascii="Arial" w:hAnsi="Arial" w:cs="Arial"/>
          <w:color w:val="000000" w:themeColor="text1" w:themeTint="FF" w:themeShade="FF"/>
          <w:sz w:val="24"/>
          <w:szCs w:val="24"/>
        </w:rPr>
      </w:pPr>
    </w:p>
    <w:p w:rsidR="00C60C96" w:rsidP="0D6FFAF4" w:rsidRDefault="00C60C96" w14:paraId="2E93BE3C" w14:textId="5BFC7829">
      <w:pPr>
        <w:autoSpaceDE w:val="0"/>
        <w:autoSpaceDN w:val="0"/>
        <w:adjustRightInd w:val="0"/>
        <w:spacing w:after="0" w:line="240" w:lineRule="auto"/>
        <w:rPr>
          <w:rFonts w:ascii="Arial" w:hAnsi="Arial" w:cs="Arial"/>
          <w:color w:val="000000" w:themeColor="text1" w:themeTint="FF" w:themeShade="FF"/>
          <w:sz w:val="24"/>
          <w:szCs w:val="24"/>
        </w:rPr>
      </w:pPr>
      <w:r w:rsidRPr="0D6FFAF4" w:rsidR="0D6FFAF4">
        <w:rPr>
          <w:rFonts w:ascii="Arial" w:hAnsi="Arial" w:cs="Arial"/>
          <w:color w:val="000000" w:themeColor="text1" w:themeTint="FF" w:themeShade="FF"/>
          <w:sz w:val="24"/>
          <w:szCs w:val="24"/>
        </w:rPr>
        <w:t xml:space="preserve">Study leave for any other purpose is therefore only likely to be approved in very exceptional circumstances. It </w:t>
      </w:r>
      <w:r w:rsidRPr="0D6FFAF4" w:rsidR="0D6FFAF4">
        <w:rPr>
          <w:rFonts w:ascii="Arial" w:hAnsi="Arial" w:cs="Arial"/>
          <w:color w:val="000000" w:themeColor="text1" w:themeTint="FF" w:themeShade="FF"/>
          <w:sz w:val="24"/>
          <w:szCs w:val="24"/>
        </w:rPr>
        <w:t>may</w:t>
      </w:r>
      <w:r w:rsidRPr="0D6FFAF4" w:rsidR="0D6FFAF4">
        <w:rPr>
          <w:rFonts w:ascii="Arial" w:hAnsi="Arial" w:cs="Arial"/>
          <w:color w:val="000000" w:themeColor="text1" w:themeTint="FF" w:themeShade="FF"/>
          <w:sz w:val="24"/>
          <w:szCs w:val="24"/>
        </w:rPr>
        <w:t xml:space="preserve"> be given as a professional leave of absence, </w:t>
      </w:r>
      <w:r w:rsidRPr="0D6FFAF4" w:rsidR="0D6FFAF4">
        <w:rPr>
          <w:rFonts w:ascii="Arial" w:hAnsi="Arial" w:cs="Arial"/>
          <w:color w:val="000000" w:themeColor="text1" w:themeTint="FF" w:themeShade="FF"/>
          <w:sz w:val="24"/>
          <w:szCs w:val="24"/>
        </w:rPr>
        <w:t>rather than s</w:t>
      </w:r>
      <w:r w:rsidRPr="0D6FFAF4" w:rsidR="0D6FFAF4">
        <w:rPr>
          <w:rFonts w:ascii="Arial" w:hAnsi="Arial" w:cs="Arial"/>
          <w:color w:val="000000" w:themeColor="text1" w:themeTint="FF" w:themeShade="FF"/>
          <w:sz w:val="24"/>
          <w:szCs w:val="24"/>
        </w:rPr>
        <w:t xml:space="preserve">tudy </w:t>
      </w:r>
      <w:r w:rsidRPr="0D6FFAF4" w:rsidR="0D6FFAF4">
        <w:rPr>
          <w:rFonts w:ascii="Arial" w:hAnsi="Arial" w:cs="Arial"/>
          <w:color w:val="000000" w:themeColor="text1" w:themeTint="FF" w:themeShade="FF"/>
          <w:sz w:val="24"/>
          <w:szCs w:val="24"/>
        </w:rPr>
        <w:t>l</w:t>
      </w:r>
      <w:r w:rsidRPr="0D6FFAF4" w:rsidR="0D6FFAF4">
        <w:rPr>
          <w:rFonts w:ascii="Arial" w:hAnsi="Arial" w:cs="Arial"/>
          <w:color w:val="000000" w:themeColor="text1" w:themeTint="FF" w:themeShade="FF"/>
          <w:sz w:val="24"/>
          <w:szCs w:val="24"/>
        </w:rPr>
        <w:t>eave, an</w:t>
      </w:r>
      <w:r w:rsidRPr="0D6FFAF4" w:rsidR="0D6FFAF4">
        <w:rPr>
          <w:rFonts w:ascii="Arial" w:hAnsi="Arial" w:cs="Arial"/>
          <w:color w:val="000000" w:themeColor="text1" w:themeTint="FF" w:themeShade="FF"/>
          <w:sz w:val="24"/>
          <w:szCs w:val="24"/>
        </w:rPr>
        <w:t>d YHFS may not be able to provide</w:t>
      </w:r>
      <w:r w:rsidRPr="0D6FFAF4" w:rsidR="0D6FFAF4">
        <w:rPr>
          <w:rFonts w:ascii="Arial" w:hAnsi="Arial" w:cs="Arial"/>
          <w:color w:val="000000" w:themeColor="text1" w:themeTint="FF" w:themeShade="FF"/>
          <w:sz w:val="24"/>
          <w:szCs w:val="24"/>
        </w:rPr>
        <w:t xml:space="preserve"> funding support. </w:t>
      </w:r>
    </w:p>
    <w:p w:rsidRPr="008525EA" w:rsidR="008525EA" w:rsidP="00C60C96" w:rsidRDefault="008525EA" w14:paraId="10ACF578" w14:textId="77777777">
      <w:pPr>
        <w:autoSpaceDE w:val="0"/>
        <w:autoSpaceDN w:val="0"/>
        <w:adjustRightInd w:val="0"/>
        <w:spacing w:after="0" w:line="240" w:lineRule="auto"/>
        <w:rPr>
          <w:rFonts w:ascii="Arial" w:hAnsi="Arial" w:cs="Arial"/>
          <w:color w:val="000000"/>
          <w:sz w:val="24"/>
        </w:rPr>
      </w:pPr>
    </w:p>
    <w:p w:rsidRPr="008525EA" w:rsidR="00C60C96" w:rsidP="00C60C96" w:rsidRDefault="00C60C96" w14:paraId="7437EEA5" w14:textId="69AA4AEB">
      <w:pPr>
        <w:autoSpaceDE w:val="0"/>
        <w:autoSpaceDN w:val="0"/>
        <w:adjustRightInd w:val="0"/>
        <w:spacing w:after="0" w:line="240" w:lineRule="auto"/>
        <w:rPr>
          <w:rFonts w:ascii="Arial" w:hAnsi="Arial" w:cs="Arial"/>
          <w:color w:val="000000"/>
          <w:sz w:val="24"/>
        </w:rPr>
      </w:pPr>
      <w:r w:rsidRPr="008525EA">
        <w:rPr>
          <w:rFonts w:ascii="Arial" w:hAnsi="Arial" w:cs="Arial"/>
          <w:color w:val="000000"/>
          <w:sz w:val="24"/>
        </w:rPr>
        <w:t>The generic foundation teaching sessions and study leave are core components of the FP and allow trainees to meet their curriculum requirements. They also allow for training in core medical skills, professionalism, good medical practice and prescribing. Achieving these skills benefit the trainee, the trust and most importantly, patients and their care.</w:t>
      </w:r>
    </w:p>
    <w:p w:rsidRPr="00C60C96" w:rsidR="00C60C96" w:rsidP="00C60C96" w:rsidRDefault="00C60C96" w14:paraId="20CB2608" w14:textId="77777777">
      <w:pPr>
        <w:autoSpaceDE w:val="0"/>
        <w:autoSpaceDN w:val="0"/>
        <w:adjustRightInd w:val="0"/>
        <w:spacing w:after="0" w:line="240" w:lineRule="auto"/>
        <w:rPr>
          <w:rFonts w:ascii="Arial" w:hAnsi="Arial" w:cs="Arial"/>
          <w:color w:val="000000"/>
        </w:rPr>
      </w:pPr>
    </w:p>
    <w:p w:rsidRPr="00E2535A" w:rsidR="00C2529B" w:rsidP="00C60C96" w:rsidRDefault="000C2BD5" w14:paraId="12759C16" w14:textId="77777777">
      <w:pPr>
        <w:pStyle w:val="Heading2"/>
        <w:spacing w:before="0" w:line="240" w:lineRule="auto"/>
        <w:rPr>
          <w:rFonts w:ascii="Arial" w:hAnsi="Arial" w:cs="Arial"/>
          <w:color w:val="2C4A80"/>
          <w:sz w:val="28"/>
          <w:szCs w:val="28"/>
        </w:rPr>
      </w:pPr>
      <w:r w:rsidRPr="00E2535A">
        <w:rPr>
          <w:rFonts w:ascii="Arial" w:hAnsi="Arial" w:cs="Arial"/>
          <w:color w:val="2C4A80"/>
          <w:sz w:val="28"/>
          <w:szCs w:val="28"/>
        </w:rPr>
        <w:t>F1 teaching</w:t>
      </w:r>
    </w:p>
    <w:p w:rsidR="000C2BD5" w:rsidP="00C60C96" w:rsidRDefault="00EB6FA5" w14:paraId="44F1AB3E" w14:textId="77777777">
      <w:pPr>
        <w:spacing w:after="0" w:line="240" w:lineRule="auto"/>
        <w:rPr>
          <w:rFonts w:ascii="Arial" w:hAnsi="Arial" w:cs="Arial"/>
        </w:rPr>
      </w:pPr>
      <w:r>
        <w:rPr>
          <w:rFonts w:ascii="Arial" w:hAnsi="Arial" w:cs="Arial"/>
        </w:rPr>
        <w:t>In Yorkshire</w:t>
      </w:r>
      <w:r w:rsidR="00C60881">
        <w:rPr>
          <w:rFonts w:ascii="Arial" w:hAnsi="Arial" w:cs="Arial"/>
        </w:rPr>
        <w:t xml:space="preserve"> and the Humber</w:t>
      </w:r>
      <w:r>
        <w:rPr>
          <w:rFonts w:ascii="Arial" w:hAnsi="Arial" w:cs="Arial"/>
        </w:rPr>
        <w:t xml:space="preserve">, </w:t>
      </w:r>
      <w:r w:rsidR="000C2BD5">
        <w:rPr>
          <w:rFonts w:ascii="Arial" w:hAnsi="Arial" w:cs="Arial"/>
        </w:rPr>
        <w:t>F1 doctors are provided with the following teaching</w:t>
      </w:r>
      <w:r w:rsidR="0051143C">
        <w:rPr>
          <w:rFonts w:ascii="Arial" w:hAnsi="Arial" w:cs="Arial"/>
        </w:rPr>
        <w:t xml:space="preserve"> and learning opportunities</w:t>
      </w:r>
      <w:r w:rsidR="000C2BD5">
        <w:rPr>
          <w:rFonts w:ascii="Arial" w:hAnsi="Arial" w:cs="Arial"/>
        </w:rPr>
        <w:t>:</w:t>
      </w:r>
    </w:p>
    <w:p w:rsidR="00E04E9F" w:rsidP="0D6FFAF4" w:rsidRDefault="008525EA" w14:paraId="5E252FC3" w14:textId="49A93F6B">
      <w:pPr>
        <w:pStyle w:val="ListParagraph"/>
        <w:numPr>
          <w:ilvl w:val="0"/>
          <w:numId w:val="1"/>
        </w:numPr>
        <w:spacing w:after="0" w:line="240" w:lineRule="auto"/>
        <w:rPr>
          <w:rFonts w:ascii="Arial" w:hAnsi="Arial" w:cs="Arial"/>
        </w:rPr>
      </w:pPr>
      <w:r w:rsidRPr="0D6FFAF4" w:rsidR="0D6FFAF4">
        <w:rPr>
          <w:rFonts w:ascii="Arial" w:hAnsi="Arial" w:cs="Arial"/>
          <w:b w:val="1"/>
          <w:bCs w:val="1"/>
        </w:rPr>
        <w:t>Regional Training Days</w:t>
      </w:r>
      <w:r w:rsidRPr="0D6FFAF4" w:rsidR="0D6FFAF4">
        <w:rPr>
          <w:rFonts w:ascii="Arial" w:hAnsi="Arial" w:cs="Arial"/>
        </w:rPr>
        <w:t xml:space="preserve"> – Attendance at the 4 mandatory </w:t>
      </w:r>
      <w:r w:rsidRPr="0D6FFAF4" w:rsidR="0D6FFAF4">
        <w:rPr>
          <w:rFonts w:ascii="Arial" w:hAnsi="Arial" w:cs="Arial"/>
        </w:rPr>
        <w:t>YHFS</w:t>
      </w:r>
      <w:r w:rsidRPr="0D6FFAF4" w:rsidR="0D6FFAF4">
        <w:rPr>
          <w:rFonts w:ascii="Arial" w:hAnsi="Arial" w:cs="Arial"/>
        </w:rPr>
        <w:t xml:space="preserve"> regional training days.</w:t>
      </w:r>
    </w:p>
    <w:p w:rsidRPr="00BB25FD" w:rsidR="00BB25FD" w:rsidP="00E2535A" w:rsidRDefault="00BB25FD" w14:paraId="22CD831B" w14:textId="7002E0A5">
      <w:pPr>
        <w:pStyle w:val="ListParagraph"/>
        <w:numPr>
          <w:ilvl w:val="1"/>
          <w:numId w:val="12"/>
        </w:numPr>
        <w:spacing w:after="0" w:line="240" w:lineRule="auto"/>
        <w:rPr>
          <w:rFonts w:ascii="Arial" w:hAnsi="Arial" w:cs="Arial"/>
        </w:rPr>
      </w:pPr>
      <w:r w:rsidRPr="00BB25FD">
        <w:rPr>
          <w:rFonts w:ascii="Arial" w:hAnsi="Arial" w:cs="Arial"/>
        </w:rPr>
        <w:t>Day 1: Careers</w:t>
      </w:r>
    </w:p>
    <w:p w:rsidRPr="00BB25FD" w:rsidR="00BB25FD" w:rsidP="00E2535A" w:rsidRDefault="00BB25FD" w14:paraId="701C0616" w14:textId="3C44DC4E">
      <w:pPr>
        <w:pStyle w:val="ListParagraph"/>
        <w:numPr>
          <w:ilvl w:val="1"/>
          <w:numId w:val="12"/>
        </w:numPr>
        <w:spacing w:after="0" w:line="240" w:lineRule="auto"/>
        <w:rPr>
          <w:rFonts w:ascii="Arial" w:hAnsi="Arial" w:cs="Arial"/>
        </w:rPr>
      </w:pPr>
      <w:r w:rsidRPr="00BB25FD">
        <w:rPr>
          <w:rFonts w:ascii="Arial" w:hAnsi="Arial" w:cs="Arial"/>
        </w:rPr>
        <w:t>Day 2: Quality Improvement (QI)</w:t>
      </w:r>
    </w:p>
    <w:p w:rsidR="00BB25FD" w:rsidP="00E2535A" w:rsidRDefault="00BB25FD" w14:paraId="38C47BA5" w14:textId="16C85CB5">
      <w:pPr>
        <w:pStyle w:val="ListParagraph"/>
        <w:numPr>
          <w:ilvl w:val="1"/>
          <w:numId w:val="12"/>
        </w:numPr>
        <w:spacing w:after="0" w:line="240" w:lineRule="auto"/>
        <w:rPr>
          <w:rFonts w:ascii="Arial" w:hAnsi="Arial" w:cs="Arial"/>
        </w:rPr>
      </w:pPr>
      <w:r w:rsidRPr="00BB25FD">
        <w:rPr>
          <w:rFonts w:ascii="Arial" w:hAnsi="Arial" w:cs="Arial"/>
        </w:rPr>
        <w:t>Day 3</w:t>
      </w:r>
      <w:r>
        <w:rPr>
          <w:rFonts w:ascii="Arial" w:hAnsi="Arial" w:cs="Arial"/>
        </w:rPr>
        <w:t>:</w:t>
      </w:r>
      <w:r w:rsidRPr="00BB25FD">
        <w:rPr>
          <w:rFonts w:ascii="Arial" w:hAnsi="Arial" w:cs="Arial"/>
        </w:rPr>
        <w:t xml:space="preserve"> (Simulation)</w:t>
      </w:r>
    </w:p>
    <w:p w:rsidRPr="00BB25FD" w:rsidR="00BB25FD" w:rsidP="00E2535A" w:rsidRDefault="00BB25FD" w14:paraId="62309147" w14:textId="67126D55">
      <w:pPr>
        <w:pStyle w:val="ListParagraph"/>
        <w:numPr>
          <w:ilvl w:val="1"/>
          <w:numId w:val="12"/>
        </w:numPr>
        <w:spacing w:after="0" w:line="240" w:lineRule="auto"/>
        <w:rPr>
          <w:rFonts w:ascii="Arial" w:hAnsi="Arial" w:cs="Arial"/>
        </w:rPr>
      </w:pPr>
      <w:r w:rsidRPr="0D6FFAF4" w:rsidR="0D6FFAF4">
        <w:rPr>
          <w:rFonts w:ascii="Arial" w:hAnsi="Arial" w:cs="Arial"/>
        </w:rPr>
        <w:t>Day 4: Local training day (please note not currently running in West Yorkshire)</w:t>
      </w:r>
    </w:p>
    <w:p w:rsidR="0D6FFAF4" w:rsidP="0D6FFAF4" w:rsidRDefault="0D6FFAF4" w14:paraId="65D71579" w14:textId="2B9B653E">
      <w:pPr>
        <w:spacing w:after="0" w:line="240" w:lineRule="auto"/>
        <w:ind w:left="360"/>
        <w:rPr>
          <w:rFonts w:ascii="Arial" w:hAnsi="Arial" w:cs="Arial"/>
        </w:rPr>
      </w:pPr>
    </w:p>
    <w:p w:rsidR="0D6FFAF4" w:rsidP="0D6FFAF4" w:rsidRDefault="0D6FFAF4" w14:paraId="04333370" w14:textId="203261AE">
      <w:pPr>
        <w:spacing w:after="0" w:line="240" w:lineRule="auto"/>
        <w:ind w:left="360"/>
        <w:rPr>
          <w:rFonts w:ascii="Arial" w:hAnsi="Arial" w:cs="Arial"/>
        </w:rPr>
      </w:pPr>
    </w:p>
    <w:p w:rsidR="0D6FFAF4" w:rsidP="0D6FFAF4" w:rsidRDefault="0D6FFAF4" w14:paraId="5E502193" w14:textId="6406EB9D">
      <w:pPr>
        <w:spacing w:after="0" w:line="240" w:lineRule="auto"/>
        <w:ind w:left="360"/>
        <w:rPr>
          <w:rFonts w:ascii="Arial" w:hAnsi="Arial" w:cs="Arial"/>
        </w:rPr>
      </w:pPr>
    </w:p>
    <w:p w:rsidRPr="00E04E9F" w:rsidR="00DD6516" w:rsidP="0D6FFAF4" w:rsidRDefault="00A22E40" w14:paraId="06434CA8" w14:textId="2BCA9DA5">
      <w:pPr>
        <w:spacing w:after="0" w:line="240" w:lineRule="auto"/>
        <w:ind w:left="360"/>
        <w:rPr>
          <w:rFonts w:ascii="Arial" w:hAnsi="Arial" w:cs="Arial"/>
        </w:rPr>
      </w:pPr>
      <w:r w:rsidRPr="0D6FFAF4" w:rsidR="0D6FFAF4">
        <w:rPr>
          <w:rFonts w:ascii="Arial" w:hAnsi="Arial" w:cs="Arial"/>
        </w:rPr>
        <w:t xml:space="preserve">The themes for these days are agreed centrally. These days enable F1s to access simulation training and help them meet Curriculum competencies that may be harder to achieve in day-to-day work. The Training Days are divided between the hospitals to help assure the quality of the teaching provided. The Training Days are offered several times throughout the year.  F1s must be supported to attend all of the Training Days; in some circumstances, this may require an F1 to go to a day in a different locality (e.g. West, South, East). 100% attendance is expected at the </w:t>
      </w:r>
      <w:r w:rsidRPr="0D6FFAF4" w:rsidR="0D6FFAF4">
        <w:rPr>
          <w:rFonts w:ascii="Arial" w:hAnsi="Arial" w:cs="Arial"/>
        </w:rPr>
        <w:t>YHFS</w:t>
      </w:r>
      <w:r w:rsidRPr="0D6FFAF4" w:rsidR="0D6FFAF4">
        <w:rPr>
          <w:rFonts w:ascii="Arial" w:hAnsi="Arial" w:cs="Arial"/>
        </w:rPr>
        <w:t xml:space="preserve"> training days.</w:t>
      </w:r>
    </w:p>
    <w:p w:rsidR="00DD6516" w:rsidP="00C60C96" w:rsidRDefault="00DD6516" w14:paraId="5EE0886B" w14:textId="77777777">
      <w:pPr>
        <w:pStyle w:val="ListParagraph"/>
        <w:numPr>
          <w:ilvl w:val="0"/>
          <w:numId w:val="1"/>
        </w:numPr>
        <w:spacing w:after="0" w:line="240" w:lineRule="auto"/>
        <w:rPr>
          <w:rFonts w:ascii="Arial" w:hAnsi="Arial" w:cs="Arial"/>
        </w:rPr>
      </w:pPr>
      <w:r>
        <w:rPr>
          <w:rFonts w:ascii="Arial" w:hAnsi="Arial" w:cs="Arial"/>
          <w:b/>
        </w:rPr>
        <w:t xml:space="preserve">Advanced Life Support (ALS) </w:t>
      </w:r>
      <w:r>
        <w:rPr>
          <w:rFonts w:ascii="Arial" w:hAnsi="Arial" w:cs="Arial"/>
        </w:rPr>
        <w:t>– F1s will also attend ALS or e-ALS.</w:t>
      </w:r>
      <w:r w:rsidR="00C60881">
        <w:rPr>
          <w:rFonts w:ascii="Arial" w:hAnsi="Arial" w:cs="Arial"/>
        </w:rPr>
        <w:t xml:space="preserve"> </w:t>
      </w:r>
      <w:r w:rsidR="003E1117">
        <w:rPr>
          <w:rFonts w:ascii="Arial" w:hAnsi="Arial" w:cs="Arial"/>
        </w:rPr>
        <w:t>This is counted as an additional</w:t>
      </w:r>
      <w:r w:rsidR="00EB6FA5">
        <w:rPr>
          <w:rFonts w:ascii="Arial" w:hAnsi="Arial" w:cs="Arial"/>
        </w:rPr>
        <w:t xml:space="preserve"> </w:t>
      </w:r>
      <w:r w:rsidR="00C60881">
        <w:rPr>
          <w:rFonts w:ascii="Arial" w:hAnsi="Arial" w:cs="Arial"/>
        </w:rPr>
        <w:t xml:space="preserve">1 or </w:t>
      </w:r>
      <w:r>
        <w:rPr>
          <w:rFonts w:ascii="Arial" w:hAnsi="Arial" w:cs="Arial"/>
        </w:rPr>
        <w:t>2 Training Days</w:t>
      </w:r>
      <w:r w:rsidR="00C60881">
        <w:rPr>
          <w:rFonts w:ascii="Arial" w:hAnsi="Arial" w:cs="Arial"/>
        </w:rPr>
        <w:t xml:space="preserve"> depending where the trainees attend the course</w:t>
      </w:r>
      <w:r>
        <w:rPr>
          <w:rFonts w:ascii="Arial" w:hAnsi="Arial" w:cs="Arial"/>
        </w:rPr>
        <w:t>.</w:t>
      </w:r>
    </w:p>
    <w:p w:rsidRPr="00B17515" w:rsidR="0051143C" w:rsidP="00C60C96" w:rsidRDefault="00C60881" w14:paraId="66DE6455" w14:textId="06719997">
      <w:pPr>
        <w:pStyle w:val="ListParagraph"/>
        <w:numPr>
          <w:ilvl w:val="0"/>
          <w:numId w:val="1"/>
        </w:numPr>
        <w:spacing w:after="0" w:line="240" w:lineRule="auto"/>
        <w:rPr>
          <w:rFonts w:ascii="Arial" w:hAnsi="Arial" w:cs="Arial"/>
        </w:rPr>
      </w:pPr>
      <w:r w:rsidRPr="00B17515">
        <w:rPr>
          <w:rFonts w:ascii="Arial" w:hAnsi="Arial" w:cs="Arial"/>
          <w:b/>
        </w:rPr>
        <w:t>Weekly generic</w:t>
      </w:r>
      <w:r w:rsidRPr="00B17515" w:rsidR="0051143C">
        <w:rPr>
          <w:rFonts w:ascii="Arial" w:hAnsi="Arial" w:cs="Arial"/>
          <w:b/>
        </w:rPr>
        <w:t xml:space="preserve"> teaching</w:t>
      </w:r>
      <w:r w:rsidRPr="00B17515" w:rsidR="0051143C">
        <w:rPr>
          <w:rFonts w:ascii="Arial" w:hAnsi="Arial" w:cs="Arial"/>
        </w:rPr>
        <w:t xml:space="preserve"> – this should be protected (“bleep-free”).  </w:t>
      </w:r>
      <w:r w:rsidRPr="00BB25FD" w:rsidR="004660E4">
        <w:rPr>
          <w:rFonts w:ascii="Arial" w:hAnsi="Arial" w:cs="Arial"/>
        </w:rPr>
        <w:t>It is expected that F1s will achieve a</w:t>
      </w:r>
      <w:r w:rsidRPr="00BB25FD" w:rsidR="0051143C">
        <w:rPr>
          <w:rFonts w:ascii="Arial" w:hAnsi="Arial" w:cs="Arial"/>
        </w:rPr>
        <w:t xml:space="preserve"> minimu</w:t>
      </w:r>
      <w:r w:rsidRPr="00BB25FD" w:rsidR="004660E4">
        <w:rPr>
          <w:rFonts w:ascii="Arial" w:hAnsi="Arial" w:cs="Arial"/>
        </w:rPr>
        <w:t>m of 70% attendance of available weekly in-house teaching.</w:t>
      </w:r>
      <w:r w:rsidRPr="00B17515" w:rsidR="00B17515">
        <w:t xml:space="preserve"> </w:t>
      </w:r>
      <w:r w:rsidRPr="00B17515" w:rsidR="00B17515">
        <w:rPr>
          <w:rFonts w:ascii="Arial" w:hAnsi="Arial" w:cs="Arial"/>
        </w:rPr>
        <w:t>F1 generic foundation teaching sessions is provided through weekly teaching delivered by the individual employing trusts.</w:t>
      </w:r>
    </w:p>
    <w:p w:rsidRPr="002D2B0A" w:rsidR="00B17515" w:rsidP="00C60C96" w:rsidRDefault="00CF513C" w14:paraId="2C19AB26" w14:textId="77777777">
      <w:pPr>
        <w:pStyle w:val="ListParagraph"/>
        <w:numPr>
          <w:ilvl w:val="0"/>
          <w:numId w:val="1"/>
        </w:numPr>
        <w:spacing w:after="0" w:line="240" w:lineRule="auto"/>
        <w:rPr>
          <w:rFonts w:ascii="Arial" w:hAnsi="Arial" w:cs="Arial"/>
        </w:rPr>
      </w:pPr>
      <w:r w:rsidRPr="002D2B0A">
        <w:rPr>
          <w:rFonts w:ascii="Arial" w:hAnsi="Arial" w:cs="Arial"/>
        </w:rPr>
        <w:t xml:space="preserve">“Grand rounds”, </w:t>
      </w:r>
      <w:r w:rsidRPr="002D2B0A" w:rsidR="003D7ADB">
        <w:rPr>
          <w:rFonts w:ascii="Arial" w:hAnsi="Arial" w:cs="Arial"/>
        </w:rPr>
        <w:t xml:space="preserve">speciality teaching, </w:t>
      </w:r>
      <w:r w:rsidRPr="002D2B0A">
        <w:rPr>
          <w:rFonts w:ascii="Arial" w:hAnsi="Arial" w:cs="Arial"/>
        </w:rPr>
        <w:t xml:space="preserve">departmental meetings or </w:t>
      </w:r>
      <w:r w:rsidRPr="002D2B0A" w:rsidR="003D7ADB">
        <w:rPr>
          <w:rFonts w:ascii="Arial" w:hAnsi="Arial" w:cs="Arial"/>
        </w:rPr>
        <w:t xml:space="preserve">other related </w:t>
      </w:r>
      <w:r w:rsidRPr="002D2B0A">
        <w:rPr>
          <w:rFonts w:ascii="Arial" w:hAnsi="Arial" w:cs="Arial"/>
        </w:rPr>
        <w:t>teaching sessions.</w:t>
      </w:r>
    </w:p>
    <w:p w:rsidRPr="00B17515" w:rsidR="00B17515" w:rsidP="0D6FFAF4" w:rsidRDefault="00B17515" w14:paraId="39EA093B" w14:textId="624B3B4E">
      <w:pPr>
        <w:pStyle w:val="ListParagraph"/>
        <w:numPr>
          <w:ilvl w:val="0"/>
          <w:numId w:val="1"/>
        </w:numPr>
        <w:spacing w:after="0" w:line="240" w:lineRule="auto"/>
        <w:rPr>
          <w:rFonts w:ascii="Arial" w:hAnsi="Arial" w:cs="Arial"/>
        </w:rPr>
      </w:pPr>
      <w:r w:rsidRPr="0D6FFAF4" w:rsidR="0D6FFAF4">
        <w:rPr>
          <w:rFonts w:ascii="Arial" w:hAnsi="Arial" w:cs="Arial"/>
          <w:color w:val="000000" w:themeColor="text1" w:themeTint="FF" w:themeShade="FF"/>
        </w:rPr>
        <w:t xml:space="preserve">F1 trainees are not entitled to study leave. </w:t>
      </w:r>
    </w:p>
    <w:p w:rsidRPr="00B17515" w:rsidR="00B17515" w:rsidP="0D6FFAF4" w:rsidRDefault="00B17515" w14:paraId="06FBEAE3" w14:textId="159E3921">
      <w:pPr>
        <w:pStyle w:val="ListParagraph"/>
        <w:numPr>
          <w:ilvl w:val="0"/>
          <w:numId w:val="1"/>
        </w:numPr>
        <w:spacing w:after="0" w:line="240" w:lineRule="auto"/>
        <w:rPr>
          <w:rFonts w:ascii="Arial" w:hAnsi="Arial" w:cs="Arial"/>
        </w:rPr>
      </w:pPr>
      <w:r w:rsidRPr="0D6FFAF4" w:rsidR="0D6FFAF4">
        <w:rPr>
          <w:rFonts w:ascii="Arial" w:hAnsi="Arial" w:cs="Arial"/>
          <w:color w:val="000000" w:themeColor="text1" w:themeTint="FF" w:themeShade="FF"/>
        </w:rPr>
        <w:t>Up to 5 taster days across F1</w:t>
      </w:r>
      <w:r w:rsidRPr="0D6FFAF4" w:rsidR="0D6FFAF4">
        <w:rPr>
          <w:rFonts w:ascii="Arial" w:hAnsi="Arial" w:cs="Arial"/>
          <w:color w:val="000000" w:themeColor="text1" w:themeTint="FF" w:themeShade="FF"/>
        </w:rPr>
        <w:t xml:space="preserve">. (These don’t all have to be taken in F1, some could be taken in </w:t>
      </w:r>
      <w:r w:rsidRPr="0D6FFAF4" w:rsidR="0D6FFAF4">
        <w:rPr>
          <w:rFonts w:ascii="Arial" w:hAnsi="Arial" w:cs="Arial"/>
          <w:color w:val="000000" w:themeColor="text1" w:themeTint="FF" w:themeShade="FF"/>
        </w:rPr>
        <w:t>F2.</w:t>
      </w:r>
      <w:r w:rsidRPr="0D6FFAF4" w:rsidR="0D6FFAF4">
        <w:rPr>
          <w:rFonts w:ascii="Arial" w:hAnsi="Arial" w:cs="Arial"/>
          <w:color w:val="000000" w:themeColor="text1" w:themeTint="FF" w:themeShade="FF"/>
        </w:rPr>
        <w:t>)</w:t>
      </w:r>
      <w:r w:rsidRPr="0D6FFAF4" w:rsidR="0D6FFAF4">
        <w:rPr>
          <w:rFonts w:ascii="Arial" w:hAnsi="Arial" w:cs="Arial"/>
          <w:color w:val="000000" w:themeColor="text1" w:themeTint="FF" w:themeShade="FF"/>
        </w:rPr>
        <w:t xml:space="preserve"> </w:t>
      </w:r>
      <w:r w:rsidRPr="0D6FFAF4" w:rsidR="0D6FFAF4">
        <w:rPr>
          <w:rFonts w:ascii="Arial" w:hAnsi="Arial" w:cs="Arial"/>
        </w:rPr>
        <w:t>It is</w:t>
      </w:r>
      <w:r w:rsidRPr="0D6FFAF4" w:rsidR="0D6FFAF4">
        <w:rPr>
          <w:rFonts w:ascii="Arial" w:hAnsi="Arial" w:cs="Arial"/>
        </w:rPr>
        <w:t xml:space="preserve"> preferred</w:t>
      </w:r>
      <w:r w:rsidRPr="0D6FFAF4" w:rsidR="0D6FFAF4">
        <w:rPr>
          <w:rFonts w:ascii="Arial" w:hAnsi="Arial" w:cs="Arial"/>
        </w:rPr>
        <w:t xml:space="preserve"> that no more than 3 days are taken in one training year</w:t>
      </w:r>
      <w:r w:rsidRPr="0D6FFAF4" w:rsidR="0D6FFAF4">
        <w:rPr>
          <w:rFonts w:ascii="Arial" w:hAnsi="Arial" w:cs="Arial"/>
        </w:rPr>
        <w:t>,</w:t>
      </w:r>
      <w:r w:rsidRPr="0D6FFAF4" w:rsidR="0D6FFAF4">
        <w:rPr>
          <w:rFonts w:ascii="Arial" w:hAnsi="Arial" w:cs="Arial"/>
        </w:rPr>
        <w:t xml:space="preserve"> except in exceptional circumstances. If more than 3 taster days are to be taken within a single training year this must be discussed with both the ES and FTPD in advance. </w:t>
      </w:r>
      <w:r w:rsidRPr="0D6FFAF4" w:rsidR="0D6FFAF4">
        <w:rPr>
          <w:rFonts w:ascii="Arial" w:hAnsi="Arial" w:cs="Arial"/>
          <w:color w:val="000000" w:themeColor="text1" w:themeTint="FF" w:themeShade="FF"/>
        </w:rPr>
        <w:t xml:space="preserve">F1s should discuss career aspirations with their educational supervisor and review their requirement and timing for tasters around the middle of the F1 year. </w:t>
      </w:r>
    </w:p>
    <w:p w:rsidR="00B17515" w:rsidP="00C60C96" w:rsidRDefault="00B17515" w14:paraId="6B7482AB" w14:textId="77777777">
      <w:pPr>
        <w:pStyle w:val="ListParagraph"/>
        <w:spacing w:after="0" w:line="240" w:lineRule="auto"/>
        <w:ind w:left="360"/>
        <w:rPr>
          <w:rFonts w:ascii="Arial" w:hAnsi="Arial" w:cs="Arial"/>
        </w:rPr>
      </w:pPr>
    </w:p>
    <w:p w:rsidR="00D506DB" w:rsidP="0D6FFAF4" w:rsidRDefault="00A11E20" w14:paraId="55610A61" w14:textId="4E50C05E">
      <w:pPr>
        <w:spacing w:after="0" w:line="240" w:lineRule="auto"/>
        <w:rPr>
          <w:rFonts w:ascii="Arial" w:hAnsi="Arial" w:cs="Arial"/>
        </w:rPr>
      </w:pPr>
      <w:r w:rsidRPr="0D6FFAF4" w:rsidR="0D6FFAF4">
        <w:rPr>
          <w:rFonts w:ascii="Arial" w:hAnsi="Arial" w:cs="Arial"/>
          <w:b w:val="1"/>
          <w:bCs w:val="1"/>
        </w:rPr>
        <w:t xml:space="preserve">All F1s are expected to attend a </w:t>
      </w:r>
      <w:r w:rsidRPr="0D6FFAF4" w:rsidR="0D6FFAF4">
        <w:rPr>
          <w:rFonts w:ascii="Arial" w:hAnsi="Arial" w:cs="Arial"/>
          <w:b w:val="1"/>
          <w:bCs w:val="1"/>
        </w:rPr>
        <w:t>MINIMUM</w:t>
      </w:r>
      <w:r w:rsidRPr="0D6FFAF4" w:rsidR="0D6FFAF4">
        <w:rPr>
          <w:rFonts w:ascii="Arial" w:hAnsi="Arial" w:cs="Arial"/>
          <w:b w:val="1"/>
          <w:bCs w:val="1"/>
        </w:rPr>
        <w:t xml:space="preserve"> of 60 hours training</w:t>
      </w:r>
      <w:r w:rsidRPr="0D6FFAF4" w:rsidR="0D6FFAF4">
        <w:rPr>
          <w:rFonts w:ascii="Arial" w:hAnsi="Arial" w:cs="Arial"/>
        </w:rPr>
        <w:t>; F1s must keep a record on their e-portfolios of their attendance at generic / speciality teaching and training days (100% attendance) as evidence that they have achieved the required attendance. This record will be checked at ARCP.</w:t>
      </w:r>
    </w:p>
    <w:p w:rsidRPr="00D506DB" w:rsidR="005103B4" w:rsidP="00C60C96" w:rsidRDefault="005103B4" w14:paraId="0299F526" w14:textId="77777777">
      <w:pPr>
        <w:spacing w:after="0" w:line="240" w:lineRule="auto"/>
        <w:rPr>
          <w:rFonts w:ascii="Arial" w:hAnsi="Arial" w:cs="Arial"/>
        </w:rPr>
      </w:pPr>
    </w:p>
    <w:p w:rsidRPr="00E2535A" w:rsidR="00DD6516" w:rsidP="00C60C96" w:rsidRDefault="00DD6516" w14:paraId="06D80694" w14:textId="77777777">
      <w:pPr>
        <w:pStyle w:val="Heading2"/>
        <w:spacing w:before="0" w:line="240" w:lineRule="auto"/>
        <w:rPr>
          <w:rFonts w:ascii="Arial" w:hAnsi="Arial" w:cs="Arial"/>
          <w:color w:val="2C4A80"/>
          <w:sz w:val="28"/>
          <w:szCs w:val="28"/>
        </w:rPr>
      </w:pPr>
      <w:r w:rsidRPr="00E2535A">
        <w:rPr>
          <w:rFonts w:ascii="Arial" w:hAnsi="Arial" w:cs="Arial"/>
          <w:color w:val="2C4A80"/>
          <w:sz w:val="28"/>
          <w:szCs w:val="28"/>
        </w:rPr>
        <w:lastRenderedPageBreak/>
        <w:t>F2 teaching</w:t>
      </w:r>
    </w:p>
    <w:p w:rsidRPr="00B17515" w:rsidR="00DD6516" w:rsidP="00C60C96" w:rsidRDefault="00EB6FA5" w14:paraId="28811F5A" w14:textId="77777777">
      <w:pPr>
        <w:spacing w:after="0" w:line="240" w:lineRule="auto"/>
        <w:rPr>
          <w:rFonts w:ascii="Arial" w:hAnsi="Arial" w:cs="Arial"/>
        </w:rPr>
      </w:pPr>
      <w:r w:rsidRPr="00B17515">
        <w:rPr>
          <w:rFonts w:ascii="Arial" w:hAnsi="Arial" w:cs="Arial"/>
        </w:rPr>
        <w:t>In Yorkshire</w:t>
      </w:r>
      <w:r w:rsidRPr="00B17515" w:rsidR="00C60881">
        <w:rPr>
          <w:rFonts w:ascii="Arial" w:hAnsi="Arial" w:cs="Arial"/>
        </w:rPr>
        <w:t xml:space="preserve"> and the Humber</w:t>
      </w:r>
      <w:r w:rsidRPr="00B17515">
        <w:rPr>
          <w:rFonts w:ascii="Arial" w:hAnsi="Arial" w:cs="Arial"/>
        </w:rPr>
        <w:t xml:space="preserve">, </w:t>
      </w:r>
      <w:r w:rsidRPr="00B17515" w:rsidR="00DD6516">
        <w:rPr>
          <w:rFonts w:ascii="Arial" w:hAnsi="Arial" w:cs="Arial"/>
        </w:rPr>
        <w:t>F2 doctors are provided with the following teaching</w:t>
      </w:r>
      <w:r w:rsidRPr="00B17515" w:rsidR="0051143C">
        <w:rPr>
          <w:rFonts w:ascii="Arial" w:hAnsi="Arial" w:cs="Arial"/>
        </w:rPr>
        <w:t xml:space="preserve"> and learning opportunities</w:t>
      </w:r>
      <w:r w:rsidRPr="00B17515" w:rsidR="00DD6516">
        <w:rPr>
          <w:rFonts w:ascii="Arial" w:hAnsi="Arial" w:cs="Arial"/>
        </w:rPr>
        <w:t>:</w:t>
      </w:r>
    </w:p>
    <w:p w:rsidR="002D2B0A" w:rsidP="0D6FFAF4" w:rsidRDefault="00DD6516" w14:paraId="24AEE193" w14:textId="70025BB2">
      <w:pPr>
        <w:pStyle w:val="ListParagraph"/>
        <w:numPr>
          <w:ilvl w:val="0"/>
          <w:numId w:val="2"/>
        </w:numPr>
        <w:spacing w:after="0" w:line="240" w:lineRule="auto"/>
        <w:rPr>
          <w:rFonts w:ascii="Arial" w:hAnsi="Arial" w:cs="Arial"/>
        </w:rPr>
      </w:pPr>
      <w:r w:rsidRPr="0D6FFAF4" w:rsidR="0D6FFAF4">
        <w:rPr>
          <w:rFonts w:ascii="Arial" w:hAnsi="Arial" w:cs="Arial"/>
          <w:b w:val="1"/>
          <w:bCs w:val="1"/>
        </w:rPr>
        <w:t>Training Days</w:t>
      </w:r>
      <w:r w:rsidRPr="0D6FFAF4" w:rsidR="0D6FFAF4">
        <w:rPr>
          <w:rFonts w:ascii="Arial" w:hAnsi="Arial" w:cs="Arial"/>
        </w:rPr>
        <w:t xml:space="preserve"> – Attendance at the </w:t>
      </w:r>
      <w:r w:rsidRPr="0D6FFAF4" w:rsidR="0D6FFAF4">
        <w:rPr>
          <w:rFonts w:ascii="Arial" w:hAnsi="Arial" w:cs="Arial"/>
          <w:b w:val="1"/>
          <w:bCs w:val="1"/>
        </w:rPr>
        <w:t>6</w:t>
      </w:r>
      <w:r w:rsidRPr="0D6FFAF4" w:rsidR="0D6FFAF4">
        <w:rPr>
          <w:rFonts w:ascii="Arial" w:hAnsi="Arial" w:cs="Arial"/>
        </w:rPr>
        <w:t xml:space="preserve"> mandatory </w:t>
      </w:r>
      <w:r w:rsidRPr="0D6FFAF4" w:rsidR="0D6FFAF4">
        <w:rPr>
          <w:rFonts w:ascii="Arial" w:hAnsi="Arial" w:cs="Arial"/>
        </w:rPr>
        <w:t>YHFS</w:t>
      </w:r>
      <w:r w:rsidRPr="0D6FFAF4" w:rsidR="0D6FFAF4">
        <w:rPr>
          <w:rFonts w:ascii="Arial" w:hAnsi="Arial" w:cs="Arial"/>
        </w:rPr>
        <w:t xml:space="preserve"> training days.</w:t>
      </w:r>
    </w:p>
    <w:p w:rsidR="004A2B8A" w:rsidP="00E2535A" w:rsidRDefault="004A2B8A" w14:paraId="117A5874" w14:textId="545A2648">
      <w:pPr>
        <w:pStyle w:val="ListParagraph"/>
        <w:numPr>
          <w:ilvl w:val="1"/>
          <w:numId w:val="11"/>
        </w:numPr>
        <w:spacing w:after="0" w:line="240" w:lineRule="auto"/>
        <w:rPr>
          <w:rFonts w:ascii="Arial" w:hAnsi="Arial" w:cs="Arial"/>
        </w:rPr>
      </w:pPr>
      <w:r w:rsidRPr="004A2B8A">
        <w:rPr>
          <w:rFonts w:ascii="Arial" w:hAnsi="Arial" w:cs="Arial"/>
        </w:rPr>
        <w:t>Day 1:</w:t>
      </w:r>
      <w:r>
        <w:rPr>
          <w:rFonts w:ascii="Arial" w:hAnsi="Arial" w:cs="Arial"/>
        </w:rPr>
        <w:t xml:space="preserve"> Careers</w:t>
      </w:r>
    </w:p>
    <w:p w:rsidR="004A2B8A" w:rsidP="00E2535A" w:rsidRDefault="004A2B8A" w14:paraId="1EF266B0" w14:textId="1B3AEDFF">
      <w:pPr>
        <w:pStyle w:val="ListParagraph"/>
        <w:numPr>
          <w:ilvl w:val="1"/>
          <w:numId w:val="11"/>
        </w:numPr>
        <w:spacing w:after="0" w:line="240" w:lineRule="auto"/>
        <w:rPr>
          <w:rFonts w:ascii="Arial" w:hAnsi="Arial" w:cs="Arial"/>
        </w:rPr>
      </w:pPr>
      <w:r>
        <w:rPr>
          <w:rFonts w:ascii="Arial" w:hAnsi="Arial" w:cs="Arial"/>
        </w:rPr>
        <w:t>Day 2: Quality Improvement (QI)</w:t>
      </w:r>
    </w:p>
    <w:p w:rsidR="004A2B8A" w:rsidP="00E2535A" w:rsidRDefault="004A2B8A" w14:paraId="217B88C7" w14:textId="4271EB39">
      <w:pPr>
        <w:pStyle w:val="ListParagraph"/>
        <w:numPr>
          <w:ilvl w:val="1"/>
          <w:numId w:val="11"/>
        </w:numPr>
        <w:spacing w:after="0" w:line="240" w:lineRule="auto"/>
        <w:rPr>
          <w:rFonts w:ascii="Arial" w:hAnsi="Arial" w:cs="Arial"/>
        </w:rPr>
      </w:pPr>
      <w:r>
        <w:rPr>
          <w:rFonts w:ascii="Arial" w:hAnsi="Arial" w:cs="Arial"/>
        </w:rPr>
        <w:t>Day 3: Simulation</w:t>
      </w:r>
    </w:p>
    <w:p w:rsidR="004A2B8A" w:rsidP="00E2535A" w:rsidRDefault="004A2B8A" w14:paraId="3EC90FDA" w14:textId="381D35A3">
      <w:pPr>
        <w:pStyle w:val="ListParagraph"/>
        <w:numPr>
          <w:ilvl w:val="1"/>
          <w:numId w:val="11"/>
        </w:numPr>
        <w:spacing w:after="0" w:line="240" w:lineRule="auto"/>
        <w:rPr>
          <w:rFonts w:ascii="Arial" w:hAnsi="Arial" w:cs="Arial"/>
        </w:rPr>
      </w:pPr>
      <w:r>
        <w:rPr>
          <w:rFonts w:ascii="Arial" w:hAnsi="Arial" w:cs="Arial"/>
        </w:rPr>
        <w:t>Day 4: Local training day</w:t>
      </w:r>
    </w:p>
    <w:p w:rsidR="004A2B8A" w:rsidP="00E2535A" w:rsidRDefault="004A2B8A" w14:paraId="2759B90F" w14:textId="2A5B90F3">
      <w:pPr>
        <w:pStyle w:val="ListParagraph"/>
        <w:numPr>
          <w:ilvl w:val="1"/>
          <w:numId w:val="11"/>
        </w:numPr>
        <w:spacing w:after="0" w:line="240" w:lineRule="auto"/>
        <w:rPr>
          <w:rFonts w:ascii="Arial" w:hAnsi="Arial" w:cs="Arial"/>
        </w:rPr>
      </w:pPr>
      <w:r>
        <w:rPr>
          <w:rFonts w:ascii="Arial" w:hAnsi="Arial" w:cs="Arial"/>
        </w:rPr>
        <w:t>Day 5: Teach the teacher</w:t>
      </w:r>
    </w:p>
    <w:p w:rsidRPr="004A2B8A" w:rsidR="004A2B8A" w:rsidP="00E2535A" w:rsidRDefault="004A2B8A" w14:paraId="15D48057" w14:textId="125AD941">
      <w:pPr>
        <w:pStyle w:val="ListParagraph"/>
        <w:numPr>
          <w:ilvl w:val="1"/>
          <w:numId w:val="11"/>
        </w:numPr>
        <w:spacing w:after="0" w:line="240" w:lineRule="auto"/>
        <w:rPr>
          <w:rFonts w:ascii="Arial" w:hAnsi="Arial" w:cs="Arial"/>
        </w:rPr>
      </w:pPr>
      <w:r>
        <w:rPr>
          <w:rFonts w:ascii="Arial" w:hAnsi="Arial" w:cs="Arial"/>
        </w:rPr>
        <w:t xml:space="preserve">Day 6: </w:t>
      </w:r>
      <w:r w:rsidR="00BC4E5B">
        <w:rPr>
          <w:rFonts w:ascii="Arial" w:hAnsi="Arial" w:cs="Arial"/>
        </w:rPr>
        <w:t>Workplace and Me (WAM)</w:t>
      </w:r>
    </w:p>
    <w:p w:rsidRPr="00B17515" w:rsidR="00A22E40" w:rsidP="0D6FFAF4" w:rsidRDefault="00A22E40" w14:paraId="7C9C9363" w14:textId="615ED5C6">
      <w:pPr>
        <w:pStyle w:val="ListParagraph"/>
        <w:spacing w:after="0" w:line="240" w:lineRule="auto"/>
        <w:ind w:left="360"/>
        <w:rPr>
          <w:rFonts w:ascii="Arial" w:hAnsi="Arial" w:cs="Arial"/>
        </w:rPr>
      </w:pPr>
      <w:r w:rsidRPr="0D6FFAF4" w:rsidR="0D6FFAF4">
        <w:rPr>
          <w:rFonts w:ascii="Arial" w:hAnsi="Arial" w:cs="Arial"/>
        </w:rPr>
        <w:t xml:space="preserve">The themes for these days are agreed centrally. These days enable F2s to access simulation training and help them meet Curriculum competencies that may be harder to achieve in day-to-day work. The Training Days are divided between the hospitals to help assure the quality of the teaching provided and are offered several times throughout the year.  F2s must be supported to attend all of the Training Days; in some circumstances, this may require an F2 to go to a day in a different locality (e.g. West, South, East). 100% attendance is expected at the </w:t>
      </w:r>
      <w:r w:rsidRPr="0D6FFAF4" w:rsidR="0D6FFAF4">
        <w:rPr>
          <w:rFonts w:ascii="Arial" w:hAnsi="Arial" w:cs="Arial"/>
        </w:rPr>
        <w:t>YHFS</w:t>
      </w:r>
      <w:r w:rsidRPr="0D6FFAF4" w:rsidR="0D6FFAF4">
        <w:rPr>
          <w:rFonts w:ascii="Arial" w:hAnsi="Arial" w:cs="Arial"/>
        </w:rPr>
        <w:t xml:space="preserve"> training days.</w:t>
      </w:r>
    </w:p>
    <w:p w:rsidR="00FF36CD" w:rsidP="0D6FFAF4" w:rsidRDefault="00A22E40" w14:paraId="18EC2472" w14:textId="15401FF1">
      <w:pPr>
        <w:pStyle w:val="ListParagraph"/>
        <w:numPr>
          <w:ilvl w:val="0"/>
          <w:numId w:val="2"/>
        </w:numPr>
        <w:spacing w:after="0" w:line="240" w:lineRule="auto"/>
        <w:rPr>
          <w:rFonts w:ascii="Arial" w:hAnsi="Arial" w:cs="Arial"/>
        </w:rPr>
      </w:pPr>
      <w:r w:rsidRPr="0D6FFAF4" w:rsidR="0D6FFAF4">
        <w:rPr>
          <w:rFonts w:ascii="Arial" w:hAnsi="Arial" w:cs="Arial"/>
          <w:b w:val="1"/>
          <w:bCs w:val="1"/>
        </w:rPr>
        <w:t>Bridging the Gap Days (BtG)</w:t>
      </w:r>
      <w:r w:rsidRPr="0D6FFAF4" w:rsidR="0D6FFAF4">
        <w:rPr>
          <w:rFonts w:ascii="Arial" w:hAnsi="Arial" w:cs="Arial"/>
        </w:rPr>
        <w:t xml:space="preserve"> – in addition to the above Training Days, F2s are offered 2 BtG days to help “bridge the gap” into their chosen career specialties. </w:t>
      </w:r>
    </w:p>
    <w:p w:rsidR="00FF36CD" w:rsidP="0D6FFAF4" w:rsidRDefault="00A22E40" w14:paraId="2421726C" w14:textId="046432DD">
      <w:pPr>
        <w:pStyle w:val="Normal"/>
        <w:spacing w:after="0" w:line="240" w:lineRule="auto"/>
        <w:ind w:left="0" w:firstLine="0"/>
        <w:rPr>
          <w:rFonts w:ascii="Arial" w:hAnsi="Arial" w:cs="Arial"/>
        </w:rPr>
      </w:pPr>
      <w:r w:rsidRPr="0D6FFAF4" w:rsidR="0D6FFAF4">
        <w:rPr>
          <w:rFonts w:ascii="Arial" w:hAnsi="Arial" w:cs="Arial"/>
          <w:b w:val="1"/>
          <w:bCs w:val="1"/>
        </w:rPr>
        <w:t xml:space="preserve">      </w:t>
      </w:r>
      <w:r w:rsidRPr="0D6FFAF4" w:rsidR="0D6FFAF4">
        <w:rPr>
          <w:rFonts w:ascii="Arial" w:hAnsi="Arial" w:cs="Arial"/>
          <w:b w:val="1"/>
          <w:bCs w:val="1"/>
        </w:rPr>
        <w:t xml:space="preserve">F2s are required to attend a minimum of 1 </w:t>
      </w:r>
      <w:proofErr w:type="spellStart"/>
      <w:r w:rsidRPr="0D6FFAF4" w:rsidR="0D6FFAF4">
        <w:rPr>
          <w:rFonts w:ascii="Arial" w:hAnsi="Arial" w:cs="Arial"/>
          <w:b w:val="1"/>
          <w:bCs w:val="1"/>
        </w:rPr>
        <w:t>BtG</w:t>
      </w:r>
      <w:proofErr w:type="spellEnd"/>
      <w:r w:rsidRPr="0D6FFAF4" w:rsidR="0D6FFAF4">
        <w:rPr>
          <w:rFonts w:ascii="Arial" w:hAnsi="Arial" w:cs="Arial"/>
          <w:b w:val="1"/>
          <w:bCs w:val="1"/>
        </w:rPr>
        <w:t xml:space="preserve"> day</w:t>
      </w:r>
      <w:r w:rsidRPr="0D6FFAF4" w:rsidR="0D6FFAF4">
        <w:rPr>
          <w:rFonts w:ascii="Arial" w:hAnsi="Arial" w:cs="Arial"/>
        </w:rPr>
        <w:t xml:space="preserve">, either </w:t>
      </w:r>
      <w:r w:rsidRPr="0D6FFAF4" w:rsidR="0D6FFAF4">
        <w:rPr>
          <w:rFonts w:ascii="Arial" w:hAnsi="Arial" w:cs="Arial"/>
        </w:rPr>
        <w:t>YH</w:t>
      </w:r>
      <w:r w:rsidRPr="0D6FFAF4" w:rsidR="0D6FFAF4">
        <w:rPr>
          <w:rFonts w:ascii="Arial" w:hAnsi="Arial" w:cs="Arial"/>
        </w:rPr>
        <w:t>FS</w:t>
      </w:r>
      <w:r w:rsidRPr="0D6FFAF4" w:rsidR="0D6FFAF4">
        <w:rPr>
          <w:rFonts w:ascii="Arial" w:hAnsi="Arial" w:cs="Arial"/>
        </w:rPr>
        <w:t xml:space="preserve"> approved (funded) or </w:t>
      </w:r>
    </w:p>
    <w:p w:rsidR="00FF36CD" w:rsidP="0D6FFAF4" w:rsidRDefault="00A22E40" w14:paraId="6EBCCD1C" w14:textId="5CFD9BF9">
      <w:pPr>
        <w:pStyle w:val="Normal"/>
        <w:spacing w:after="0" w:line="240" w:lineRule="auto"/>
        <w:ind w:left="0" w:firstLine="0"/>
        <w:rPr>
          <w:rFonts w:ascii="Arial" w:hAnsi="Arial" w:cs="Arial"/>
        </w:rPr>
      </w:pPr>
      <w:r w:rsidRPr="0D6FFAF4" w:rsidR="0D6FFAF4">
        <w:rPr>
          <w:rFonts w:ascii="Arial" w:hAnsi="Arial" w:cs="Arial"/>
        </w:rPr>
        <w:t xml:space="preserve">      </w:t>
      </w:r>
      <w:r w:rsidRPr="0D6FFAF4" w:rsidR="0D6FFAF4">
        <w:rPr>
          <w:rFonts w:ascii="Arial" w:hAnsi="Arial" w:cs="Arial"/>
        </w:rPr>
        <w:t>non-funded.</w:t>
      </w:r>
    </w:p>
    <w:p w:rsidR="0D6FFAF4" w:rsidP="0D6FFAF4" w:rsidRDefault="0D6FFAF4" w14:paraId="3DF24004" w14:textId="09C453BE">
      <w:pPr>
        <w:pStyle w:val="ListParagraph"/>
        <w:numPr>
          <w:ilvl w:val="1"/>
          <w:numId w:val="2"/>
        </w:numPr>
        <w:spacing w:after="0" w:line="240" w:lineRule="auto"/>
        <w:rPr>
          <w:sz w:val="22"/>
          <w:szCs w:val="22"/>
        </w:rPr>
      </w:pPr>
      <w:r w:rsidRPr="0D6FFAF4" w:rsidR="0D6FFAF4">
        <w:rPr>
          <w:rFonts w:ascii="Arial" w:hAnsi="Arial" w:cs="Arial"/>
        </w:rPr>
        <w:t xml:space="preserve">Please see the </w:t>
      </w:r>
      <w:proofErr w:type="spellStart"/>
      <w:r w:rsidRPr="0D6FFAF4" w:rsidR="0D6FFAF4">
        <w:rPr>
          <w:rFonts w:ascii="Arial" w:hAnsi="Arial" w:cs="Arial"/>
        </w:rPr>
        <w:t>BtG</w:t>
      </w:r>
      <w:proofErr w:type="spellEnd"/>
      <w:r w:rsidRPr="0D6FFAF4" w:rsidR="0D6FFAF4">
        <w:rPr>
          <w:rFonts w:ascii="Arial" w:hAnsi="Arial" w:cs="Arial"/>
        </w:rPr>
        <w:t xml:space="preserve"> guidance for further details: </w:t>
      </w:r>
      <w:hyperlink r:id="Rbdc4fba30d6a47f5">
        <w:r w:rsidRPr="0D6FFAF4" w:rsidR="0D6FFAF4">
          <w:rPr>
            <w:rStyle w:val="Hyperlink"/>
            <w:rFonts w:ascii="Arial" w:hAnsi="Arial" w:eastAsia="Arial" w:cs="Arial"/>
            <w:noProof w:val="0"/>
            <w:lang w:val="en-GB"/>
          </w:rPr>
          <w:t>h</w:t>
        </w:r>
        <w:r w:rsidRPr="0D6FFAF4" w:rsidR="0D6FFAF4">
          <w:rPr>
            <w:rStyle w:val="Hyperlink"/>
            <w:rFonts w:ascii="Arial" w:hAnsi="Arial" w:eastAsia="Arial" w:cs="Arial"/>
            <w:noProof w:val="0"/>
            <w:lang w:val="en-GB"/>
          </w:rPr>
          <w:t>t</w:t>
        </w:r>
        <w:r w:rsidRPr="0D6FFAF4" w:rsidR="0D6FFAF4">
          <w:rPr>
            <w:rStyle w:val="Hyperlink"/>
            <w:rFonts w:ascii="Arial" w:hAnsi="Arial" w:eastAsia="Arial" w:cs="Arial"/>
            <w:noProof w:val="0"/>
            <w:lang w:val="en-GB"/>
          </w:rPr>
          <w:t>tps://www.yorksandhumberdeanery.nhs.uk/foundation/curriculum_delivery_and_teaching/teaching_and_training/bridging_the_gap</w:t>
        </w:r>
      </w:hyperlink>
      <w:r w:rsidRPr="0D6FFAF4" w:rsidR="0D6FFAF4">
        <w:rPr>
          <w:rFonts w:ascii="Arial" w:hAnsi="Arial" w:eastAsia="Arial" w:cs="Arial"/>
          <w:noProof w:val="0"/>
          <w:lang w:val="en-GB"/>
        </w:rPr>
        <w:t xml:space="preserve"> </w:t>
      </w:r>
    </w:p>
    <w:p w:rsidRPr="00B17515" w:rsidR="0051143C" w:rsidP="00C60C96" w:rsidRDefault="003D7ADB" w14:paraId="0C0ECA4B" w14:textId="51A9C5D5">
      <w:pPr>
        <w:pStyle w:val="ListParagraph"/>
        <w:numPr>
          <w:ilvl w:val="0"/>
          <w:numId w:val="2"/>
        </w:numPr>
        <w:spacing w:after="0" w:line="240" w:lineRule="auto"/>
        <w:rPr>
          <w:rFonts w:ascii="Arial" w:hAnsi="Arial" w:cs="Arial"/>
        </w:rPr>
      </w:pPr>
      <w:r w:rsidRPr="00B17515">
        <w:rPr>
          <w:rFonts w:ascii="Arial" w:hAnsi="Arial" w:cs="Arial"/>
          <w:b/>
        </w:rPr>
        <w:t>“Grand rounds”, speciality teaching, departmental meetings or other related teaching sessions</w:t>
      </w:r>
      <w:r w:rsidRPr="00B17515">
        <w:rPr>
          <w:rFonts w:ascii="Arial" w:hAnsi="Arial" w:cs="Arial"/>
        </w:rPr>
        <w:t>.</w:t>
      </w:r>
    </w:p>
    <w:p w:rsidRPr="00B17515" w:rsidR="00B17515" w:rsidP="0D6FFAF4" w:rsidRDefault="00B17515" w14:paraId="7F427504" w14:textId="54D2A965">
      <w:pPr>
        <w:pStyle w:val="ListParagraph"/>
        <w:numPr>
          <w:ilvl w:val="0"/>
          <w:numId w:val="2"/>
        </w:numPr>
        <w:spacing w:after="0" w:line="240" w:lineRule="auto"/>
        <w:rPr>
          <w:rFonts w:ascii="Arial" w:hAnsi="Arial" w:cs="Arial"/>
        </w:rPr>
      </w:pPr>
      <w:r w:rsidRPr="0D6FFAF4" w:rsidR="0D6FFAF4">
        <w:rPr>
          <w:rFonts w:ascii="Arial" w:hAnsi="Arial" w:cs="Arial"/>
        </w:rPr>
        <w:t xml:space="preserve">The nationally specified maximum entitlement to study leave is 30 days.  </w:t>
      </w:r>
      <w:r w:rsidRPr="0D6FFAF4" w:rsidR="0D6FFAF4">
        <w:rPr>
          <w:rFonts w:ascii="Arial" w:hAnsi="Arial" w:cs="Arial"/>
        </w:rPr>
        <w:t>YHFS</w:t>
      </w:r>
      <w:r w:rsidRPr="0D6FFAF4" w:rsidR="0D6FFAF4">
        <w:rPr>
          <w:rFonts w:ascii="Arial" w:hAnsi="Arial" w:cs="Arial"/>
        </w:rPr>
        <w:t xml:space="preserve"> supports study leave applications for the following: </w:t>
      </w:r>
    </w:p>
    <w:p w:rsidR="0D6FFAF4" w:rsidP="0D6FFAF4" w:rsidRDefault="0D6FFAF4" w14:paraId="78E57BC7" w14:textId="4B1A45B4">
      <w:pPr>
        <w:pStyle w:val="Normal"/>
        <w:spacing w:after="0" w:line="240" w:lineRule="auto"/>
        <w:ind w:left="0"/>
        <w:rPr>
          <w:rFonts w:ascii="Arial" w:hAnsi="Arial" w:cs="Arial"/>
        </w:rPr>
      </w:pPr>
    </w:p>
    <w:p w:rsidR="0D6FFAF4" w:rsidP="0D6FFAF4" w:rsidRDefault="0D6FFAF4" w14:paraId="5C3950B3" w14:textId="2FACD46F">
      <w:pPr>
        <w:pStyle w:val="Normal"/>
        <w:spacing w:after="0" w:line="240" w:lineRule="auto"/>
        <w:ind w:left="0"/>
        <w:rPr>
          <w:rFonts w:ascii="Arial" w:hAnsi="Arial" w:cs="Arial"/>
        </w:rPr>
      </w:pPr>
    </w:p>
    <w:p w:rsidRPr="00B17515" w:rsidR="00B17515" w:rsidP="00C60C96" w:rsidRDefault="00B17515" w14:paraId="3BD6DFB5" w14:textId="198C65A9">
      <w:pPr>
        <w:pStyle w:val="ListParagraph"/>
        <w:numPr>
          <w:ilvl w:val="0"/>
          <w:numId w:val="2"/>
        </w:numPr>
        <w:spacing w:after="0" w:line="240" w:lineRule="auto"/>
        <w:rPr>
          <w:rFonts w:ascii="Arial" w:hAnsi="Arial" w:cs="Arial"/>
        </w:rPr>
      </w:pPr>
      <w:r w:rsidRPr="00B17515">
        <w:rPr>
          <w:rFonts w:ascii="Arial" w:hAnsi="Arial" w:cs="Arial"/>
        </w:rPr>
        <w:t xml:space="preserve">Up to </w:t>
      </w:r>
      <w:r w:rsidR="005103B4">
        <w:rPr>
          <w:rFonts w:ascii="Arial" w:hAnsi="Arial" w:cs="Arial"/>
        </w:rPr>
        <w:t>5</w:t>
      </w:r>
      <w:r w:rsidRPr="00B17515">
        <w:rPr>
          <w:rFonts w:ascii="Arial" w:hAnsi="Arial" w:cs="Arial"/>
        </w:rPr>
        <w:t xml:space="preserve"> taster days across F1 and F2</w:t>
      </w:r>
      <w:r w:rsidR="002D2B0A">
        <w:rPr>
          <w:rFonts w:ascii="Arial" w:hAnsi="Arial" w:cs="Arial"/>
        </w:rPr>
        <w:t xml:space="preserve"> as per F1 teaching</w:t>
      </w:r>
      <w:r w:rsidRPr="00B17515">
        <w:rPr>
          <w:rFonts w:ascii="Arial" w:hAnsi="Arial" w:cs="Arial"/>
        </w:rPr>
        <w:t>.</w:t>
      </w:r>
    </w:p>
    <w:p w:rsidRPr="00B17515" w:rsidR="00B17515" w:rsidP="00C60C96" w:rsidRDefault="00B17515" w14:paraId="3D50FC38" w14:textId="010C92B1">
      <w:pPr>
        <w:pStyle w:val="ListParagraph"/>
        <w:numPr>
          <w:ilvl w:val="0"/>
          <w:numId w:val="2"/>
        </w:numPr>
        <w:spacing w:after="0" w:line="240" w:lineRule="auto"/>
        <w:rPr>
          <w:rFonts w:ascii="Arial" w:hAnsi="Arial" w:cs="Arial"/>
        </w:rPr>
      </w:pPr>
      <w:r w:rsidRPr="00B17515">
        <w:rPr>
          <w:rFonts w:ascii="Arial" w:hAnsi="Arial" w:cs="Arial"/>
        </w:rPr>
        <w:t>Sitting specialty examinations, if appropriate</w:t>
      </w:r>
      <w:r w:rsidR="002D2B0A">
        <w:rPr>
          <w:rFonts w:ascii="Arial" w:hAnsi="Arial" w:cs="Arial"/>
        </w:rPr>
        <w:t>,</w:t>
      </w:r>
      <w:r w:rsidRPr="00B17515">
        <w:rPr>
          <w:rFonts w:ascii="Arial" w:hAnsi="Arial" w:cs="Arial"/>
        </w:rPr>
        <w:t xml:space="preserve"> will be given as professional leave of absence.</w:t>
      </w:r>
    </w:p>
    <w:p w:rsidRPr="00B17515" w:rsidR="00B17515" w:rsidP="0D6FFAF4" w:rsidRDefault="00B17515" w14:paraId="66E8C589" w14:textId="7E8B5AEB">
      <w:pPr>
        <w:pStyle w:val="ListParagraph"/>
        <w:numPr>
          <w:ilvl w:val="0"/>
          <w:numId w:val="2"/>
        </w:numPr>
        <w:spacing w:after="0" w:line="240" w:lineRule="auto"/>
        <w:rPr>
          <w:rFonts w:ascii="Arial" w:hAnsi="Arial" w:cs="Arial"/>
        </w:rPr>
      </w:pPr>
      <w:r w:rsidRPr="0D6FFAF4" w:rsidR="0D6FFAF4">
        <w:rPr>
          <w:rFonts w:ascii="Arial" w:hAnsi="Arial" w:cs="Arial"/>
        </w:rPr>
        <w:t xml:space="preserve">If appropriate, attendance at UKFPO events to enable a trainee to present their own work at a national level.  </w:t>
      </w:r>
      <w:r w:rsidRPr="0D6FFAF4" w:rsidR="0D6FFAF4">
        <w:rPr>
          <w:rFonts w:ascii="Arial" w:hAnsi="Arial" w:cs="Arial"/>
        </w:rPr>
        <w:t>YHFS</w:t>
      </w:r>
      <w:r w:rsidRPr="0D6FFAF4" w:rsidR="0D6FFAF4">
        <w:rPr>
          <w:rFonts w:ascii="Arial" w:hAnsi="Arial" w:cs="Arial"/>
        </w:rPr>
        <w:t xml:space="preserve"> will consider funding requests for Foundation trainees who </w:t>
      </w:r>
      <w:r w:rsidRPr="0D6FFAF4" w:rsidR="0D6FFAF4">
        <w:rPr>
          <w:rFonts w:ascii="Arial" w:hAnsi="Arial" w:cs="Arial"/>
        </w:rPr>
        <w:t>attend to r</w:t>
      </w:r>
      <w:r w:rsidRPr="0D6FFAF4" w:rsidR="0D6FFAF4">
        <w:rPr>
          <w:rFonts w:ascii="Arial" w:hAnsi="Arial" w:cs="Arial"/>
        </w:rPr>
        <w:t xml:space="preserve">epresent the </w:t>
      </w:r>
      <w:proofErr w:type="gramStart"/>
      <w:r w:rsidRPr="0D6FFAF4" w:rsidR="0D6FFAF4">
        <w:rPr>
          <w:rFonts w:ascii="Arial" w:hAnsi="Arial" w:cs="Arial"/>
        </w:rPr>
        <w:t>YHFS</w:t>
      </w:r>
      <w:r w:rsidRPr="0D6FFAF4" w:rsidR="0D6FFAF4">
        <w:rPr>
          <w:rFonts w:ascii="Arial" w:hAnsi="Arial" w:cs="Arial"/>
        </w:rPr>
        <w:t>.</w:t>
      </w:r>
      <w:proofErr w:type="gramEnd"/>
      <w:r w:rsidRPr="0D6FFAF4" w:rsidR="0D6FFAF4">
        <w:rPr>
          <w:rFonts w:ascii="Arial" w:hAnsi="Arial" w:cs="Arial"/>
        </w:rPr>
        <w:t xml:space="preserve"> </w:t>
      </w:r>
    </w:p>
    <w:p w:rsidR="002D2B0A" w:rsidP="00C60C96" w:rsidRDefault="002D2B0A" w14:paraId="79F7C4AB" w14:textId="77777777">
      <w:pPr>
        <w:pStyle w:val="ListParagraph"/>
        <w:spacing w:after="0" w:line="240" w:lineRule="auto"/>
        <w:ind w:left="360"/>
        <w:rPr>
          <w:rFonts w:ascii="Arial" w:hAnsi="Arial" w:cs="Arial"/>
          <w:b/>
        </w:rPr>
      </w:pPr>
    </w:p>
    <w:p w:rsidRPr="00C60C96" w:rsidR="00B17515" w:rsidP="00C60C96" w:rsidRDefault="00B17515" w14:paraId="42EF79F2" w14:textId="043B8206">
      <w:pPr>
        <w:spacing w:after="0" w:line="240" w:lineRule="auto"/>
        <w:rPr>
          <w:rFonts w:ascii="Arial" w:hAnsi="Arial" w:cs="Arial"/>
        </w:rPr>
      </w:pPr>
      <w:r w:rsidRPr="00C60C96">
        <w:rPr>
          <w:rFonts w:ascii="Arial" w:hAnsi="Arial" w:cs="Arial"/>
          <w:b/>
        </w:rPr>
        <w:t>Please note</w:t>
      </w:r>
      <w:r w:rsidRPr="00C60C96">
        <w:rPr>
          <w:rFonts w:ascii="Arial" w:hAnsi="Arial" w:cs="Arial"/>
        </w:rPr>
        <w:t>: There is no funding for specialty examinations</w:t>
      </w:r>
      <w:r w:rsidRPr="00C60C96" w:rsidR="002D2B0A">
        <w:rPr>
          <w:rFonts w:ascii="Arial" w:hAnsi="Arial" w:cs="Arial"/>
        </w:rPr>
        <w:t xml:space="preserve"> and s</w:t>
      </w:r>
      <w:r w:rsidRPr="00C60C96">
        <w:rPr>
          <w:rFonts w:ascii="Arial" w:hAnsi="Arial" w:cs="Arial"/>
        </w:rPr>
        <w:t>tudy leave will not be given for examination preparation.</w:t>
      </w:r>
    </w:p>
    <w:p w:rsidRPr="003D7ADB" w:rsidR="00B17515" w:rsidP="00C60C96" w:rsidRDefault="00B17515" w14:paraId="51BC6833" w14:textId="77777777">
      <w:pPr>
        <w:pStyle w:val="ListParagraph"/>
        <w:spacing w:after="0" w:line="240" w:lineRule="auto"/>
        <w:ind w:left="360"/>
        <w:rPr>
          <w:rFonts w:ascii="Arial" w:hAnsi="Arial" w:cs="Arial"/>
        </w:rPr>
      </w:pPr>
    </w:p>
    <w:p w:rsidR="00C60C96" w:rsidP="0D6FFAF4" w:rsidRDefault="00112FBC" w14:paraId="3AF3E3F2" w14:textId="2EEE522A">
      <w:pPr>
        <w:spacing w:after="0" w:line="240" w:lineRule="auto"/>
        <w:rPr>
          <w:rFonts w:ascii="Arial" w:hAnsi="Arial" w:cs="Arial"/>
        </w:rPr>
      </w:pPr>
      <w:r w:rsidRPr="0D6FFAF4" w:rsidR="0D6FFAF4">
        <w:rPr>
          <w:rFonts w:ascii="Arial" w:hAnsi="Arial" w:cs="Arial"/>
          <w:b w:val="1"/>
          <w:bCs w:val="1"/>
        </w:rPr>
        <w:t xml:space="preserve">All F2s are expected to attend a </w:t>
      </w:r>
      <w:r w:rsidRPr="0D6FFAF4" w:rsidR="0D6FFAF4">
        <w:rPr>
          <w:rFonts w:ascii="Arial" w:hAnsi="Arial" w:cs="Arial"/>
          <w:b w:val="1"/>
          <w:bCs w:val="1"/>
        </w:rPr>
        <w:t xml:space="preserve">MINIMUM </w:t>
      </w:r>
      <w:r w:rsidRPr="0D6FFAF4" w:rsidR="0D6FFAF4">
        <w:rPr>
          <w:rFonts w:ascii="Arial" w:hAnsi="Arial" w:cs="Arial"/>
          <w:b w:val="1"/>
          <w:bCs w:val="1"/>
        </w:rPr>
        <w:t>of 60 hours training</w:t>
      </w:r>
      <w:r w:rsidRPr="0D6FFAF4" w:rsidR="0D6FFAF4">
        <w:rPr>
          <w:rFonts w:ascii="Arial" w:hAnsi="Arial" w:cs="Arial"/>
        </w:rPr>
        <w:t xml:space="preserve">; this can comprise of Training Days, Bridging the Gap Days, generic / speciality teaching, in-house training or other relevant conferences / events. </w:t>
      </w:r>
    </w:p>
    <w:p w:rsidR="00C60C96" w:rsidP="00C60C96" w:rsidRDefault="00C60C96" w14:paraId="7B2A045E" w14:textId="77777777">
      <w:pPr>
        <w:spacing w:after="0" w:line="240" w:lineRule="auto"/>
        <w:rPr>
          <w:rFonts w:ascii="Arial" w:hAnsi="Arial" w:cs="Arial"/>
        </w:rPr>
      </w:pPr>
    </w:p>
    <w:p w:rsidR="00A22E40" w:rsidP="00C60C96" w:rsidRDefault="00EB6FA5" w14:paraId="1764C9F6" w14:textId="45EF0C65">
      <w:pPr>
        <w:spacing w:after="0" w:line="240" w:lineRule="auto"/>
        <w:rPr>
          <w:rFonts w:ascii="Arial" w:hAnsi="Arial" w:cs="Arial"/>
        </w:rPr>
      </w:pPr>
      <w:r>
        <w:rPr>
          <w:rFonts w:ascii="Arial" w:hAnsi="Arial" w:cs="Arial"/>
        </w:rPr>
        <w:t xml:space="preserve">F2s must keep a record on their e-portfolios of their attendance at </w:t>
      </w:r>
      <w:r w:rsidR="001C2911">
        <w:rPr>
          <w:rFonts w:ascii="Arial" w:hAnsi="Arial" w:cs="Arial"/>
        </w:rPr>
        <w:t>generic / speciality teaching (</w:t>
      </w:r>
      <w:r w:rsidR="00C333E0">
        <w:rPr>
          <w:rFonts w:ascii="Arial" w:hAnsi="Arial" w:cs="Arial"/>
        </w:rPr>
        <w:t xml:space="preserve">expected </w:t>
      </w:r>
      <w:r w:rsidR="001C2911">
        <w:rPr>
          <w:rFonts w:ascii="Arial" w:hAnsi="Arial" w:cs="Arial"/>
        </w:rPr>
        <w:t xml:space="preserve">70%) and </w:t>
      </w:r>
      <w:r>
        <w:rPr>
          <w:rFonts w:ascii="Arial" w:hAnsi="Arial" w:cs="Arial"/>
        </w:rPr>
        <w:t xml:space="preserve">training </w:t>
      </w:r>
      <w:r w:rsidR="001C2911">
        <w:rPr>
          <w:rFonts w:ascii="Arial" w:hAnsi="Arial" w:cs="Arial"/>
        </w:rPr>
        <w:t>days (</w:t>
      </w:r>
      <w:r w:rsidR="00C333E0">
        <w:rPr>
          <w:rFonts w:ascii="Arial" w:hAnsi="Arial" w:cs="Arial"/>
        </w:rPr>
        <w:t xml:space="preserve">expected </w:t>
      </w:r>
      <w:r w:rsidR="001C2911">
        <w:rPr>
          <w:rFonts w:ascii="Arial" w:hAnsi="Arial" w:cs="Arial"/>
        </w:rPr>
        <w:t xml:space="preserve">100%) </w:t>
      </w:r>
      <w:r>
        <w:rPr>
          <w:rFonts w:ascii="Arial" w:hAnsi="Arial" w:cs="Arial"/>
        </w:rPr>
        <w:t>as evidence that they have ach</w:t>
      </w:r>
      <w:r w:rsidR="00C60881">
        <w:rPr>
          <w:rFonts w:ascii="Arial" w:hAnsi="Arial" w:cs="Arial"/>
        </w:rPr>
        <w:t xml:space="preserve">ieved the minimum of 60 hours. </w:t>
      </w:r>
      <w:r>
        <w:rPr>
          <w:rFonts w:ascii="Arial" w:hAnsi="Arial" w:cs="Arial"/>
        </w:rPr>
        <w:t>This record should be checked at ARCP.</w:t>
      </w:r>
    </w:p>
    <w:p w:rsidR="00C60C96" w:rsidP="00C60C96" w:rsidRDefault="00C60C96" w14:paraId="045511BA" w14:textId="77777777">
      <w:pPr>
        <w:spacing w:after="0" w:line="240" w:lineRule="auto"/>
        <w:rPr>
          <w:rFonts w:ascii="Arial" w:hAnsi="Arial" w:cs="Arial"/>
        </w:rPr>
      </w:pPr>
    </w:p>
    <w:p w:rsidRPr="005103B4" w:rsidR="002D2B0A" w:rsidP="00C60C96" w:rsidRDefault="002D2B0A" w14:paraId="4074BF76" w14:textId="680668CD">
      <w:pPr>
        <w:keepNext/>
        <w:keepLines/>
        <w:spacing w:after="0" w:line="240" w:lineRule="auto"/>
        <w:outlineLvl w:val="1"/>
        <w:rPr>
          <w:rFonts w:ascii="Arial" w:hAnsi="Arial" w:cs="Arial" w:eastAsiaTheme="majorEastAsia"/>
          <w:b/>
          <w:bCs/>
          <w:color w:val="004986"/>
          <w:sz w:val="28"/>
          <w:szCs w:val="28"/>
        </w:rPr>
      </w:pPr>
      <w:bookmarkStart w:name="_Hlk1660326" w:id="0"/>
      <w:r w:rsidRPr="005103B4">
        <w:rPr>
          <w:rFonts w:ascii="Arial" w:hAnsi="Arial" w:cs="Arial" w:eastAsiaTheme="majorEastAsia"/>
          <w:b/>
          <w:bCs/>
          <w:color w:val="004986"/>
          <w:sz w:val="28"/>
          <w:szCs w:val="28"/>
        </w:rPr>
        <w:t>Academic Foundation Trainees</w:t>
      </w:r>
    </w:p>
    <w:bookmarkEnd w:id="0"/>
    <w:p w:rsidRPr="002D2B0A" w:rsidR="002D2B0A" w:rsidP="00C60C96" w:rsidRDefault="002D2B0A" w14:paraId="4E605E4B" w14:textId="77777777">
      <w:pPr>
        <w:spacing w:after="0" w:line="240" w:lineRule="auto"/>
        <w:rPr>
          <w:rFonts w:ascii="Arial" w:hAnsi="Arial" w:cs="Arial"/>
        </w:rPr>
      </w:pPr>
      <w:r w:rsidRPr="002D2B0A">
        <w:rPr>
          <w:rFonts w:ascii="Arial" w:hAnsi="Arial" w:cs="Arial"/>
        </w:rPr>
        <w:t xml:space="preserve">In addition to the above, trainees on the Academic Foundation Programme (AFP) are encouraged to undertake generic training specific to their AFP in either academic research or medical education. </w:t>
      </w:r>
    </w:p>
    <w:p w:rsidRPr="002D2B0A" w:rsidR="002D2B0A" w:rsidP="00C60C96" w:rsidRDefault="002D2B0A" w14:paraId="620E3A9C" w14:textId="5F2C0A75">
      <w:pPr>
        <w:pStyle w:val="ListParagraph"/>
        <w:numPr>
          <w:ilvl w:val="0"/>
          <w:numId w:val="9"/>
        </w:numPr>
        <w:spacing w:after="0" w:line="240" w:lineRule="auto"/>
        <w:ind w:left="426"/>
        <w:rPr>
          <w:rFonts w:ascii="Arial" w:hAnsi="Arial" w:cs="Arial"/>
        </w:rPr>
      </w:pPr>
      <w:r w:rsidRPr="002D2B0A">
        <w:rPr>
          <w:rFonts w:ascii="Arial" w:hAnsi="Arial" w:cs="Arial"/>
        </w:rPr>
        <w:t xml:space="preserve">The Foundation Schools directly fund the modules leading to a Postgraduate Certificate (Health Research or Medical Education) required for completion of an AFP. </w:t>
      </w:r>
    </w:p>
    <w:p w:rsidRPr="002D2B0A" w:rsidR="00A11E20" w:rsidP="0D6FFAF4" w:rsidRDefault="00A11E20" w14:paraId="0474157F" w14:textId="7DED5053">
      <w:pPr>
        <w:pStyle w:val="ListParagraph"/>
        <w:numPr>
          <w:ilvl w:val="0"/>
          <w:numId w:val="9"/>
        </w:numPr>
        <w:spacing w:after="0" w:line="240" w:lineRule="auto"/>
        <w:ind w:left="426"/>
        <w:rPr>
          <w:rFonts w:ascii="Arial" w:hAnsi="Arial" w:cs="Arial"/>
        </w:rPr>
      </w:pPr>
      <w:bookmarkStart w:name="_GoBack" w:id="1"/>
      <w:bookmarkEnd w:id="1"/>
      <w:r w:rsidRPr="0D6FFAF4" w:rsidR="0D6FFAF4">
        <w:rPr>
          <w:rFonts w:ascii="Arial" w:hAnsi="Arial" w:cs="Arial"/>
        </w:rPr>
        <w:t xml:space="preserve">AFP trainees may take approximately 10 days (5 in F1 and 5 in F2) to attend training required for their Postgraduate Certificate. </w:t>
      </w:r>
      <w:r w:rsidRPr="0D6FFAF4" w:rsidR="0D6FFAF4">
        <w:rPr>
          <w:rFonts w:ascii="Arial" w:hAnsi="Arial" w:cs="Arial"/>
        </w:rPr>
        <w:t xml:space="preserve">They should still submit a study leave request for this, in order to let the </w:t>
      </w:r>
      <w:proofErr w:type="gramStart"/>
      <w:r w:rsidRPr="0D6FFAF4" w:rsidR="0D6FFAF4">
        <w:rPr>
          <w:rFonts w:ascii="Arial" w:hAnsi="Arial" w:cs="Arial"/>
        </w:rPr>
        <w:t>trust</w:t>
      </w:r>
      <w:proofErr w:type="gramEnd"/>
      <w:r w:rsidRPr="0D6FFAF4" w:rsidR="0D6FFAF4">
        <w:rPr>
          <w:rFonts w:ascii="Arial" w:hAnsi="Arial" w:cs="Arial"/>
        </w:rPr>
        <w:t xml:space="preserve"> know when they are attending their PGCert course, but attendance is mandatory and the trainee should be released.</w:t>
      </w:r>
    </w:p>
    <w:p w:rsidRPr="002D2B0A" w:rsidR="002D2B0A" w:rsidP="0D6FFAF4" w:rsidRDefault="002D2B0A" w14:paraId="20721AC2" w14:textId="52B7F76A">
      <w:pPr>
        <w:pStyle w:val="ListParagraph"/>
        <w:numPr>
          <w:ilvl w:val="0"/>
          <w:numId w:val="9"/>
        </w:numPr>
        <w:spacing w:after="0" w:line="240" w:lineRule="auto"/>
        <w:ind w:left="426"/>
        <w:rPr>
          <w:rFonts w:ascii="Arial" w:hAnsi="Arial" w:cs="Arial"/>
        </w:rPr>
      </w:pPr>
      <w:r w:rsidRPr="0D6FFAF4" w:rsidR="0D6FFAF4">
        <w:rPr>
          <w:rFonts w:ascii="Arial" w:hAnsi="Arial" w:cs="Arial"/>
        </w:rPr>
        <w:t xml:space="preserve">All </w:t>
      </w:r>
      <w:r w:rsidRPr="0D6FFAF4" w:rsidR="0D6FFAF4">
        <w:rPr>
          <w:rFonts w:ascii="Arial" w:hAnsi="Arial" w:cs="Arial"/>
        </w:rPr>
        <w:t>YHFS</w:t>
      </w:r>
      <w:r w:rsidRPr="0D6FFAF4" w:rsidR="0D6FFAF4">
        <w:rPr>
          <w:rFonts w:ascii="Arial" w:hAnsi="Arial" w:cs="Arial"/>
        </w:rPr>
        <w:t xml:space="preserve"> A</w:t>
      </w:r>
      <w:r w:rsidRPr="0D6FFAF4" w:rsidR="0D6FFAF4">
        <w:rPr>
          <w:rFonts w:ascii="Arial" w:hAnsi="Arial" w:cs="Arial"/>
        </w:rPr>
        <w:t xml:space="preserve">cademic </w:t>
      </w:r>
      <w:r w:rsidRPr="0D6FFAF4" w:rsidR="0D6FFAF4">
        <w:rPr>
          <w:rFonts w:ascii="Arial" w:hAnsi="Arial" w:cs="Arial"/>
        </w:rPr>
        <w:t xml:space="preserve">FP </w:t>
      </w:r>
      <w:r w:rsidRPr="0D6FFAF4" w:rsidR="0D6FFAF4">
        <w:rPr>
          <w:rFonts w:ascii="Arial" w:hAnsi="Arial" w:cs="Arial"/>
        </w:rPr>
        <w:t xml:space="preserve">(AFP) </w:t>
      </w:r>
      <w:r w:rsidRPr="0D6FFAF4" w:rsidR="0D6FFAF4">
        <w:rPr>
          <w:rFonts w:ascii="Arial" w:hAnsi="Arial" w:cs="Arial"/>
        </w:rPr>
        <w:t xml:space="preserve">trainees are encouraged to attend the annual </w:t>
      </w:r>
      <w:r w:rsidRPr="0D6FFAF4" w:rsidR="0D6FFAF4">
        <w:rPr>
          <w:rFonts w:ascii="Arial" w:hAnsi="Arial" w:cs="Arial"/>
        </w:rPr>
        <w:t>HEE YH</w:t>
      </w:r>
      <w:r w:rsidRPr="0D6FFAF4" w:rsidR="0D6FFAF4">
        <w:rPr>
          <w:rFonts w:ascii="Arial" w:hAnsi="Arial" w:cs="Arial"/>
        </w:rPr>
        <w:t xml:space="preserve"> Academic Presentation Day, and other regional events, which support training as an AFP trainee.  Attendance, and presentation, is mandatory for the F2 AFP trainees</w:t>
      </w:r>
      <w:r w:rsidRPr="0D6FFAF4" w:rsidR="0D6FFAF4">
        <w:rPr>
          <w:rFonts w:ascii="Arial" w:hAnsi="Arial" w:cs="Arial"/>
        </w:rPr>
        <w:t xml:space="preserve"> and a study leave form should be submitted</w:t>
      </w:r>
      <w:r w:rsidRPr="0D6FFAF4" w:rsidR="0D6FFAF4">
        <w:rPr>
          <w:rFonts w:ascii="Arial" w:hAnsi="Arial" w:cs="Arial"/>
        </w:rPr>
        <w:t xml:space="preserve">. While it is not mandatory for F1 AFP trainees to attend the </w:t>
      </w:r>
      <w:r w:rsidRPr="0D6FFAF4" w:rsidR="0D6FFAF4">
        <w:rPr>
          <w:rFonts w:ascii="Arial" w:hAnsi="Arial" w:cs="Arial"/>
        </w:rPr>
        <w:t>HEE YH</w:t>
      </w:r>
      <w:r w:rsidRPr="0D6FFAF4" w:rsidR="0D6FFAF4">
        <w:rPr>
          <w:rFonts w:ascii="Arial" w:hAnsi="Arial" w:cs="Arial"/>
        </w:rPr>
        <w:t xml:space="preserve"> Academic Presentation Day, attendance is encouraged.  The </w:t>
      </w:r>
      <w:r w:rsidRPr="0D6FFAF4" w:rsidR="0D6FFAF4">
        <w:rPr>
          <w:rFonts w:ascii="Arial" w:hAnsi="Arial" w:cs="Arial"/>
        </w:rPr>
        <w:t>HEE YH</w:t>
      </w:r>
      <w:r w:rsidRPr="0D6FFAF4" w:rsidR="0D6FFAF4">
        <w:rPr>
          <w:rFonts w:ascii="Arial" w:hAnsi="Arial" w:cs="Arial"/>
        </w:rPr>
        <w:t xml:space="preserve"> Foundation Schools will support attendance at regional events. </w:t>
      </w:r>
    </w:p>
    <w:p w:rsidR="002D2B0A" w:rsidP="0D6FFAF4" w:rsidRDefault="002D2B0A" w14:paraId="2EF3C427" w14:textId="7B30631D">
      <w:pPr>
        <w:pStyle w:val="ListParagraph"/>
        <w:numPr>
          <w:ilvl w:val="0"/>
          <w:numId w:val="9"/>
        </w:numPr>
        <w:spacing w:after="0" w:line="240" w:lineRule="auto"/>
        <w:ind w:left="426"/>
        <w:rPr>
          <w:rFonts w:ascii="Arial" w:hAnsi="Arial" w:cs="Arial"/>
        </w:rPr>
      </w:pPr>
      <w:r w:rsidRPr="0D6FFAF4" w:rsidR="0D6FFAF4">
        <w:rPr>
          <w:rFonts w:ascii="Arial" w:hAnsi="Arial" w:cs="Arial"/>
        </w:rPr>
        <w:t>There is no additional funding for AFP trainees to attend conferences or other courses</w:t>
      </w:r>
      <w:r w:rsidRPr="0D6FFAF4" w:rsidR="0D6FFAF4">
        <w:rPr>
          <w:rFonts w:ascii="Arial" w:hAnsi="Arial" w:cs="Arial"/>
        </w:rPr>
        <w:t>, but we will support the opportunity to attend / study leave request</w:t>
      </w:r>
      <w:r w:rsidRPr="0D6FFAF4" w:rsidR="0D6FFAF4">
        <w:rPr>
          <w:rFonts w:ascii="Arial" w:hAnsi="Arial" w:cs="Arial"/>
        </w:rPr>
        <w:t>.</w:t>
      </w:r>
    </w:p>
    <w:p w:rsidRPr="002D2B0A" w:rsidR="00C60C96" w:rsidP="00C60C96" w:rsidRDefault="00C60C96" w14:paraId="2EEFA764" w14:textId="77777777">
      <w:pPr>
        <w:pStyle w:val="ListParagraph"/>
        <w:spacing w:after="0" w:line="240" w:lineRule="auto"/>
        <w:ind w:left="426"/>
        <w:rPr>
          <w:rFonts w:ascii="Arial" w:hAnsi="Arial" w:cs="Arial"/>
        </w:rPr>
      </w:pPr>
    </w:p>
    <w:p w:rsidRPr="00E2535A" w:rsidR="00F80CB1" w:rsidP="00C60C96" w:rsidRDefault="00F80CB1" w14:paraId="10A4A8F4" w14:textId="77777777">
      <w:pPr>
        <w:pStyle w:val="Heading2"/>
        <w:spacing w:before="0" w:line="240" w:lineRule="auto"/>
        <w:rPr>
          <w:rFonts w:ascii="Arial" w:hAnsi="Arial" w:cs="Arial"/>
          <w:color w:val="2C4A80"/>
          <w:sz w:val="28"/>
          <w:szCs w:val="28"/>
        </w:rPr>
      </w:pPr>
      <w:r w:rsidRPr="00E2535A">
        <w:rPr>
          <w:rFonts w:ascii="Arial" w:hAnsi="Arial" w:cs="Arial"/>
          <w:color w:val="2C4A80"/>
          <w:sz w:val="28"/>
          <w:szCs w:val="28"/>
        </w:rPr>
        <w:t>Funding</w:t>
      </w:r>
    </w:p>
    <w:p w:rsidRPr="00AF4625" w:rsidR="002D2B0A" w:rsidP="1F5D27BA" w:rsidRDefault="002D2B0A" w14:paraId="72515642" w14:textId="5FFEBAA5">
      <w:pPr>
        <w:numPr>
          <w:ilvl w:val="0"/>
          <w:numId w:val="4"/>
        </w:numPr>
        <w:autoSpaceDE w:val="0"/>
        <w:autoSpaceDN w:val="0"/>
        <w:adjustRightInd w:val="0"/>
        <w:spacing w:after="0" w:line="240" w:lineRule="auto"/>
        <w:ind w:left="426"/>
        <w:rPr>
          <w:rFonts w:ascii="Arial" w:hAnsi="Arial" w:cs="Arial"/>
          <w:color w:val="000000" w:themeColor="text1" w:themeTint="FF" w:themeShade="FF"/>
        </w:rPr>
      </w:pPr>
      <w:r w:rsidRPr="1F5D27BA" w:rsidR="1F5D27BA">
        <w:rPr>
          <w:rFonts w:ascii="Arial" w:hAnsi="Arial" w:cs="Arial"/>
          <w:color w:val="000000" w:themeColor="text1" w:themeTint="FF" w:themeShade="FF"/>
        </w:rPr>
        <w:t>The YHFS curriculum delivery budget is used to fund the regional training days programme and delivery of The Foundation Programme Curriculum.</w:t>
      </w:r>
      <w:r w:rsidRPr="1F5D27BA" w:rsidR="1F5D27BA">
        <w:rPr>
          <w:rFonts w:ascii="Arial" w:hAnsi="Arial" w:cs="Arial"/>
          <w:color w:val="000000" w:themeColor="text1" w:themeTint="FF" w:themeShade="FF"/>
        </w:rPr>
        <w:t xml:space="preserve"> This may include external courses or events but only with explicit prior </w:t>
      </w:r>
      <w:r w:rsidRPr="1F5D27BA" w:rsidR="1F5D27BA">
        <w:rPr>
          <w:rFonts w:ascii="Arial" w:hAnsi="Arial" w:cs="Arial"/>
          <w:color w:val="000000" w:themeColor="text1" w:themeTint="FF" w:themeShade="FF"/>
        </w:rPr>
        <w:t>agreement</w:t>
      </w:r>
      <w:r w:rsidRPr="1F5D27BA" w:rsidR="1F5D27BA">
        <w:rPr>
          <w:rFonts w:ascii="Arial" w:hAnsi="Arial" w:cs="Arial"/>
          <w:color w:val="000000" w:themeColor="text1" w:themeTint="FF" w:themeShade="FF"/>
        </w:rPr>
        <w:t xml:space="preserve"> with Educational Supervisors and /or TPDS.</w:t>
      </w:r>
    </w:p>
    <w:p w:rsidR="002D2B0A" w:rsidP="1F5D27BA" w:rsidRDefault="00F80CB1" w14:paraId="7875AEF6" w14:textId="07899A48">
      <w:pPr>
        <w:pStyle w:val="ListParagraph"/>
        <w:numPr>
          <w:ilvl w:val="0"/>
          <w:numId w:val="4"/>
        </w:numPr>
        <w:spacing w:after="0" w:line="240" w:lineRule="auto"/>
        <w:ind w:left="426"/>
        <w:rPr>
          <w:rFonts w:ascii="Arial" w:hAnsi="Arial" w:cs="Arial"/>
        </w:rPr>
      </w:pPr>
      <w:r w:rsidRPr="1F5D27BA" w:rsidR="1F5D27BA">
        <w:rPr>
          <w:rFonts w:ascii="Arial" w:hAnsi="Arial" w:cs="Arial"/>
        </w:rPr>
        <w:t>No additional funding is available for F1 doctors to use as study leave</w:t>
      </w:r>
      <w:r w:rsidRPr="1F5D27BA" w:rsidR="1F5D27BA">
        <w:rPr>
          <w:rFonts w:ascii="Arial" w:hAnsi="Arial" w:cs="Arial"/>
        </w:rPr>
        <w:t xml:space="preserve"> unless there are exceptional circumstances.</w:t>
      </w:r>
    </w:p>
    <w:p w:rsidR="003D7ADB" w:rsidP="00E2535A" w:rsidRDefault="003D7ADB" w14:paraId="70331322" w14:textId="3AF573C1">
      <w:pPr>
        <w:pStyle w:val="ListParagraph"/>
        <w:numPr>
          <w:ilvl w:val="0"/>
          <w:numId w:val="4"/>
        </w:numPr>
        <w:spacing w:after="0" w:line="240" w:lineRule="auto"/>
        <w:ind w:left="426"/>
        <w:rPr>
          <w:rFonts w:ascii="Arial" w:hAnsi="Arial" w:cs="Arial"/>
        </w:rPr>
      </w:pPr>
      <w:r w:rsidRPr="002D2B0A">
        <w:rPr>
          <w:rFonts w:ascii="Arial" w:hAnsi="Arial" w:cs="Arial"/>
        </w:rPr>
        <w:t xml:space="preserve">In exceptional circumstances, if an F2 has an interest in attending a specific course, it may be possible to provide funding up to £150. This will only be considered if they haven’t attended 2 </w:t>
      </w:r>
      <w:proofErr w:type="spellStart"/>
      <w:r w:rsidRPr="002D2B0A">
        <w:rPr>
          <w:rFonts w:ascii="Arial" w:hAnsi="Arial" w:cs="Arial"/>
        </w:rPr>
        <w:t>BtG</w:t>
      </w:r>
      <w:proofErr w:type="spellEnd"/>
      <w:r w:rsidRPr="002D2B0A">
        <w:rPr>
          <w:rFonts w:ascii="Arial" w:hAnsi="Arial" w:cs="Arial"/>
        </w:rPr>
        <w:t xml:space="preserve"> courses, have written to the Foundation School Director and it has been agreed with their Educational Supervisor and Foundation School Deputy.</w:t>
      </w:r>
    </w:p>
    <w:p w:rsidR="00C60C96" w:rsidP="00C60C96" w:rsidRDefault="00C60C96" w14:paraId="75669770" w14:textId="77777777">
      <w:pPr>
        <w:pStyle w:val="ListParagraph"/>
        <w:spacing w:after="0" w:line="240" w:lineRule="auto"/>
        <w:rPr>
          <w:rFonts w:ascii="Arial" w:hAnsi="Arial" w:cs="Arial"/>
        </w:rPr>
      </w:pPr>
    </w:p>
    <w:p w:rsidRPr="00E2535A" w:rsidR="002D2B0A" w:rsidP="00C60C96" w:rsidRDefault="002D2B0A" w14:paraId="15D191DB" w14:textId="6EC7F860">
      <w:pPr>
        <w:keepNext/>
        <w:keepLines/>
        <w:spacing w:after="0" w:line="240" w:lineRule="auto"/>
        <w:outlineLvl w:val="1"/>
        <w:rPr>
          <w:rFonts w:ascii="Arial" w:hAnsi="Arial" w:cs="Arial" w:eastAsiaTheme="majorEastAsia"/>
          <w:b/>
          <w:bCs/>
          <w:color w:val="2C4A80"/>
          <w:sz w:val="28"/>
          <w:szCs w:val="28"/>
        </w:rPr>
      </w:pPr>
      <w:r w:rsidRPr="00E2535A">
        <w:rPr>
          <w:rFonts w:ascii="Arial" w:hAnsi="Arial" w:cs="Arial" w:eastAsiaTheme="majorEastAsia"/>
          <w:b/>
          <w:bCs/>
          <w:color w:val="2C4A80"/>
          <w:sz w:val="28"/>
          <w:szCs w:val="28"/>
        </w:rPr>
        <w:t>Private Study</w:t>
      </w:r>
    </w:p>
    <w:p w:rsidRPr="00AF4625" w:rsidR="002D2B0A" w:rsidP="0D6FFAF4" w:rsidRDefault="002D2B0A" w14:paraId="4E785B82" w14:textId="4CDA7D8A">
      <w:pPr>
        <w:numPr>
          <w:ilvl w:val="0"/>
          <w:numId w:val="4"/>
        </w:numPr>
        <w:autoSpaceDE w:val="0"/>
        <w:autoSpaceDN w:val="0"/>
        <w:adjustRightInd w:val="0"/>
        <w:spacing w:after="0" w:line="240" w:lineRule="auto"/>
        <w:ind w:left="426"/>
        <w:rPr>
          <w:rFonts w:ascii="Arial" w:hAnsi="Arial" w:cs="Arial"/>
          <w:color w:val="000000" w:themeColor="text1" w:themeTint="FF" w:themeShade="FF"/>
        </w:rPr>
      </w:pPr>
      <w:r w:rsidRPr="0D6FFAF4" w:rsidR="0D6FFAF4">
        <w:rPr>
          <w:rFonts w:ascii="Arial" w:hAnsi="Arial" w:cs="Arial"/>
          <w:color w:val="000000" w:themeColor="text1" w:themeTint="FF" w:themeShade="FF"/>
        </w:rPr>
        <w:t xml:space="preserve">The </w:t>
      </w:r>
      <w:r w:rsidRPr="0D6FFAF4" w:rsidR="0D6FFAF4">
        <w:rPr>
          <w:rFonts w:ascii="Arial" w:hAnsi="Arial" w:cs="Arial"/>
          <w:color w:val="000000" w:themeColor="text1" w:themeTint="FF" w:themeShade="FF"/>
        </w:rPr>
        <w:t>YHFS d</w:t>
      </w:r>
      <w:r w:rsidRPr="0D6FFAF4" w:rsidR="0D6FFAF4">
        <w:rPr>
          <w:rFonts w:ascii="Arial" w:hAnsi="Arial" w:cs="Arial"/>
          <w:color w:val="000000" w:themeColor="text1" w:themeTint="FF" w:themeShade="FF"/>
        </w:rPr>
        <w:t>o not support the use of study leave for private study.</w:t>
      </w:r>
    </w:p>
    <w:p w:rsidRPr="002D2B0A" w:rsidR="002D2B0A" w:rsidP="00C60C96" w:rsidRDefault="002D2B0A" w14:paraId="00F98C71" w14:textId="77777777">
      <w:pPr>
        <w:spacing w:after="0" w:line="240" w:lineRule="auto"/>
        <w:rPr>
          <w:rFonts w:ascii="Arial" w:hAnsi="Arial" w:cs="Arial"/>
        </w:rPr>
      </w:pPr>
    </w:p>
    <w:p w:rsidRPr="00AF4625" w:rsidR="00AF4625" w:rsidP="00C60C96" w:rsidRDefault="00AF4625" w14:paraId="7B2AC888" w14:textId="77777777">
      <w:pPr>
        <w:spacing w:after="0" w:line="240" w:lineRule="auto"/>
        <w:rPr>
          <w:rFonts w:ascii="Arial" w:hAnsi="Arial" w:cs="Arial"/>
        </w:rPr>
      </w:pPr>
      <w:r w:rsidRPr="00AF4625">
        <w:rPr>
          <w:rFonts w:ascii="Arial" w:hAnsi="Arial" w:cs="Arial"/>
        </w:rPr>
        <w:t xml:space="preserve">The method by which trainees secure protected time for teaching or study leave should be in keeping with the Trust’s own study leave policy.  </w:t>
      </w:r>
    </w:p>
    <w:p w:rsidRPr="00AF4625" w:rsidR="00AF4625" w:rsidP="00C60C96" w:rsidRDefault="00AF4625" w14:paraId="335BF8E7" w14:textId="77777777">
      <w:pPr>
        <w:spacing w:after="0" w:line="240" w:lineRule="auto"/>
        <w:rPr>
          <w:rFonts w:ascii="Arial" w:hAnsi="Arial" w:cs="Arial"/>
          <w:b/>
        </w:rPr>
      </w:pPr>
    </w:p>
    <w:p w:rsidRPr="00DD6516" w:rsidR="00AF4625" w:rsidP="00C60C96" w:rsidRDefault="00AF4625" w14:paraId="694A3BB8" w14:textId="77777777">
      <w:pPr>
        <w:spacing w:after="0" w:line="240" w:lineRule="auto"/>
        <w:rPr>
          <w:rFonts w:ascii="Arial" w:hAnsi="Arial" w:cs="Arial"/>
        </w:rPr>
      </w:pPr>
    </w:p>
    <w:sectPr w:rsidRPr="00DD6516" w:rsidR="00AF4625" w:rsidSect="00C60881">
      <w:headerReference w:type="default" r:id="rId8"/>
      <w:footerReference w:type="default" r:id="rId9"/>
      <w:pgSz w:w="11906" w:h="16838" w:orient="portrait"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38A" w:rsidP="00951F1A" w:rsidRDefault="0022738A" w14:paraId="04952E2F" w14:textId="77777777">
      <w:pPr>
        <w:spacing w:after="0" w:line="240" w:lineRule="auto"/>
      </w:pPr>
      <w:r>
        <w:separator/>
      </w:r>
    </w:p>
  </w:endnote>
  <w:endnote w:type="continuationSeparator" w:id="0">
    <w:p w:rsidR="0022738A" w:rsidP="00951F1A" w:rsidRDefault="0022738A" w14:paraId="6DBB955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470415"/>
      <w:docPartObj>
        <w:docPartGallery w:val="Page Numbers (Bottom of Page)"/>
        <w:docPartUnique/>
      </w:docPartObj>
    </w:sdtPr>
    <w:sdtEndPr>
      <w:rPr>
        <w:rFonts w:ascii="Arial" w:hAnsi="Arial" w:cs="Arial"/>
        <w:noProof/>
        <w:sz w:val="18"/>
        <w:szCs w:val="18"/>
      </w:rPr>
    </w:sdtEndPr>
    <w:sdtContent>
      <w:p w:rsidRPr="003D7ADB" w:rsidR="003D7ADB" w:rsidRDefault="003D7ADB" w14:paraId="381257B1" w14:textId="77777777">
        <w:pPr>
          <w:pStyle w:val="Footer"/>
          <w:jc w:val="right"/>
          <w:rPr>
            <w:rFonts w:ascii="Arial" w:hAnsi="Arial" w:cs="Arial"/>
            <w:sz w:val="18"/>
            <w:szCs w:val="18"/>
          </w:rPr>
        </w:pPr>
        <w:r w:rsidRPr="003D7ADB">
          <w:rPr>
            <w:rFonts w:ascii="Arial" w:hAnsi="Arial" w:cs="Arial"/>
            <w:sz w:val="18"/>
            <w:szCs w:val="18"/>
          </w:rPr>
          <w:fldChar w:fldCharType="begin"/>
        </w:r>
        <w:r w:rsidRPr="003D7ADB">
          <w:rPr>
            <w:rFonts w:ascii="Arial" w:hAnsi="Arial" w:cs="Arial"/>
            <w:sz w:val="18"/>
            <w:szCs w:val="18"/>
          </w:rPr>
          <w:instrText xml:space="preserve"> PAGE   \* MERGEFORMAT </w:instrText>
        </w:r>
        <w:r w:rsidRPr="003D7ADB">
          <w:rPr>
            <w:rFonts w:ascii="Arial" w:hAnsi="Arial" w:cs="Arial"/>
            <w:sz w:val="18"/>
            <w:szCs w:val="18"/>
          </w:rPr>
          <w:fldChar w:fldCharType="separate"/>
        </w:r>
        <w:r w:rsidR="00C333E0">
          <w:rPr>
            <w:rFonts w:ascii="Arial" w:hAnsi="Arial" w:cs="Arial"/>
            <w:noProof/>
            <w:sz w:val="18"/>
            <w:szCs w:val="18"/>
          </w:rPr>
          <w:t>2</w:t>
        </w:r>
        <w:r w:rsidRPr="003D7ADB">
          <w:rPr>
            <w:rFonts w:ascii="Arial" w:hAnsi="Arial" w:cs="Arial"/>
            <w:noProof/>
            <w:sz w:val="18"/>
            <w:szCs w:val="18"/>
          </w:rPr>
          <w:fldChar w:fldCharType="end"/>
        </w:r>
      </w:p>
    </w:sdtContent>
  </w:sdt>
  <w:p w:rsidRPr="00A22E40" w:rsidR="007A347B" w:rsidP="00A22E40" w:rsidRDefault="007A347B" w14:paraId="32BAE4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38A" w:rsidP="00951F1A" w:rsidRDefault="0022738A" w14:paraId="4F757848" w14:textId="77777777">
      <w:pPr>
        <w:spacing w:after="0" w:line="240" w:lineRule="auto"/>
      </w:pPr>
      <w:r>
        <w:separator/>
      </w:r>
    </w:p>
  </w:footnote>
  <w:footnote w:type="continuationSeparator" w:id="0">
    <w:p w:rsidR="0022738A" w:rsidP="00951F1A" w:rsidRDefault="0022738A" w14:paraId="1A9D6E0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C60881" w:rsidR="00CF513C" w:rsidP="00D506DB" w:rsidRDefault="00D506DB" w14:paraId="1BA1B75F" w14:textId="77777777">
    <w:pPr>
      <w:pStyle w:val="Heading1"/>
      <w:spacing w:before="0" w:line="240" w:lineRule="auto"/>
      <w:rPr>
        <w:rFonts w:ascii="Arial" w:hAnsi="Arial" w:cs="Arial"/>
        <w:sz w:val="24"/>
        <w:szCs w:val="24"/>
      </w:rPr>
    </w:pPr>
    <w:r w:rsidRPr="0D6FFAF4" w:rsidR="0D6FFAF4">
      <w:rPr>
        <w:rFonts w:ascii="Arial" w:hAnsi="Arial" w:cs="Arial"/>
        <w:sz w:val="24"/>
        <w:szCs w:val="24"/>
      </w:rPr>
      <w:t xml:space="preserve">    </w:t>
    </w:r>
    <w:r>
      <w:drawing>
        <wp:inline wp14:editId="03432951" wp14:anchorId="39464679">
          <wp:extent cx="6457950" cy="904875"/>
          <wp:effectExtent l="0" t="0" r="0" b="9525"/>
          <wp:docPr id="1461571630" name="Picture 3" title=""/>
          <wp:cNvGraphicFramePr>
            <a:graphicFrameLocks noChangeAspect="1"/>
          </wp:cNvGraphicFramePr>
          <a:graphic>
            <a:graphicData uri="http://schemas.openxmlformats.org/drawingml/2006/picture">
              <pic:pic>
                <pic:nvPicPr>
                  <pic:cNvPr id="0" name="Picture 3"/>
                  <pic:cNvPicPr/>
                </pic:nvPicPr>
                <pic:blipFill>
                  <a:blip r:embed="Rfa6964002e074d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57950" cy="904875"/>
                  </a:xfrm>
                  <a:prstGeom prst="rect">
                    <a:avLst/>
                  </a:prstGeom>
                </pic:spPr>
              </pic:pic>
            </a:graphicData>
          </a:graphic>
        </wp:inline>
      </w:drawing>
    </w:r>
  </w:p>
  <w:p w:rsidR="007A347B" w:rsidP="00CC57C5" w:rsidRDefault="007A347B" w14:paraId="260468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376A9"/>
    <w:multiLevelType w:val="hybridMultilevel"/>
    <w:tmpl w:val="A9FEF024"/>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45F5615"/>
    <w:multiLevelType w:val="hybridMultilevel"/>
    <w:tmpl w:val="61D6B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EF57119"/>
    <w:multiLevelType w:val="hybridMultilevel"/>
    <w:tmpl w:val="4BE2783E"/>
    <w:lvl w:ilvl="0" w:tplc="08090001">
      <w:start w:val="1"/>
      <w:numFmt w:val="bullet"/>
      <w:lvlText w:val=""/>
      <w:lvlJc w:val="left"/>
      <w:pPr>
        <w:ind w:left="360" w:hanging="360"/>
      </w:pPr>
      <w:rPr>
        <w:rFonts w:hint="default" w:ascii="Symbol" w:hAnsi="Symbol"/>
      </w:rPr>
    </w:lvl>
    <w:lvl w:ilvl="1" w:tplc="AA12091A">
      <w:start w:val="2222"/>
      <w:numFmt w:val="bullet"/>
      <w:lvlText w:val="-"/>
      <w:lvlJc w:val="left"/>
      <w:pPr>
        <w:ind w:left="1080" w:hanging="360"/>
      </w:pPr>
      <w:rPr>
        <w:rFonts w:hint="default" w:ascii="Calibri" w:hAnsi="Calibri" w:eastAsiaTheme="minorHAnsi" w:cstheme="minorBid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1180A44"/>
    <w:multiLevelType w:val="hybridMultilevel"/>
    <w:tmpl w:val="FAF08808"/>
    <w:lvl w:ilvl="0" w:tplc="08090001">
      <w:start w:val="1"/>
      <w:numFmt w:val="bullet"/>
      <w:lvlText w:val=""/>
      <w:lvlJc w:val="left"/>
      <w:pPr>
        <w:ind w:left="360" w:hanging="360"/>
      </w:pPr>
      <w:rPr>
        <w:rFonts w:hint="default" w:ascii="Symbol" w:hAnsi="Symbol"/>
      </w:rPr>
    </w:lvl>
    <w:lvl w:ilvl="1" w:tplc="AA12091A">
      <w:start w:val="2222"/>
      <w:numFmt w:val="bullet"/>
      <w:lvlText w:val="-"/>
      <w:lvlJc w:val="left"/>
      <w:pPr>
        <w:ind w:left="1080" w:hanging="360"/>
      </w:pPr>
      <w:rPr>
        <w:rFonts w:hint="default" w:ascii="Calibri" w:hAnsi="Calibri" w:eastAsiaTheme="minorHAnsi" w:cstheme="minorBid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9882534"/>
    <w:multiLevelType w:val="hybridMultilevel"/>
    <w:tmpl w:val="88049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1F021D1"/>
    <w:multiLevelType w:val="hybridMultilevel"/>
    <w:tmpl w:val="292865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F01D9A"/>
    <w:multiLevelType w:val="hybridMultilevel"/>
    <w:tmpl w:val="6ACC98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DF521CC"/>
    <w:multiLevelType w:val="hybridMultilevel"/>
    <w:tmpl w:val="8B548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3EC6553"/>
    <w:multiLevelType w:val="hybridMultilevel"/>
    <w:tmpl w:val="C2F01474"/>
    <w:lvl w:ilvl="0" w:tplc="08090001">
      <w:start w:val="1"/>
      <w:numFmt w:val="bullet"/>
      <w:lvlText w:val=""/>
      <w:lvlJc w:val="left"/>
      <w:pPr>
        <w:ind w:left="360" w:hanging="360"/>
      </w:pPr>
      <w:rPr>
        <w:rFonts w:hint="default" w:ascii="Symbol" w:hAnsi="Symbol"/>
      </w:rPr>
    </w:lvl>
    <w:lvl w:ilvl="1" w:tplc="08090001">
      <w:start w:val="1"/>
      <w:numFmt w:val="bullet"/>
      <w:lvlText w:val=""/>
      <w:lvlJc w:val="left"/>
      <w:pPr>
        <w:ind w:left="1080" w:hanging="360"/>
      </w:pPr>
      <w:rPr>
        <w:rFonts w:hint="default" w:ascii="Symbol" w:hAnsi="Symbo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A3D3E3D"/>
    <w:multiLevelType w:val="hybridMultilevel"/>
    <w:tmpl w:val="DEA88A84"/>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518E6D56"/>
    <w:multiLevelType w:val="hybridMultilevel"/>
    <w:tmpl w:val="7392301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66CF5981"/>
    <w:multiLevelType w:val="hybridMultilevel"/>
    <w:tmpl w:val="25FA42C6"/>
    <w:lvl w:ilvl="0" w:tplc="08090001">
      <w:start w:val="1"/>
      <w:numFmt w:val="bullet"/>
      <w:lvlText w:val=""/>
      <w:lvlJc w:val="left"/>
      <w:pPr>
        <w:ind w:left="360" w:hanging="360"/>
      </w:pPr>
      <w:rPr>
        <w:rFonts w:hint="default" w:ascii="Symbol" w:hAnsi="Symbol"/>
      </w:rPr>
    </w:lvl>
    <w:lvl w:ilvl="1">
      <w:start w:val="2222"/>
      <w:numFmt w:val="bullet"/>
      <w:lvlText w:val="-"/>
      <w:lvlJc w:val="left"/>
      <w:pPr>
        <w:ind w:left="1080" w:hanging="360"/>
      </w:pPr>
      <w:rPr>
        <w:rFonts w:hint="default" w:ascii="Calibri" w:hAnsi="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3">
    <w:abstractNumId w:val="12"/>
  </w:num>
  <w:num w:numId="1">
    <w:abstractNumId w:val="10"/>
  </w:num>
  <w:num w:numId="2">
    <w:abstractNumId w:val="11"/>
  </w:num>
  <w:num w:numId="3">
    <w:abstractNumId w:val="1"/>
  </w:num>
  <w:num w:numId="4">
    <w:abstractNumId w:val="6"/>
  </w:num>
  <w:num w:numId="5">
    <w:abstractNumId w:val="4"/>
  </w:num>
  <w:num w:numId="6">
    <w:abstractNumId w:val="7"/>
  </w:num>
  <w:num w:numId="7">
    <w:abstractNumId w:val="0"/>
  </w:num>
  <w:num w:numId="8">
    <w:abstractNumId w:val="9"/>
  </w:num>
  <w:num w:numId="9">
    <w:abstractNumId w:val="5"/>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1A"/>
    <w:rsid w:val="00025A13"/>
    <w:rsid w:val="00050483"/>
    <w:rsid w:val="000C2BD5"/>
    <w:rsid w:val="000F287B"/>
    <w:rsid w:val="00112FBC"/>
    <w:rsid w:val="0017431A"/>
    <w:rsid w:val="001A6F65"/>
    <w:rsid w:val="001B2F62"/>
    <w:rsid w:val="001C2911"/>
    <w:rsid w:val="00221E18"/>
    <w:rsid w:val="0022738A"/>
    <w:rsid w:val="002437FE"/>
    <w:rsid w:val="002922AA"/>
    <w:rsid w:val="002930C8"/>
    <w:rsid w:val="002B4F82"/>
    <w:rsid w:val="002B5F50"/>
    <w:rsid w:val="002D2B0A"/>
    <w:rsid w:val="003D7ADB"/>
    <w:rsid w:val="003E1117"/>
    <w:rsid w:val="00422A8C"/>
    <w:rsid w:val="00422FE8"/>
    <w:rsid w:val="004554B4"/>
    <w:rsid w:val="004660E4"/>
    <w:rsid w:val="00494CEC"/>
    <w:rsid w:val="004A2B8A"/>
    <w:rsid w:val="004A53DD"/>
    <w:rsid w:val="005103B4"/>
    <w:rsid w:val="0051143C"/>
    <w:rsid w:val="00612B66"/>
    <w:rsid w:val="006141B0"/>
    <w:rsid w:val="0064591D"/>
    <w:rsid w:val="00650ED0"/>
    <w:rsid w:val="006B1410"/>
    <w:rsid w:val="006F546B"/>
    <w:rsid w:val="007375F1"/>
    <w:rsid w:val="007A347B"/>
    <w:rsid w:val="007F07A0"/>
    <w:rsid w:val="007F3D9B"/>
    <w:rsid w:val="008525EA"/>
    <w:rsid w:val="00951F1A"/>
    <w:rsid w:val="009B1068"/>
    <w:rsid w:val="00A11E20"/>
    <w:rsid w:val="00A22E40"/>
    <w:rsid w:val="00A6629F"/>
    <w:rsid w:val="00A755BC"/>
    <w:rsid w:val="00A87561"/>
    <w:rsid w:val="00AF4625"/>
    <w:rsid w:val="00B17515"/>
    <w:rsid w:val="00B2223C"/>
    <w:rsid w:val="00BB25FD"/>
    <w:rsid w:val="00BC4E5B"/>
    <w:rsid w:val="00C2529B"/>
    <w:rsid w:val="00C333E0"/>
    <w:rsid w:val="00C51A1D"/>
    <w:rsid w:val="00C60881"/>
    <w:rsid w:val="00C60C96"/>
    <w:rsid w:val="00CC57C5"/>
    <w:rsid w:val="00CC61E7"/>
    <w:rsid w:val="00CC6286"/>
    <w:rsid w:val="00CF476E"/>
    <w:rsid w:val="00CF513C"/>
    <w:rsid w:val="00D11F91"/>
    <w:rsid w:val="00D506DB"/>
    <w:rsid w:val="00D8108F"/>
    <w:rsid w:val="00DB0106"/>
    <w:rsid w:val="00DB3D11"/>
    <w:rsid w:val="00DD6516"/>
    <w:rsid w:val="00DE402F"/>
    <w:rsid w:val="00E04E9F"/>
    <w:rsid w:val="00E2535A"/>
    <w:rsid w:val="00E31AF2"/>
    <w:rsid w:val="00E56172"/>
    <w:rsid w:val="00E91EF1"/>
    <w:rsid w:val="00EB6FA5"/>
    <w:rsid w:val="00EE7B1B"/>
    <w:rsid w:val="00F46972"/>
    <w:rsid w:val="00F80CB1"/>
    <w:rsid w:val="00FA0567"/>
    <w:rsid w:val="00FD4E06"/>
    <w:rsid w:val="00FF36CD"/>
    <w:rsid w:val="0B5FAF45"/>
    <w:rsid w:val="0D6FFAF4"/>
    <w:rsid w:val="1F5D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5A06C"/>
  <w15:docId w15:val="{15F8B00C-A446-492B-A4C9-C57D82F2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2B0A"/>
  </w:style>
  <w:style w:type="paragraph" w:styleId="Heading1">
    <w:name w:val="heading 1"/>
    <w:basedOn w:val="Normal"/>
    <w:next w:val="Normal"/>
    <w:link w:val="Heading1Char"/>
    <w:uiPriority w:val="9"/>
    <w:qFormat/>
    <w:rsid w:val="00C60881"/>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0881"/>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paragraph" w:styleId="ListParagraph">
    <w:name w:val="List Paragraph"/>
    <w:basedOn w:val="Normal"/>
    <w:uiPriority w:val="34"/>
    <w:qFormat/>
    <w:rsid w:val="000C2BD5"/>
    <w:pPr>
      <w:ind w:left="720"/>
      <w:contextualSpacing/>
    </w:pPr>
  </w:style>
  <w:style w:type="character" w:styleId="Heading1Char" w:customStyle="1">
    <w:name w:val="Heading 1 Char"/>
    <w:basedOn w:val="DefaultParagraphFont"/>
    <w:link w:val="Heading1"/>
    <w:uiPriority w:val="9"/>
    <w:rsid w:val="00C60881"/>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C60881"/>
    <w:rPr>
      <w:rFonts w:asciiTheme="majorHAnsi" w:hAnsiTheme="majorHAnsi" w:eastAsiaTheme="majorEastAsia" w:cstheme="majorBidi"/>
      <w:b/>
      <w:bCs/>
      <w:color w:val="4F81BD" w:themeColor="accent1"/>
      <w:sz w:val="26"/>
      <w:szCs w:val="26"/>
    </w:rPr>
  </w:style>
  <w:style w:type="character" w:styleId="CommentReference">
    <w:name w:val="annotation reference"/>
    <w:basedOn w:val="DefaultParagraphFont"/>
    <w:uiPriority w:val="99"/>
    <w:semiHidden/>
    <w:unhideWhenUsed/>
    <w:rsid w:val="00C60C96"/>
    <w:rPr>
      <w:sz w:val="16"/>
      <w:szCs w:val="16"/>
    </w:rPr>
  </w:style>
  <w:style w:type="paragraph" w:styleId="CommentText">
    <w:name w:val="annotation text"/>
    <w:basedOn w:val="Normal"/>
    <w:link w:val="CommentTextChar"/>
    <w:uiPriority w:val="99"/>
    <w:semiHidden/>
    <w:unhideWhenUsed/>
    <w:rsid w:val="00C60C96"/>
    <w:pPr>
      <w:spacing w:line="240" w:lineRule="auto"/>
    </w:pPr>
    <w:rPr>
      <w:sz w:val="20"/>
      <w:szCs w:val="20"/>
    </w:rPr>
  </w:style>
  <w:style w:type="character" w:styleId="CommentTextChar" w:customStyle="1">
    <w:name w:val="Comment Text Char"/>
    <w:basedOn w:val="DefaultParagraphFont"/>
    <w:link w:val="CommentText"/>
    <w:uiPriority w:val="99"/>
    <w:semiHidden/>
    <w:rsid w:val="00C60C96"/>
    <w:rPr>
      <w:sz w:val="20"/>
      <w:szCs w:val="20"/>
    </w:rPr>
  </w:style>
  <w:style w:type="paragraph" w:styleId="CommentSubject">
    <w:name w:val="annotation subject"/>
    <w:basedOn w:val="CommentText"/>
    <w:next w:val="CommentText"/>
    <w:link w:val="CommentSubjectChar"/>
    <w:uiPriority w:val="99"/>
    <w:semiHidden/>
    <w:unhideWhenUsed/>
    <w:rsid w:val="00C60C96"/>
    <w:rPr>
      <w:b/>
      <w:bCs/>
    </w:rPr>
  </w:style>
  <w:style w:type="character" w:styleId="CommentSubjectChar" w:customStyle="1">
    <w:name w:val="Comment Subject Char"/>
    <w:basedOn w:val="CommentTextChar"/>
    <w:link w:val="CommentSubject"/>
    <w:uiPriority w:val="99"/>
    <w:semiHidden/>
    <w:rsid w:val="00C60C96"/>
    <w:rPr>
      <w:b/>
      <w:bCs/>
      <w:sz w:val="20"/>
      <w:szCs w:val="20"/>
    </w:rPr>
  </w:style>
  <w:style w:type="character" w:styleId="UnresolvedMention">
    <w:name w:val="Unresolved Mention"/>
    <w:basedOn w:val="DefaultParagraphFont"/>
    <w:uiPriority w:val="99"/>
    <w:semiHidden/>
    <w:unhideWhenUsed/>
    <w:rsid w:val="007F3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www.yorksandhumberdeanery.nhs.uk/foundation/bulletins-courses-and-information-your-attention" TargetMode="External" Id="R112b69fc04144a95" /><Relationship Type="http://schemas.openxmlformats.org/officeDocument/2006/relationships/hyperlink" Target="https://www.foundationprogramme.nhs.uk/sites/default/files/2019-10/FoundationGuideTraining_Sept19_Update.pdf" TargetMode="External" Id="R9cbf2ff38f304685" /><Relationship Type="http://schemas.openxmlformats.org/officeDocument/2006/relationships/hyperlink" Target="https://www.foundationprogramme.nhs.uk/sites/default/files/2019-11/Operational%20Guide%20%208.11.19.pdf" TargetMode="External" Id="Rdd043b5dd4b34362" /><Relationship Type="http://schemas.openxmlformats.org/officeDocument/2006/relationships/hyperlink" Target="https://www.yorksandhumberdeanery.nhs.uk/learner_support/policies/curriculum_delivery" TargetMode="External" Id="Rc7bbb0f3e21747e9" /><Relationship Type="http://schemas.openxmlformats.org/officeDocument/2006/relationships/hyperlink" Target="https://www.yorksandhumberdeanery.nhs.uk/foundation/curriculum_delivery_and_teaching/teaching_and_training/bridging_the_gap" TargetMode="External" Id="Rbdc4fba30d6a47f5" /><Relationship Type="http://schemas.openxmlformats.org/officeDocument/2006/relationships/glossaryDocument" Target="/word/glossary/document.xml" Id="Rbfa8525b2412413e" /></Relationships>
</file>

<file path=word/_rels/header1.xml.rels>&#65279;<?xml version="1.0" encoding="utf-8"?><Relationships xmlns="http://schemas.openxmlformats.org/package/2006/relationships"><Relationship Type="http://schemas.openxmlformats.org/officeDocument/2006/relationships/image" Target="/media/image2.jpg" Id="Rfa6964002e074d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a04500-1002-45a5-867b-ed69f4df8e0e}"/>
      </w:docPartPr>
      <w:docPartBody>
        <w:p w14:paraId="66FDFC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haredWithUsers xmlns="8cecdbde-4e11-4cbf-b3cc-446beb51543b">
      <UserInfo>
        <DisplayName>Craig Irvine</DisplayName>
        <AccountId>30</AccountId>
        <AccountType/>
      </UserInfo>
      <UserInfo>
        <DisplayName>Ray Raychaudhuri</DisplayName>
        <AccountId>52</AccountId>
        <AccountType/>
      </UserInfo>
      <UserInfo>
        <DisplayName>Shane Clark</DisplayName>
        <AccountId>43</AccountId>
        <AccountType/>
      </UserInfo>
      <UserInfo>
        <DisplayName>Foundation YH</DisplayName>
        <AccountId>70</AccountId>
        <AccountType/>
      </UserInfo>
      <UserInfo>
        <DisplayName>Ryan Holmes</DisplayName>
        <AccountId>22</AccountId>
        <AccountType/>
      </UserInfo>
      <UserInfo>
        <DisplayName>Sue Reid</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9003ED0884245A111D5F19E6ADC14" ma:contentTypeVersion="8" ma:contentTypeDescription="Create a new document." ma:contentTypeScope="" ma:versionID="ebe8375f6af3493ad7809afd630e53bb">
  <xsd:schema xmlns:xsd="http://www.w3.org/2001/XMLSchema" xmlns:xs="http://www.w3.org/2001/XMLSchema" xmlns:p="http://schemas.microsoft.com/office/2006/metadata/properties" xmlns:ns2="db956271-dfcf-4be9-bd43-8634dea6ae04" xmlns:ns3="8cecdbde-4e11-4cbf-b3cc-446beb51543b" targetNamespace="http://schemas.microsoft.com/office/2006/metadata/properties" ma:root="true" ma:fieldsID="74543978f7f821d424e9644ffc28daa6" ns2:_="" ns3:_="">
    <xsd:import namespace="db956271-dfcf-4be9-bd43-8634dea6ae04"/>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56271-dfcf-4be9-bd43-8634dea6a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1CCF5-836F-478E-8DB6-F47AB5182351}"/>
</file>

<file path=customXml/itemProps2.xml><?xml version="1.0" encoding="utf-8"?>
<ds:datastoreItem xmlns:ds="http://schemas.openxmlformats.org/officeDocument/2006/customXml" ds:itemID="{FA9736AF-BE17-4C16-AD14-C5141EF38038}"/>
</file>

<file path=customXml/itemProps3.xml><?xml version="1.0" encoding="utf-8"?>
<ds:datastoreItem xmlns:ds="http://schemas.openxmlformats.org/officeDocument/2006/customXml" ds:itemID="{6F972BC2-3A2E-40C2-A40A-8A116918B2D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Craig Irvine</cp:lastModifiedBy>
  <cp:revision>8</cp:revision>
  <dcterms:created xsi:type="dcterms:W3CDTF">2019-03-22T10:00:00Z</dcterms:created>
  <dcterms:modified xsi:type="dcterms:W3CDTF">2020-01-23T11:34:34Z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0x010100F609003ED0884245A111D5F19E6ADC14</vt:lpwstr>
  </property>
  <property fmtid="{D5CDD505-2E9C-101B-9397-08002B2CF9AE}" pid="6" name="FileLeafRef">
    <vt:lpwstr>YHFS Foundation Schools Teaching policy and Study Leave Guidance March 2019.docx</vt:lpwstr>
  </property>
</Properties>
</file>