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ED0BBE" w:rsidR="0045585B" w:rsidP="0045585B" w:rsidRDefault="0045585B" w14:paraId="584EB372" wp14:textId="77777777">
      <w:pPr>
        <w:pStyle w:val="paragraph"/>
        <w:spacing w:before="0" w:beforeAutospacing="0" w:after="0" w:afterAutospacing="0"/>
        <w:textAlignment w:val="baseline"/>
        <w:rPr>
          <w:rFonts w:ascii="Arial" w:hAnsi="Arial" w:cs="Arial"/>
          <w:b/>
          <w:bCs/>
          <w:color w:val="A00054"/>
          <w:sz w:val="18"/>
          <w:szCs w:val="18"/>
        </w:rPr>
      </w:pPr>
      <w:r w:rsidRPr="00ED0BBE">
        <w:rPr>
          <w:rStyle w:val="normaltextrun"/>
          <w:rFonts w:ascii="Arial" w:hAnsi="Arial" w:cs="Arial"/>
          <w:b/>
          <w:bCs/>
          <w:color w:val="A00054"/>
          <w:sz w:val="40"/>
          <w:szCs w:val="40"/>
        </w:rPr>
        <w:t>Job Description</w:t>
      </w:r>
      <w:r w:rsidRPr="00ED0BBE">
        <w:rPr>
          <w:rStyle w:val="eop"/>
          <w:rFonts w:ascii="Arial" w:hAnsi="Arial" w:cs="Arial"/>
          <w:b/>
          <w:bCs/>
          <w:color w:val="A00054"/>
          <w:sz w:val="40"/>
          <w:szCs w:val="40"/>
        </w:rPr>
        <w:t> </w:t>
      </w:r>
      <w:r w:rsidRPr="00ED0BBE">
        <w:rPr>
          <w:rStyle w:val="eop"/>
          <w:rFonts w:ascii="Arial" w:hAnsi="Arial" w:cs="Arial"/>
          <w:b/>
          <w:bCs/>
          <w:color w:val="A00054"/>
          <w:sz w:val="40"/>
          <w:szCs w:val="40"/>
        </w:rPr>
        <w:br/>
      </w:r>
    </w:p>
    <w:p xmlns:wp14="http://schemas.microsoft.com/office/word/2010/wordml" w:rsidRPr="00ED0BBE" w:rsidR="0045585B" w:rsidP="0045585B" w:rsidRDefault="0045585B" w14:paraId="5EFBDADF" wp14:textId="77777777">
      <w:pPr>
        <w:pStyle w:val="paragraph"/>
        <w:spacing w:before="0" w:beforeAutospacing="0" w:after="0" w:afterAutospacing="0"/>
        <w:textAlignment w:val="baseline"/>
        <w:rPr>
          <w:rStyle w:val="normaltextrun"/>
          <w:rFonts w:ascii="Arial" w:hAnsi="Arial" w:cs="Arial"/>
          <w:b/>
          <w:bCs/>
          <w:color w:val="A00054"/>
          <w:sz w:val="40"/>
          <w:szCs w:val="40"/>
        </w:rPr>
      </w:pPr>
      <w:r w:rsidRPr="00ED0BBE">
        <w:rPr>
          <w:rStyle w:val="normaltextrun"/>
          <w:rFonts w:ascii="Arial" w:hAnsi="Arial" w:cs="Arial"/>
          <w:b/>
          <w:bCs/>
          <w:color w:val="A00054"/>
          <w:sz w:val="40"/>
          <w:szCs w:val="40"/>
        </w:rPr>
        <w:t xml:space="preserve">Obstetrics &amp; Gynaecology Sub Specialty Training post in Maternal and Fetal Medicine </w:t>
      </w:r>
    </w:p>
    <w:p xmlns:wp14="http://schemas.microsoft.com/office/word/2010/wordml" w:rsidRPr="00ED0BBE" w:rsidR="0045585B" w:rsidP="0045585B" w:rsidRDefault="0045585B" w14:paraId="672A6659" wp14:textId="77777777">
      <w:pPr>
        <w:pStyle w:val="paragraph"/>
        <w:spacing w:before="0" w:beforeAutospacing="0" w:after="0" w:afterAutospacing="0"/>
        <w:textAlignment w:val="baseline"/>
        <w:rPr>
          <w:rFonts w:ascii="Arial" w:hAnsi="Arial" w:cs="Arial"/>
          <w:b/>
          <w:bCs/>
          <w:color w:val="A00054"/>
          <w:sz w:val="18"/>
          <w:szCs w:val="18"/>
        </w:rPr>
      </w:pPr>
    </w:p>
    <w:p xmlns:wp14="http://schemas.microsoft.com/office/word/2010/wordml" w:rsidRPr="00ED0BBE" w:rsidR="002F5A3B" w:rsidP="002F5A3B" w:rsidRDefault="002F5A3B" w14:paraId="0A37501D" wp14:textId="77777777">
      <w:pPr>
        <w:rPr>
          <w:rFonts w:ascii="Arial" w:hAnsi="Arial" w:cs="Arial"/>
          <w:lang w:val="en-GB"/>
        </w:rPr>
      </w:pPr>
    </w:p>
    <w:p xmlns:wp14="http://schemas.microsoft.com/office/word/2010/wordml" w:rsidRPr="00ED0BBE" w:rsidR="00ED0BBE" w:rsidP="00ED0BBE" w:rsidRDefault="00ED0BBE" w14:paraId="65BBFA4B" wp14:textId="77777777">
      <w:pPr>
        <w:rPr>
          <w:rFonts w:ascii="Arial" w:hAnsi="Arial" w:cs="Arial"/>
          <w:b/>
          <w:lang w:val="en-GB"/>
        </w:rPr>
      </w:pPr>
      <w:r w:rsidRPr="00ED0BBE">
        <w:rPr>
          <w:rFonts w:ascii="Arial" w:hAnsi="Arial" w:cs="Arial"/>
          <w:b/>
          <w:lang w:val="en-GB"/>
        </w:rPr>
        <w:t>JOB DETAILS</w:t>
      </w:r>
    </w:p>
    <w:p xmlns:wp14="http://schemas.microsoft.com/office/word/2010/wordml" w:rsidRPr="00ED0BBE" w:rsidR="00ED0BBE" w:rsidP="00ED0BBE" w:rsidRDefault="00ED0BBE" w14:paraId="5DAB6C7B" wp14:textId="77777777">
      <w:pPr>
        <w:rPr>
          <w:rFonts w:ascii="Arial" w:hAnsi="Arial" w:cs="Arial"/>
          <w:lang w:val="en-GB"/>
        </w:rPr>
      </w:pPr>
      <w:r w:rsidRPr="00ED0BBE">
        <w:rPr>
          <w:rFonts w:ascii="Arial" w:hAnsi="Arial" w:cs="Arial"/>
          <w:lang w:val="en-GB"/>
        </w:rPr>
        <w:tab/>
      </w:r>
    </w:p>
    <w:p xmlns:wp14="http://schemas.microsoft.com/office/word/2010/wordml" w:rsidRPr="00ED0BBE" w:rsidR="00ED0BBE" w:rsidP="00ED0BBE" w:rsidRDefault="00ED0BBE" w14:paraId="6E21141B" wp14:textId="77777777">
      <w:pPr>
        <w:rPr>
          <w:rFonts w:ascii="Arial" w:hAnsi="Arial" w:cs="Arial"/>
          <w:lang w:val="en-GB"/>
        </w:rPr>
      </w:pPr>
      <w:r w:rsidRPr="00ED0BBE">
        <w:rPr>
          <w:rFonts w:ascii="Arial" w:hAnsi="Arial" w:cs="Arial"/>
          <w:b/>
          <w:lang w:val="en-GB"/>
        </w:rPr>
        <w:t>Job Title:</w:t>
      </w:r>
      <w:r w:rsidRPr="00ED0BBE">
        <w:rPr>
          <w:rFonts w:ascii="Arial" w:hAnsi="Arial" w:cs="Arial"/>
          <w:lang w:val="en-GB"/>
        </w:rPr>
        <w:tab/>
      </w:r>
      <w:r w:rsidRPr="00ED0BBE">
        <w:rPr>
          <w:rFonts w:ascii="Arial" w:hAnsi="Arial" w:cs="Arial"/>
          <w:lang w:val="en-GB"/>
        </w:rPr>
        <w:tab/>
      </w:r>
      <w:r w:rsidRPr="00ED0BBE">
        <w:rPr>
          <w:rFonts w:ascii="Arial" w:hAnsi="Arial" w:cs="Arial"/>
          <w:lang w:val="en-GB"/>
        </w:rPr>
        <w:tab/>
      </w:r>
      <w:r w:rsidRPr="00ED0BBE">
        <w:rPr>
          <w:rFonts w:ascii="Arial" w:hAnsi="Arial" w:cs="Arial"/>
          <w:lang w:val="en-GB"/>
        </w:rPr>
        <w:tab/>
      </w:r>
      <w:r w:rsidRPr="00ED0BBE" w:rsidR="006D4060">
        <w:rPr>
          <w:rFonts w:ascii="Arial" w:hAnsi="Arial" w:cs="Arial"/>
          <w:lang w:val="en-GB"/>
        </w:rPr>
        <w:t>Subspecialty</w:t>
      </w:r>
      <w:r w:rsidRPr="00ED0BBE">
        <w:rPr>
          <w:rFonts w:ascii="Arial" w:hAnsi="Arial" w:cs="Arial"/>
          <w:lang w:val="en-GB"/>
        </w:rPr>
        <w:t xml:space="preserve"> Trainee</w:t>
      </w:r>
    </w:p>
    <w:p xmlns:wp14="http://schemas.microsoft.com/office/word/2010/wordml" w:rsidRPr="00ED0BBE" w:rsidR="00ED0BBE" w:rsidP="00ED0BBE" w:rsidRDefault="00ED0BBE" w14:paraId="47D59A99" wp14:textId="77777777">
      <w:pPr>
        <w:rPr>
          <w:rFonts w:ascii="Arial" w:hAnsi="Arial" w:cs="Arial"/>
          <w:lang w:val="en-GB"/>
        </w:rPr>
      </w:pPr>
      <w:r w:rsidRPr="00ED0BBE">
        <w:rPr>
          <w:rFonts w:ascii="Arial" w:hAnsi="Arial" w:cs="Arial"/>
          <w:b/>
          <w:lang w:val="en-GB"/>
        </w:rPr>
        <w:t xml:space="preserve">Specialty/Department: </w:t>
      </w:r>
      <w:r w:rsidRPr="00ED0BBE">
        <w:rPr>
          <w:rFonts w:ascii="Arial" w:hAnsi="Arial" w:cs="Arial"/>
          <w:b/>
          <w:lang w:val="en-GB"/>
        </w:rPr>
        <w:tab/>
      </w:r>
      <w:r w:rsidRPr="00ED0BBE">
        <w:rPr>
          <w:rFonts w:ascii="Arial" w:hAnsi="Arial" w:cs="Arial"/>
          <w:b/>
          <w:lang w:val="en-GB"/>
        </w:rPr>
        <w:tab/>
      </w:r>
      <w:r w:rsidRPr="00ED0BBE">
        <w:rPr>
          <w:rFonts w:ascii="Arial" w:hAnsi="Arial" w:cs="Arial"/>
          <w:lang w:val="en-GB"/>
        </w:rPr>
        <w:t>Maternal and Fetal Medicine</w:t>
      </w:r>
    </w:p>
    <w:p xmlns:wp14="http://schemas.microsoft.com/office/word/2010/wordml" w:rsidRPr="00ED0BBE" w:rsidR="00ED0BBE" w:rsidP="00ED0BBE" w:rsidRDefault="00ED0BBE" w14:paraId="398A4186" wp14:textId="77777777">
      <w:pPr>
        <w:rPr>
          <w:rFonts w:ascii="Arial" w:hAnsi="Arial" w:cs="Arial"/>
          <w:lang w:val="en-GB"/>
        </w:rPr>
      </w:pPr>
      <w:r w:rsidRPr="00ED0BBE">
        <w:rPr>
          <w:rFonts w:ascii="Arial" w:hAnsi="Arial" w:cs="Arial"/>
          <w:b/>
          <w:lang w:val="en-GB"/>
        </w:rPr>
        <w:t xml:space="preserve">Location: </w:t>
      </w:r>
      <w:r w:rsidRPr="00ED0BBE">
        <w:rPr>
          <w:rFonts w:ascii="Arial" w:hAnsi="Arial" w:cs="Arial"/>
          <w:b/>
          <w:lang w:val="en-GB"/>
        </w:rPr>
        <w:tab/>
      </w:r>
      <w:r w:rsidRPr="00ED0BBE">
        <w:rPr>
          <w:rFonts w:ascii="Arial" w:hAnsi="Arial" w:cs="Arial"/>
          <w:b/>
          <w:lang w:val="en-GB"/>
        </w:rPr>
        <w:tab/>
      </w:r>
      <w:r w:rsidRPr="00ED0BBE">
        <w:rPr>
          <w:rFonts w:ascii="Arial" w:hAnsi="Arial" w:cs="Arial"/>
          <w:b/>
          <w:lang w:val="en-GB"/>
        </w:rPr>
        <w:tab/>
      </w:r>
      <w:r w:rsidRPr="00ED0BBE">
        <w:rPr>
          <w:rFonts w:ascii="Arial" w:hAnsi="Arial" w:cs="Arial"/>
          <w:b/>
          <w:lang w:val="en-GB"/>
        </w:rPr>
        <w:tab/>
      </w:r>
      <w:r w:rsidRPr="00ED0BBE">
        <w:rPr>
          <w:rFonts w:ascii="Arial" w:hAnsi="Arial" w:cs="Arial"/>
          <w:lang w:val="en-GB"/>
        </w:rPr>
        <w:t>Jessop Wing (JW), and the Royal Hallamshire Hospital (RHH), Sheffield</w:t>
      </w:r>
    </w:p>
    <w:p xmlns:wp14="http://schemas.microsoft.com/office/word/2010/wordml" w:rsidRPr="00ED0BBE" w:rsidR="00ED0BBE" w:rsidP="00ED0BBE" w:rsidRDefault="00ED0BBE" w14:paraId="0B31F3B6" wp14:textId="77777777">
      <w:pPr>
        <w:rPr>
          <w:rFonts w:ascii="Arial" w:hAnsi="Arial" w:cs="Arial"/>
          <w:lang w:val="en-GB"/>
        </w:rPr>
      </w:pPr>
      <w:r w:rsidRPr="00ED0BBE">
        <w:rPr>
          <w:rFonts w:ascii="Arial" w:hAnsi="Arial" w:cs="Arial"/>
          <w:b/>
          <w:bCs/>
          <w:lang w:val="en-GB"/>
        </w:rPr>
        <w:t>Duration:</w:t>
      </w:r>
      <w:r w:rsidRPr="00ED0BBE">
        <w:rPr>
          <w:rFonts w:ascii="Arial" w:hAnsi="Arial" w:cs="Arial"/>
          <w:lang w:val="en-GB"/>
        </w:rPr>
        <w:tab/>
      </w:r>
      <w:r w:rsidRPr="00ED0BBE">
        <w:rPr>
          <w:rFonts w:ascii="Arial" w:hAnsi="Arial" w:cs="Arial"/>
          <w:lang w:val="en-GB"/>
        </w:rPr>
        <w:tab/>
      </w:r>
      <w:r w:rsidRPr="00ED0BBE">
        <w:rPr>
          <w:rFonts w:ascii="Arial" w:hAnsi="Arial" w:cs="Arial"/>
          <w:lang w:val="en-GB"/>
        </w:rPr>
        <w:tab/>
      </w:r>
      <w:r w:rsidRPr="00ED0BBE">
        <w:rPr>
          <w:rFonts w:ascii="Arial" w:hAnsi="Arial" w:cs="Arial"/>
          <w:lang w:val="en-GB"/>
        </w:rPr>
        <w:tab/>
      </w:r>
      <w:r w:rsidRPr="00ED0BBE" w:rsidR="006D4060">
        <w:rPr>
          <w:rFonts w:ascii="Arial" w:hAnsi="Arial" w:cs="Arial"/>
          <w:lang w:val="en-GB"/>
        </w:rPr>
        <w:t>2-year</w:t>
      </w:r>
      <w:r w:rsidRPr="00ED0BBE">
        <w:rPr>
          <w:rFonts w:ascii="Arial" w:hAnsi="Arial" w:cs="Arial"/>
          <w:lang w:val="en-GB"/>
        </w:rPr>
        <w:t xml:space="preserve"> programme </w:t>
      </w:r>
    </w:p>
    <w:p xmlns:wp14="http://schemas.microsoft.com/office/word/2010/wordml" w:rsidRPr="00ED0BBE" w:rsidR="00ED0BBE" w:rsidP="002F5A3B" w:rsidRDefault="00ED0BBE" w14:paraId="02EB378F" wp14:textId="77777777">
      <w:pPr>
        <w:rPr>
          <w:rFonts w:ascii="Arial" w:hAnsi="Arial" w:cs="Arial"/>
          <w:lang w:val="en-GB"/>
        </w:rPr>
      </w:pPr>
    </w:p>
    <w:p xmlns:wp14="http://schemas.microsoft.com/office/word/2010/wordml" w:rsidRPr="00ED0BBE" w:rsidR="00ED0BBE" w:rsidP="00ED0BBE" w:rsidRDefault="00ED0BBE" w14:paraId="7BF65326" wp14:textId="77777777">
      <w:pPr>
        <w:rPr>
          <w:rFonts w:ascii="Arial" w:hAnsi="Arial" w:cs="Arial"/>
          <w:lang w:val="en-GB"/>
        </w:rPr>
      </w:pPr>
      <w:r w:rsidRPr="00ED0BBE">
        <w:rPr>
          <w:rFonts w:ascii="Arial" w:hAnsi="Arial" w:cs="Arial"/>
          <w:lang w:val="en-GB"/>
        </w:rPr>
        <w:t xml:space="preserve">Applications are invited for the Sub-speciality Training Programme in Maternal and Fetal Medicine (MFM) at Sheffield Teaching Hospitals.  The post is approved by the Royal College of Obstetricians and Gynaecologists for sub-specialty training in MFM. The appointment is for two years. training. </w:t>
      </w:r>
    </w:p>
    <w:p xmlns:wp14="http://schemas.microsoft.com/office/word/2010/wordml" w:rsidRPr="00ED0BBE" w:rsidR="0066068A" w:rsidP="00ED0BBE" w:rsidRDefault="0066068A" w14:paraId="6A05A809" wp14:textId="77777777">
      <w:pPr>
        <w:rPr>
          <w:rFonts w:ascii="Arial" w:hAnsi="Arial" w:cs="Arial"/>
        </w:rPr>
      </w:pPr>
    </w:p>
    <w:p xmlns:wp14="http://schemas.microsoft.com/office/word/2010/wordml" w:rsidRPr="00ED0BBE" w:rsidR="00ED0BBE" w:rsidP="00ED0BBE" w:rsidRDefault="00ED0BBE" w14:paraId="1A2AE572" wp14:textId="77777777">
      <w:pPr>
        <w:spacing w:line="260" w:lineRule="atLeast"/>
        <w:rPr>
          <w:rFonts w:ascii="Arial" w:hAnsi="Arial" w:eastAsia="Calibri" w:cs="Arial"/>
          <w:b/>
          <w:sz w:val="22"/>
          <w:szCs w:val="22"/>
          <w:u w:val="single"/>
        </w:rPr>
      </w:pPr>
      <w:r w:rsidRPr="00ED0BBE">
        <w:rPr>
          <w:rFonts w:ascii="Arial" w:hAnsi="Arial" w:eastAsia="Calibri" w:cs="Arial"/>
          <w:b/>
          <w:sz w:val="22"/>
          <w:szCs w:val="22"/>
          <w:u w:val="single"/>
        </w:rPr>
        <w:t>Description of special facilities of the subspecialty training unit</w:t>
      </w:r>
    </w:p>
    <w:p xmlns:wp14="http://schemas.microsoft.com/office/word/2010/wordml" w:rsidRPr="00ED0BBE" w:rsidR="00ED0BBE" w:rsidP="00ED0BBE" w:rsidRDefault="00ED0BBE" w14:paraId="5A39BBE3" wp14:textId="77777777">
      <w:pPr>
        <w:spacing w:line="260" w:lineRule="atLeast"/>
        <w:ind w:left="-426"/>
        <w:rPr>
          <w:rFonts w:ascii="Arial" w:hAnsi="Arial" w:eastAsia="Calibri" w:cs="Arial"/>
          <w:b/>
          <w:sz w:val="22"/>
          <w:szCs w:val="22"/>
          <w:u w:val="single"/>
        </w:rPr>
      </w:pPr>
    </w:p>
    <w:p xmlns:wp14="http://schemas.microsoft.com/office/word/2010/wordml" w:rsidRPr="00ED0BBE" w:rsidR="00ED0BBE" w:rsidP="00ED0BBE" w:rsidRDefault="00ED0BBE" w14:paraId="3D0CDC25" wp14:textId="77777777">
      <w:pPr>
        <w:rPr>
          <w:rFonts w:ascii="Arial" w:hAnsi="Arial" w:cs="Arial"/>
          <w:bCs/>
          <w:lang w:val="en-GB"/>
        </w:rPr>
      </w:pPr>
      <w:r w:rsidRPr="00ED0BBE">
        <w:rPr>
          <w:rFonts w:ascii="Arial" w:hAnsi="Arial" w:cs="Arial"/>
          <w:b/>
          <w:lang w:val="en-GB"/>
        </w:rPr>
        <w:t>Fetomaternal Medicine Services.</w:t>
      </w:r>
      <w:r w:rsidRPr="00ED0BBE">
        <w:rPr>
          <w:rFonts w:ascii="Arial" w:hAnsi="Arial" w:cs="Arial"/>
          <w:bCs/>
          <w:lang w:val="en-GB"/>
        </w:rPr>
        <w:t xml:space="preserve"> </w:t>
      </w:r>
    </w:p>
    <w:p xmlns:wp14="http://schemas.microsoft.com/office/word/2010/wordml" w:rsidRPr="00ED0BBE" w:rsidR="00ED0BBE" w:rsidP="00ED0BBE" w:rsidRDefault="00ED0BBE" w14:paraId="715DC2DF" wp14:textId="77777777">
      <w:pPr>
        <w:rPr>
          <w:rFonts w:ascii="Arial" w:hAnsi="Arial" w:cs="Arial"/>
          <w:bCs/>
          <w:lang w:val="en-GB"/>
        </w:rPr>
      </w:pPr>
      <w:r w:rsidRPr="00ED0BBE">
        <w:rPr>
          <w:rFonts w:ascii="Arial" w:hAnsi="Arial" w:cs="Arial"/>
          <w:bCs/>
          <w:lang w:val="en-GB"/>
        </w:rPr>
        <w:t>The Fetomaternal Unit (FMU) includes 3 ultrasound/invasive therapy suites, the Obstetric Day Care Unit, 6 counselling rooms, offices and a small laboratory. The adjacent ultrasound unit comprises 6 scanning rooms where all routine dating, NT, anomaly and fetal surveillance scans are performed. The antenatal clinic has 11 consulting rooms that serve the general consultant- and midwifery-led antenatal clinics, the combined obstetric/medical clinics and areas for regular parentcraft classes.</w:t>
      </w:r>
    </w:p>
    <w:p xmlns:wp14="http://schemas.microsoft.com/office/word/2010/wordml" w:rsidRPr="00ED0BBE" w:rsidR="00ED0BBE" w:rsidP="00ED0BBE" w:rsidRDefault="00ED0BBE" w14:paraId="41C8F396" wp14:textId="77777777">
      <w:pPr>
        <w:rPr>
          <w:rFonts w:ascii="Arial" w:hAnsi="Arial" w:cs="Arial"/>
          <w:bCs/>
          <w:lang w:val="en-GB"/>
        </w:rPr>
      </w:pPr>
    </w:p>
    <w:p xmlns:wp14="http://schemas.microsoft.com/office/word/2010/wordml" w:rsidRPr="00ED0BBE" w:rsidR="00ED0BBE" w:rsidP="00ED0BBE" w:rsidRDefault="00ED0BBE" w14:paraId="71B3D461" wp14:textId="77777777">
      <w:pPr>
        <w:rPr>
          <w:rFonts w:ascii="Arial" w:hAnsi="Arial" w:cs="Arial"/>
          <w:bCs/>
          <w:lang w:val="en-GB"/>
        </w:rPr>
      </w:pPr>
      <w:r w:rsidRPr="00ED0BBE">
        <w:rPr>
          <w:rFonts w:ascii="Arial" w:hAnsi="Arial" w:cs="Arial"/>
          <w:bCs/>
          <w:lang w:val="en-GB"/>
        </w:rPr>
        <w:t xml:space="preserve">A comprehensive range of maternal and fetal medicine services are provided at the Jessop Wing. Maternity Care is established in Sheffield on a geographically based team structure.  There are 22 consultants practising Obstetrics, some of whom have interests in Fetomaternal medicine. </w:t>
      </w:r>
    </w:p>
    <w:p xmlns:wp14="http://schemas.microsoft.com/office/word/2010/wordml" w:rsidRPr="00ED0BBE" w:rsidR="00ED0BBE" w:rsidP="00ED0BBE" w:rsidRDefault="00ED0BBE" w14:paraId="72A3D3EC" wp14:textId="77777777">
      <w:pPr>
        <w:rPr>
          <w:rFonts w:ascii="Arial" w:hAnsi="Arial" w:cs="Arial"/>
          <w:bCs/>
          <w:lang w:val="en-GB"/>
        </w:rPr>
      </w:pPr>
    </w:p>
    <w:p xmlns:wp14="http://schemas.microsoft.com/office/word/2010/wordml" w:rsidRPr="00ED0BBE" w:rsidR="00ED0BBE" w:rsidP="00ED0BBE" w:rsidRDefault="00ED0BBE" w14:paraId="174DF2FF" wp14:textId="77777777">
      <w:pPr>
        <w:rPr>
          <w:rFonts w:ascii="Arial" w:hAnsi="Arial" w:cs="Arial"/>
          <w:bCs/>
          <w:lang w:val="en-GB"/>
        </w:rPr>
      </w:pPr>
      <w:r w:rsidRPr="00ED0BBE">
        <w:rPr>
          <w:rFonts w:ascii="Arial" w:hAnsi="Arial" w:cs="Arial"/>
          <w:bCs/>
          <w:lang w:val="en-GB"/>
        </w:rPr>
        <w:t xml:space="preserve">The Fetomaternal Unit has excellent facilities for subspecialty clinical care. It is equipped with 3 modern high-resolution ultrasound machines able to provide 4D imaging, Colour Flow Doppler and Power Vision assessments. There is an excellent database for keeping records of ultrasound scans and invasive procedures. There is a Coulter counter on-site for determination of fetal red cell and platelet indices. The adjacent ultrasound suites have 6 modern high-resolution ultrasound machines. The unit has a reputable medical and surgical termination service run with specialist nurses and midwives. The specialist obstetric clinics have excellent support equipment from allied medical disciplines such as echocardiography etc. Adult medical and surgical specialties are very strong in the Sheffield hospitals, enabling the development of joint Obstetrics Medical Clinics with cutting edge physicians with an interest and expertise in maternal and fetal medicine. The Regional Genetic Unit is fully equipped to undertake all the modern cytogenetic and molecular genetics assays, liaising with specialist genetics services nationwide to provide cutting edge services that include preimplantation genetic diagnosis and </w:t>
      </w:r>
      <w:proofErr w:type="spellStart"/>
      <w:r w:rsidRPr="00ED0BBE">
        <w:rPr>
          <w:rFonts w:ascii="Arial" w:hAnsi="Arial" w:cs="Arial"/>
          <w:bCs/>
          <w:lang w:val="en-GB"/>
        </w:rPr>
        <w:t>noninvasive</w:t>
      </w:r>
      <w:proofErr w:type="spellEnd"/>
      <w:r w:rsidRPr="00ED0BBE">
        <w:rPr>
          <w:rFonts w:ascii="Arial" w:hAnsi="Arial" w:cs="Arial"/>
          <w:bCs/>
          <w:lang w:val="en-GB"/>
        </w:rPr>
        <w:t xml:space="preserve"> prenatal tests using cell-free fetal DNA. </w:t>
      </w:r>
    </w:p>
    <w:p xmlns:wp14="http://schemas.microsoft.com/office/word/2010/wordml" w:rsidRPr="00ED0BBE" w:rsidR="00ED0BBE" w:rsidP="00ED0BBE" w:rsidRDefault="00ED0BBE" w14:paraId="0D0B940D" wp14:textId="77777777">
      <w:pPr>
        <w:rPr>
          <w:rFonts w:ascii="Arial" w:hAnsi="Arial" w:cs="Arial"/>
          <w:bCs/>
          <w:lang w:val="en-GB"/>
        </w:rPr>
      </w:pPr>
    </w:p>
    <w:p xmlns:wp14="http://schemas.microsoft.com/office/word/2010/wordml" w:rsidRPr="00ED0BBE" w:rsidR="00ED0BBE" w:rsidP="00ED0BBE" w:rsidRDefault="00ED0BBE" w14:paraId="35D08E3E" wp14:textId="77777777">
      <w:pPr>
        <w:rPr>
          <w:rFonts w:ascii="Arial" w:hAnsi="Arial" w:cs="Arial"/>
          <w:bCs/>
          <w:lang w:val="en-GB"/>
        </w:rPr>
      </w:pPr>
      <w:r w:rsidRPr="00ED0BBE">
        <w:rPr>
          <w:rFonts w:ascii="Arial" w:hAnsi="Arial" w:cs="Arial"/>
          <w:bCs/>
          <w:lang w:val="en-GB"/>
        </w:rPr>
        <w:t xml:space="preserve">There is a major collaboration with the department of Radiology, investigating aspects of fetal magnetic resonance imaging. The Jessop Wing is adjacent to the well-stocked Medical School Library. There is a dedicated Bereavement team of midwives and suite for bereaved couple. The team supports families experiencing imminent bereavement of poorly babies through the entire perinatal period including providing follow-up support after discharge from hospital. </w:t>
      </w:r>
    </w:p>
    <w:p xmlns:wp14="http://schemas.microsoft.com/office/word/2010/wordml" w:rsidRPr="00ED0BBE" w:rsidR="00ED0BBE" w:rsidP="00ED0BBE" w:rsidRDefault="00ED0BBE" w14:paraId="0E27B00A" wp14:textId="77777777">
      <w:pPr>
        <w:rPr>
          <w:rFonts w:ascii="Arial" w:hAnsi="Arial" w:cs="Arial"/>
          <w:bCs/>
          <w:lang w:val="en-GB"/>
        </w:rPr>
      </w:pPr>
    </w:p>
    <w:p xmlns:wp14="http://schemas.microsoft.com/office/word/2010/wordml" w:rsidRPr="00ED0BBE" w:rsidR="00ED0BBE" w:rsidP="00ED0BBE" w:rsidRDefault="00ED0BBE" w14:paraId="5FFAEC74" wp14:textId="77777777">
      <w:pPr>
        <w:rPr>
          <w:rFonts w:ascii="Arial" w:hAnsi="Arial" w:cs="Arial"/>
          <w:bCs/>
          <w:lang w:val="en-GB"/>
        </w:rPr>
      </w:pPr>
      <w:r w:rsidRPr="00ED0BBE">
        <w:rPr>
          <w:rFonts w:ascii="Arial" w:hAnsi="Arial" w:cs="Arial"/>
          <w:bCs/>
          <w:lang w:val="en-GB"/>
        </w:rPr>
        <w:t xml:space="preserve">There is an excellent obstetric anaesthetic service provided by 5 consultant anaesthetists with supporting staff. A consultant anaesthetist is available for 10 sessions per week for the delivery suite, and they provide 24-hour cover of the delivery suite.  The presence of the North Trent sub-regional Neonatal Intensive Care Unit ensures a high proportion of high-risk pregnancies referred from outside Sheffield and there is an excellent working relationship with the 7 consultant neonatal paediatricians. </w:t>
      </w:r>
    </w:p>
    <w:p xmlns:wp14="http://schemas.microsoft.com/office/word/2010/wordml" w:rsidRPr="00ED0BBE" w:rsidR="00ED0BBE" w:rsidP="00ED0BBE" w:rsidRDefault="00ED0BBE" w14:paraId="60061E4C" wp14:textId="77777777">
      <w:pPr>
        <w:rPr>
          <w:rFonts w:ascii="Arial" w:hAnsi="Arial" w:cs="Arial"/>
          <w:bCs/>
          <w:lang w:val="en-GB"/>
        </w:rPr>
      </w:pPr>
    </w:p>
    <w:p xmlns:wp14="http://schemas.microsoft.com/office/word/2010/wordml" w:rsidRPr="00ED0BBE" w:rsidR="00ED0BBE" w:rsidP="00ED0BBE" w:rsidRDefault="00ED0BBE" w14:paraId="6D876B92" wp14:textId="77777777">
      <w:pPr>
        <w:rPr>
          <w:rFonts w:ascii="Arial" w:hAnsi="Arial" w:cs="Arial"/>
        </w:rPr>
      </w:pPr>
      <w:r w:rsidRPr="00ED0BBE">
        <w:rPr>
          <w:rFonts w:ascii="Arial" w:hAnsi="Arial" w:cs="Arial"/>
        </w:rPr>
        <w:t xml:space="preserve">The labour ward has a staff room and resource area with appropriate IT facilities. There is an ultrasound machine, dedicated for use on each Labour Ward. The Consultant body provide everyday 24-hour cover during which they have no other commitments. Elective caesarean sections are currently delivered in by dedicated caesarean section teams to ensure good patient experience and safety. </w:t>
      </w:r>
      <w:r w:rsidRPr="00ED0BBE">
        <w:rPr>
          <w:rFonts w:ascii="Arial" w:hAnsi="Arial" w:cs="Arial"/>
          <w:bCs/>
          <w:lang w:val="en-GB"/>
        </w:rPr>
        <w:t xml:space="preserve">There is </w:t>
      </w:r>
      <w:r w:rsidRPr="00ED0BBE">
        <w:rPr>
          <w:rFonts w:ascii="Arial" w:hAnsi="Arial" w:cs="Arial"/>
        </w:rPr>
        <w:t>a purpose-built Advanced Obstetric Care Unit (AOCU)</w:t>
      </w:r>
    </w:p>
    <w:p xmlns:wp14="http://schemas.microsoft.com/office/word/2010/wordml" w:rsidRPr="00ED0BBE" w:rsidR="00ED0BBE" w:rsidP="00ED0BBE" w:rsidRDefault="00ED0BBE" w14:paraId="44EAFD9C" wp14:textId="77777777">
      <w:pPr>
        <w:rPr>
          <w:rFonts w:ascii="Arial" w:hAnsi="Arial" w:cs="Arial"/>
        </w:rPr>
      </w:pPr>
    </w:p>
    <w:p xmlns:wp14="http://schemas.microsoft.com/office/word/2010/wordml" w:rsidRPr="00ED0BBE" w:rsidR="00ED0BBE" w:rsidP="00ED0BBE" w:rsidRDefault="00ED0BBE" w14:paraId="07F0BFC1" wp14:textId="77777777">
      <w:pPr>
        <w:rPr>
          <w:rFonts w:ascii="Arial" w:hAnsi="Arial" w:cs="Arial"/>
          <w:bCs/>
          <w:lang w:val="en-GB"/>
        </w:rPr>
      </w:pPr>
      <w:r w:rsidRPr="00ED0BBE">
        <w:rPr>
          <w:rFonts w:ascii="Arial" w:hAnsi="Arial" w:cs="Arial"/>
          <w:bCs/>
          <w:lang w:val="en-GB"/>
        </w:rPr>
        <w:t xml:space="preserve">Fetal MRI services, one of the largest in the UK, are provided at the Royal Hallamshire and Western Park Hospitals within STHFT. Fetal cardiology referrals go to the Leeds General Infirmary, within 30 miles of Sheffield, and through which Sheffield SST Trainees rotate to get additional exposure to fetal echocardiography. There is a very busy Perinatal Pathology service within the adjacent Sheffield Children’s Hospital (SCH). This provides fetal autopsy services for the entire region and contributes to the training of MFM SSTs as well as to the monthly Regional Fetal Medicine MDT meetings. The SCH also houses the Paediatric Surgery, Neurology and Neurosurgery services through which MFM SSTs rotate. The Clinical Genetics, Molecular Genetics as well as the Cytogenetics services are also located there. There is a weekly Fetal Genetics clinic run at the JW FMU in parallel to a Fetal Medicine clinic. </w:t>
      </w:r>
    </w:p>
    <w:p xmlns:wp14="http://schemas.microsoft.com/office/word/2010/wordml" w:rsidRPr="00ED0BBE" w:rsidR="00ED0BBE" w:rsidP="00ED0BBE" w:rsidRDefault="00ED0BBE" w14:paraId="4B94D5A5" wp14:textId="77777777">
      <w:pPr>
        <w:rPr>
          <w:rFonts w:ascii="Arial" w:hAnsi="Arial" w:cs="Arial"/>
          <w:bCs/>
          <w:lang w:val="en-GB"/>
        </w:rPr>
      </w:pPr>
    </w:p>
    <w:p xmlns:wp14="http://schemas.microsoft.com/office/word/2010/wordml" w:rsidRPr="00ED0BBE" w:rsidR="00ED0BBE" w:rsidP="00ED0BBE" w:rsidRDefault="00ED0BBE" w14:paraId="21D386F1" wp14:textId="77777777">
      <w:pPr>
        <w:rPr>
          <w:rFonts w:ascii="Arial" w:hAnsi="Arial" w:eastAsia="Calibri" w:cs="Arial"/>
          <w:sz w:val="22"/>
          <w:szCs w:val="22"/>
        </w:rPr>
      </w:pPr>
      <w:r w:rsidRPr="00ED0BBE">
        <w:rPr>
          <w:rFonts w:ascii="Arial" w:hAnsi="Arial" w:cs="Arial"/>
        </w:rPr>
        <w:t xml:space="preserve">We run MDTs in Fetal and Maternal Medicine as well as in Genetics. </w:t>
      </w:r>
      <w:r w:rsidRPr="00ED0BBE">
        <w:rPr>
          <w:rFonts w:ascii="Arial" w:hAnsi="Arial" w:cs="Arial"/>
          <w:lang w:val="en-GB"/>
        </w:rPr>
        <w:t>The centre has a major reputation for Reproductive Medicine and Surgery. Gynaecological surgery is performed in the Royal Hallamshire Hospital with full facilities for advanced laparoscopic and</w:t>
      </w:r>
      <w:r w:rsidRPr="00ED0BBE">
        <w:rPr>
          <w:rFonts w:ascii="Arial" w:hAnsi="Arial" w:eastAsia="Calibri" w:cs="Arial"/>
          <w:sz w:val="22"/>
          <w:szCs w:val="22"/>
        </w:rPr>
        <w:t xml:space="preserve"> hysteroscopic surgery and microsurgery. </w:t>
      </w:r>
    </w:p>
    <w:p xmlns:wp14="http://schemas.microsoft.com/office/word/2010/wordml" w:rsidRPr="00ED0BBE" w:rsidR="0066068A" w:rsidP="00ED0BBE" w:rsidRDefault="0066068A" w14:paraId="3DEEC669" wp14:textId="77777777">
      <w:pPr>
        <w:rPr>
          <w:rFonts w:ascii="Arial" w:hAnsi="Arial" w:cs="Arial"/>
        </w:rPr>
      </w:pPr>
    </w:p>
    <w:p xmlns:wp14="http://schemas.microsoft.com/office/word/2010/wordml" w:rsidRPr="00ED0BBE" w:rsidR="00FD04D1" w:rsidP="00FD04D1" w:rsidRDefault="00FD04D1" w14:paraId="464CF855" wp14:textId="77777777">
      <w:pPr>
        <w:pStyle w:val="Heading1"/>
        <w:rPr>
          <w:rFonts w:ascii="Arial" w:hAnsi="Arial" w:cs="Arial"/>
          <w:sz w:val="22"/>
          <w:szCs w:val="22"/>
        </w:rPr>
      </w:pPr>
      <w:r w:rsidRPr="00ED0BBE">
        <w:rPr>
          <w:rFonts w:ascii="Arial" w:hAnsi="Arial" w:cs="Arial"/>
          <w:sz w:val="22"/>
          <w:szCs w:val="22"/>
        </w:rPr>
        <w:t>Subspecialty training</w:t>
      </w:r>
    </w:p>
    <w:p xmlns:wp14="http://schemas.microsoft.com/office/word/2010/wordml" w:rsidRPr="00ED0BBE" w:rsidR="00FD04D1" w:rsidP="00FD04D1" w:rsidRDefault="00FD04D1" w14:paraId="484D2639" wp14:textId="77777777">
      <w:pPr>
        <w:pStyle w:val="BodyText2"/>
        <w:rPr>
          <w:rFonts w:ascii="Arial" w:hAnsi="Arial" w:cs="Arial"/>
          <w:sz w:val="22"/>
          <w:szCs w:val="22"/>
        </w:rPr>
      </w:pPr>
      <w:r w:rsidRPr="00ED0BBE">
        <w:rPr>
          <w:rFonts w:ascii="Arial" w:hAnsi="Arial" w:cs="Arial"/>
          <w:sz w:val="22"/>
          <w:szCs w:val="22"/>
        </w:rPr>
        <w:t xml:space="preserve">The post is for a period of 2-3 years depending on the needs of the individual. During this time the trainee will be based in </w:t>
      </w:r>
      <w:r w:rsidRPr="00ED0BBE" w:rsidR="00507D45">
        <w:rPr>
          <w:rFonts w:ascii="Arial" w:hAnsi="Arial" w:cs="Arial"/>
          <w:sz w:val="22"/>
          <w:szCs w:val="22"/>
        </w:rPr>
        <w:t>Sheffield</w:t>
      </w:r>
      <w:r w:rsidRPr="00ED0BBE">
        <w:rPr>
          <w:rFonts w:ascii="Arial" w:hAnsi="Arial" w:cs="Arial"/>
          <w:sz w:val="22"/>
          <w:szCs w:val="22"/>
        </w:rPr>
        <w:t xml:space="preserve"> and will work </w:t>
      </w:r>
      <w:r w:rsidRPr="00ED0BBE" w:rsidR="00507D45">
        <w:rPr>
          <w:rFonts w:ascii="Arial" w:hAnsi="Arial" w:cs="Arial"/>
          <w:sz w:val="22"/>
          <w:szCs w:val="22"/>
        </w:rPr>
        <w:t>principally at the Royal Hallamshire Hospital (Jessop Wing) of the Sheffield Teaching Hospitals Foundation Trust</w:t>
      </w:r>
    </w:p>
    <w:p xmlns:wp14="http://schemas.microsoft.com/office/word/2010/wordml" w:rsidRPr="00ED0BBE" w:rsidR="00FD04D1" w:rsidP="00FD04D1" w:rsidRDefault="00FD04D1" w14:paraId="3656B9AB" wp14:textId="77777777">
      <w:pPr>
        <w:pStyle w:val="BodyText2"/>
        <w:rPr>
          <w:rFonts w:ascii="Arial" w:hAnsi="Arial" w:cs="Arial"/>
          <w:sz w:val="22"/>
          <w:szCs w:val="22"/>
        </w:rPr>
      </w:pPr>
    </w:p>
    <w:p xmlns:wp14="http://schemas.microsoft.com/office/word/2010/wordml" w:rsidRPr="00ED0BBE" w:rsidR="00FD04D1" w:rsidP="00FD04D1" w:rsidRDefault="00FD04D1" w14:paraId="0FFA38FF" wp14:textId="77777777">
      <w:pPr>
        <w:pStyle w:val="BodyText2"/>
        <w:rPr>
          <w:rFonts w:ascii="Arial" w:hAnsi="Arial" w:cs="Arial"/>
          <w:sz w:val="22"/>
          <w:szCs w:val="22"/>
        </w:rPr>
      </w:pPr>
      <w:r w:rsidRPr="00ED0BBE">
        <w:rPr>
          <w:rFonts w:ascii="Arial" w:hAnsi="Arial" w:cs="Arial"/>
          <w:sz w:val="22"/>
          <w:szCs w:val="22"/>
        </w:rPr>
        <w:t xml:space="preserve">There are </w:t>
      </w:r>
      <w:r w:rsidRPr="00ED0BBE" w:rsidR="00507D45">
        <w:rPr>
          <w:rFonts w:ascii="Arial" w:hAnsi="Arial" w:cs="Arial"/>
          <w:sz w:val="22"/>
          <w:szCs w:val="22"/>
        </w:rPr>
        <w:t xml:space="preserve">four </w:t>
      </w:r>
      <w:r w:rsidRPr="00ED0BBE">
        <w:rPr>
          <w:rFonts w:ascii="Arial" w:hAnsi="Arial" w:cs="Arial"/>
          <w:sz w:val="22"/>
          <w:szCs w:val="22"/>
        </w:rPr>
        <w:t xml:space="preserve">subspecialty-trained consultants in MFM in </w:t>
      </w:r>
      <w:r w:rsidRPr="00ED0BBE" w:rsidR="00507D45">
        <w:rPr>
          <w:rFonts w:ascii="Arial" w:hAnsi="Arial" w:cs="Arial"/>
          <w:sz w:val="22"/>
          <w:szCs w:val="22"/>
        </w:rPr>
        <w:t>Sheffield</w:t>
      </w:r>
      <w:r w:rsidRPr="00ED0BBE">
        <w:rPr>
          <w:rFonts w:ascii="Arial" w:hAnsi="Arial" w:cs="Arial"/>
          <w:sz w:val="22"/>
          <w:szCs w:val="22"/>
        </w:rPr>
        <w:t xml:space="preserve">, </w:t>
      </w:r>
      <w:r w:rsidRPr="00ED0BBE" w:rsidR="00507D45">
        <w:rPr>
          <w:rFonts w:ascii="Arial" w:hAnsi="Arial" w:cs="Arial"/>
          <w:sz w:val="22"/>
          <w:szCs w:val="22"/>
        </w:rPr>
        <w:t xml:space="preserve">and several others with expertise in Fetal and or Maternal Medicine, </w:t>
      </w:r>
      <w:r w:rsidRPr="00ED0BBE">
        <w:rPr>
          <w:rFonts w:ascii="Arial" w:hAnsi="Arial" w:cs="Arial"/>
          <w:sz w:val="22"/>
          <w:szCs w:val="22"/>
        </w:rPr>
        <w:t xml:space="preserve">all of whom are actively involved in this training programme. In </w:t>
      </w:r>
      <w:r w:rsidRPr="00ED0BBE" w:rsidR="00507D45">
        <w:rPr>
          <w:rFonts w:ascii="Arial" w:hAnsi="Arial" w:cs="Arial"/>
          <w:sz w:val="22"/>
          <w:szCs w:val="22"/>
        </w:rPr>
        <w:t>addition,</w:t>
      </w:r>
      <w:r w:rsidRPr="00ED0BBE">
        <w:rPr>
          <w:rFonts w:ascii="Arial" w:hAnsi="Arial" w:cs="Arial"/>
          <w:sz w:val="22"/>
          <w:szCs w:val="22"/>
        </w:rPr>
        <w:t xml:space="preserve"> we have a large number of consultant</w:t>
      </w:r>
      <w:r w:rsidRPr="00ED0BBE" w:rsidR="009D5AFD">
        <w:rPr>
          <w:rFonts w:ascii="Arial" w:hAnsi="Arial" w:cs="Arial"/>
          <w:sz w:val="22"/>
          <w:szCs w:val="22"/>
        </w:rPr>
        <w:t>s</w:t>
      </w:r>
      <w:r w:rsidRPr="00ED0BBE">
        <w:rPr>
          <w:rFonts w:ascii="Arial" w:hAnsi="Arial" w:cs="Arial"/>
          <w:sz w:val="22"/>
          <w:szCs w:val="22"/>
        </w:rPr>
        <w:t xml:space="preserve"> in other specialities who make a significant contribution to the programme including Genetics, adult Congenital Heart Disease, Neonatology, Paediatric Surgery, Paediatric Cardiology and all </w:t>
      </w:r>
      <w:r w:rsidRPr="00ED0BBE" w:rsidR="00507D45">
        <w:rPr>
          <w:rFonts w:ascii="Arial" w:hAnsi="Arial" w:cs="Arial"/>
          <w:sz w:val="22"/>
          <w:szCs w:val="22"/>
        </w:rPr>
        <w:t xml:space="preserve">the </w:t>
      </w:r>
      <w:r w:rsidRPr="00ED0BBE">
        <w:rPr>
          <w:rFonts w:ascii="Arial" w:hAnsi="Arial" w:cs="Arial"/>
          <w:sz w:val="22"/>
          <w:szCs w:val="22"/>
        </w:rPr>
        <w:t>medical and surgical subspecialties</w:t>
      </w:r>
      <w:r w:rsidRPr="00ED0BBE" w:rsidR="00507D45">
        <w:rPr>
          <w:rFonts w:ascii="Arial" w:hAnsi="Arial" w:cs="Arial"/>
          <w:sz w:val="22"/>
          <w:szCs w:val="22"/>
        </w:rPr>
        <w:t xml:space="preserve"> relevant to Obstetrics and Fetomaternal Medicine</w:t>
      </w:r>
      <w:r w:rsidRPr="00ED0BBE">
        <w:rPr>
          <w:rFonts w:ascii="Arial" w:hAnsi="Arial" w:cs="Arial"/>
          <w:sz w:val="22"/>
          <w:szCs w:val="22"/>
        </w:rPr>
        <w:t>.</w:t>
      </w:r>
    </w:p>
    <w:p xmlns:wp14="http://schemas.microsoft.com/office/word/2010/wordml" w:rsidRPr="00ED0BBE" w:rsidR="00507D45" w:rsidP="00FD04D1" w:rsidRDefault="00507D45" w14:paraId="45FB0818" wp14:textId="77777777">
      <w:pPr>
        <w:pStyle w:val="BodyText2"/>
        <w:rPr>
          <w:rFonts w:ascii="Arial" w:hAnsi="Arial" w:cs="Arial"/>
          <w:sz w:val="22"/>
          <w:szCs w:val="22"/>
        </w:rPr>
      </w:pPr>
    </w:p>
    <w:p xmlns:wp14="http://schemas.microsoft.com/office/word/2010/wordml" w:rsidRPr="00ED0BBE" w:rsidR="00FD04D1" w:rsidP="00FD04D1" w:rsidRDefault="00FD04D1" w14:paraId="5E8A8514" wp14:textId="77777777">
      <w:pPr>
        <w:pStyle w:val="BodyText2"/>
        <w:rPr>
          <w:rFonts w:ascii="Arial" w:hAnsi="Arial" w:cs="Arial"/>
          <w:sz w:val="22"/>
          <w:szCs w:val="22"/>
        </w:rPr>
      </w:pPr>
      <w:r w:rsidRPr="00ED0BBE">
        <w:rPr>
          <w:rFonts w:ascii="Arial" w:hAnsi="Arial" w:cs="Arial"/>
          <w:sz w:val="22"/>
          <w:szCs w:val="22"/>
        </w:rPr>
        <w:t xml:space="preserve">We provide training to cover the </w:t>
      </w:r>
      <w:r w:rsidRPr="00ED0BBE" w:rsidR="00507D45">
        <w:rPr>
          <w:rFonts w:ascii="Arial" w:hAnsi="Arial" w:cs="Arial"/>
          <w:sz w:val="22"/>
          <w:szCs w:val="22"/>
        </w:rPr>
        <w:t>entire</w:t>
      </w:r>
      <w:r w:rsidRPr="00ED0BBE">
        <w:rPr>
          <w:rFonts w:ascii="Arial" w:hAnsi="Arial" w:cs="Arial"/>
          <w:sz w:val="22"/>
          <w:szCs w:val="22"/>
        </w:rPr>
        <w:t xml:space="preserve"> MFM curriculum except for attachments to </w:t>
      </w:r>
      <w:r w:rsidRPr="00ED0BBE" w:rsidR="00507D45">
        <w:rPr>
          <w:rFonts w:ascii="Arial" w:hAnsi="Arial" w:cs="Arial"/>
          <w:sz w:val="22"/>
          <w:szCs w:val="22"/>
        </w:rPr>
        <w:t xml:space="preserve">the Paediatric </w:t>
      </w:r>
      <w:r w:rsidRPr="00ED0BBE" w:rsidR="009D5AFD">
        <w:rPr>
          <w:rFonts w:ascii="Arial" w:hAnsi="Arial" w:cs="Arial"/>
          <w:sz w:val="22"/>
          <w:szCs w:val="22"/>
        </w:rPr>
        <w:t>C</w:t>
      </w:r>
      <w:r w:rsidRPr="00ED0BBE" w:rsidR="00507D45">
        <w:rPr>
          <w:rFonts w:ascii="Arial" w:hAnsi="Arial" w:cs="Arial"/>
          <w:sz w:val="22"/>
          <w:szCs w:val="22"/>
        </w:rPr>
        <w:t xml:space="preserve">ardiology service at the Leeds General </w:t>
      </w:r>
      <w:r w:rsidRPr="00ED0BBE" w:rsidR="0066068A">
        <w:rPr>
          <w:rFonts w:ascii="Arial" w:hAnsi="Arial" w:cs="Arial"/>
          <w:sz w:val="22"/>
          <w:szCs w:val="22"/>
        </w:rPr>
        <w:t>Infirmary</w:t>
      </w:r>
      <w:r w:rsidRPr="00ED0BBE" w:rsidR="00507D45">
        <w:rPr>
          <w:rFonts w:ascii="Arial" w:hAnsi="Arial" w:cs="Arial"/>
          <w:sz w:val="22"/>
          <w:szCs w:val="22"/>
        </w:rPr>
        <w:t xml:space="preserve"> for level three fetal echocardiography exposure and </w:t>
      </w:r>
      <w:r w:rsidRPr="00ED0BBE">
        <w:rPr>
          <w:rFonts w:ascii="Arial" w:hAnsi="Arial" w:cs="Arial"/>
          <w:sz w:val="22"/>
          <w:szCs w:val="22"/>
        </w:rPr>
        <w:t>the Fetal Medicine Unit</w:t>
      </w:r>
      <w:r w:rsidRPr="00ED0BBE" w:rsidR="00507D45">
        <w:rPr>
          <w:rFonts w:ascii="Arial" w:hAnsi="Arial" w:cs="Arial"/>
          <w:sz w:val="22"/>
          <w:szCs w:val="22"/>
        </w:rPr>
        <w:t>s</w:t>
      </w:r>
      <w:r w:rsidRPr="00ED0BBE">
        <w:rPr>
          <w:rFonts w:ascii="Arial" w:hAnsi="Arial" w:cs="Arial"/>
          <w:sz w:val="22"/>
          <w:szCs w:val="22"/>
        </w:rPr>
        <w:t xml:space="preserve"> </w:t>
      </w:r>
      <w:r w:rsidRPr="00ED0BBE" w:rsidR="00507D45">
        <w:rPr>
          <w:rFonts w:ascii="Arial" w:hAnsi="Arial" w:cs="Arial"/>
          <w:sz w:val="22"/>
          <w:szCs w:val="22"/>
        </w:rPr>
        <w:t xml:space="preserve">at St Georges and Kings College Hospitals London to observe </w:t>
      </w:r>
      <w:r w:rsidRPr="00ED0BBE">
        <w:rPr>
          <w:rFonts w:ascii="Arial" w:hAnsi="Arial" w:cs="Arial"/>
          <w:sz w:val="22"/>
          <w:szCs w:val="22"/>
        </w:rPr>
        <w:t xml:space="preserve">therapeutic interventions for </w:t>
      </w:r>
      <w:r w:rsidRPr="00ED0BBE" w:rsidR="00507D45">
        <w:rPr>
          <w:rFonts w:ascii="Arial" w:hAnsi="Arial" w:cs="Arial"/>
          <w:sz w:val="22"/>
          <w:szCs w:val="22"/>
        </w:rPr>
        <w:t xml:space="preserve">complicated monochorionic multiple pregnancies </w:t>
      </w:r>
      <w:r w:rsidRPr="00ED0BBE">
        <w:rPr>
          <w:rFonts w:ascii="Arial" w:hAnsi="Arial" w:cs="Arial"/>
          <w:sz w:val="22"/>
          <w:szCs w:val="22"/>
        </w:rPr>
        <w:t>such as TTTS.</w:t>
      </w:r>
    </w:p>
    <w:p xmlns:wp14="http://schemas.microsoft.com/office/word/2010/wordml" w:rsidRPr="00ED0BBE" w:rsidR="00FD04D1" w:rsidP="00FD04D1" w:rsidRDefault="00FD04D1" w14:paraId="049F31CB" wp14:textId="77777777">
      <w:pPr>
        <w:pStyle w:val="BodyText2"/>
        <w:rPr>
          <w:rFonts w:ascii="Arial" w:hAnsi="Arial" w:cs="Arial"/>
          <w:sz w:val="22"/>
          <w:szCs w:val="22"/>
        </w:rPr>
      </w:pPr>
    </w:p>
    <w:p xmlns:wp14="http://schemas.microsoft.com/office/word/2010/wordml" w:rsidRPr="00ED0BBE" w:rsidR="00FD04D1" w:rsidP="00FD04D1" w:rsidRDefault="00FD04D1" w14:paraId="0EE22984" wp14:textId="77777777">
      <w:pPr>
        <w:pStyle w:val="BodyText2"/>
        <w:rPr>
          <w:rFonts w:ascii="Arial" w:hAnsi="Arial" w:cs="Arial"/>
          <w:sz w:val="22"/>
          <w:szCs w:val="22"/>
        </w:rPr>
      </w:pPr>
      <w:r w:rsidRPr="00ED0BBE">
        <w:rPr>
          <w:rFonts w:ascii="Arial" w:hAnsi="Arial" w:cs="Arial"/>
          <w:sz w:val="22"/>
          <w:szCs w:val="22"/>
        </w:rPr>
        <w:t xml:space="preserve">The programme is flexible and can be adjusted to fit the needs of the individual. However, there is a requirement to have advanced obstetric scanning skills </w:t>
      </w:r>
      <w:r w:rsidRPr="00ED0BBE" w:rsidR="003C0406">
        <w:rPr>
          <w:rFonts w:ascii="Arial" w:hAnsi="Arial" w:cs="Arial"/>
          <w:sz w:val="22"/>
          <w:szCs w:val="22"/>
        </w:rPr>
        <w:t xml:space="preserve">at intermediate level </w:t>
      </w:r>
      <w:r w:rsidRPr="00ED0BBE">
        <w:rPr>
          <w:rFonts w:ascii="Arial" w:hAnsi="Arial" w:cs="Arial"/>
          <w:sz w:val="22"/>
          <w:szCs w:val="22"/>
        </w:rPr>
        <w:t xml:space="preserve">prior to application. This should be either in the form of a PGCert in Obstetric Ultrasound or equivalent. </w:t>
      </w:r>
    </w:p>
    <w:p xmlns:wp14="http://schemas.microsoft.com/office/word/2010/wordml" w:rsidRPr="00ED0BBE" w:rsidR="00FD04D1" w:rsidP="00FD04D1" w:rsidRDefault="00FD04D1" w14:paraId="53128261" wp14:textId="77777777">
      <w:pPr>
        <w:pStyle w:val="BodyText2"/>
        <w:rPr>
          <w:rFonts w:ascii="Arial" w:hAnsi="Arial" w:cs="Arial"/>
          <w:sz w:val="22"/>
          <w:szCs w:val="22"/>
        </w:rPr>
      </w:pPr>
    </w:p>
    <w:p xmlns:wp14="http://schemas.microsoft.com/office/word/2010/wordml" w:rsidRPr="00ED0BBE" w:rsidR="00FD04D1" w:rsidP="00FD04D1" w:rsidRDefault="0016644C" w14:paraId="571ADC1A" wp14:textId="77777777">
      <w:pPr>
        <w:pStyle w:val="BodyText2"/>
        <w:rPr>
          <w:rFonts w:ascii="Arial" w:hAnsi="Arial" w:cs="Arial"/>
          <w:sz w:val="22"/>
          <w:szCs w:val="22"/>
        </w:rPr>
      </w:pPr>
      <w:r w:rsidRPr="00ED0BBE">
        <w:rPr>
          <w:rFonts w:ascii="Arial" w:hAnsi="Arial" w:cs="Arial"/>
          <w:sz w:val="22"/>
          <w:szCs w:val="22"/>
        </w:rPr>
        <w:t>Most of</w:t>
      </w:r>
      <w:r w:rsidRPr="00ED0BBE" w:rsidR="00FD04D1">
        <w:rPr>
          <w:rFonts w:ascii="Arial" w:hAnsi="Arial" w:cs="Arial"/>
          <w:sz w:val="22"/>
          <w:szCs w:val="22"/>
        </w:rPr>
        <w:t xml:space="preserve"> the time will be spent split between Fetal and Maternal medicine clinics. In addition to this core training there are modular components which will enable </w:t>
      </w:r>
      <w:r w:rsidRPr="00ED0BBE" w:rsidR="003C0406">
        <w:rPr>
          <w:rFonts w:ascii="Arial" w:hAnsi="Arial" w:cs="Arial"/>
          <w:sz w:val="22"/>
          <w:szCs w:val="22"/>
        </w:rPr>
        <w:t>the</w:t>
      </w:r>
      <w:r w:rsidRPr="00ED0BBE" w:rsidR="00FD04D1">
        <w:rPr>
          <w:rFonts w:ascii="Arial" w:hAnsi="Arial" w:cs="Arial"/>
          <w:sz w:val="22"/>
          <w:szCs w:val="22"/>
        </w:rPr>
        <w:t xml:space="preserve"> trainee to cover </w:t>
      </w:r>
      <w:r w:rsidRPr="00ED0BBE">
        <w:rPr>
          <w:rFonts w:ascii="Arial" w:hAnsi="Arial" w:cs="Arial"/>
          <w:sz w:val="22"/>
          <w:szCs w:val="22"/>
        </w:rPr>
        <w:t>most of</w:t>
      </w:r>
      <w:r w:rsidRPr="00ED0BBE" w:rsidR="00FD04D1">
        <w:rPr>
          <w:rFonts w:ascii="Arial" w:hAnsi="Arial" w:cs="Arial"/>
          <w:sz w:val="22"/>
          <w:szCs w:val="22"/>
        </w:rPr>
        <w:t xml:space="preserve"> the curriculum. The</w:t>
      </w:r>
      <w:r w:rsidRPr="00ED0BBE">
        <w:rPr>
          <w:rFonts w:ascii="Arial" w:hAnsi="Arial" w:cs="Arial"/>
          <w:sz w:val="22"/>
          <w:szCs w:val="22"/>
        </w:rPr>
        <w:t xml:space="preserve"> duration of these exposures will depend on the previous experience of the trainee but will include postings in the following areas:</w:t>
      </w:r>
    </w:p>
    <w:p xmlns:wp14="http://schemas.microsoft.com/office/word/2010/wordml" w:rsidRPr="00ED0BBE" w:rsidR="00FD04D1" w:rsidP="00FD04D1" w:rsidRDefault="00FD04D1" w14:paraId="62486C05" wp14:textId="77777777">
      <w:pPr>
        <w:jc w:val="both"/>
        <w:rPr>
          <w:rFonts w:ascii="Arial" w:hAnsi="Arial" w:cs="Arial"/>
          <w:sz w:val="22"/>
          <w:szCs w:val="22"/>
          <w:lang w:val="en-GB"/>
        </w:rPr>
      </w:pPr>
    </w:p>
    <w:p xmlns:wp14="http://schemas.microsoft.com/office/word/2010/wordml" w:rsidRPr="00ED0BBE" w:rsidR="00ED4252" w:rsidP="00ED4252" w:rsidRDefault="00FD04D1" w14:paraId="435D2F51" wp14:textId="77777777">
      <w:pPr>
        <w:pStyle w:val="HTMLAddress"/>
        <w:rPr>
          <w:rFonts w:ascii="Arial" w:hAnsi="Arial" w:cs="Arial"/>
          <w:color w:val="000000"/>
          <w:sz w:val="22"/>
          <w:szCs w:val="24"/>
          <w:lang w:bidi="x-none"/>
        </w:rPr>
      </w:pPr>
      <w:r w:rsidRPr="00ED0BBE">
        <w:rPr>
          <w:rFonts w:ascii="Arial" w:hAnsi="Arial" w:cs="Arial"/>
          <w:sz w:val="22"/>
          <w:szCs w:val="22"/>
          <w:lang w:val="en-GB"/>
        </w:rPr>
        <w:t>Fetal echocardiography</w:t>
      </w:r>
      <w:r w:rsidRPr="00ED0BBE" w:rsidR="002B500D">
        <w:rPr>
          <w:rFonts w:ascii="Arial" w:hAnsi="Arial" w:cs="Arial"/>
          <w:sz w:val="22"/>
          <w:szCs w:val="22"/>
          <w:lang w:val="en-GB"/>
        </w:rPr>
        <w:t xml:space="preserve">, </w:t>
      </w:r>
      <w:r w:rsidRPr="00ED0BBE">
        <w:rPr>
          <w:rFonts w:ascii="Arial" w:hAnsi="Arial" w:cs="Arial"/>
          <w:sz w:val="22"/>
          <w:szCs w:val="22"/>
          <w:lang w:val="en-GB"/>
        </w:rPr>
        <w:t>Clinical Genetics</w:t>
      </w:r>
      <w:r w:rsidRPr="00ED0BBE" w:rsidR="0016644C">
        <w:rPr>
          <w:rFonts w:ascii="Arial" w:hAnsi="Arial" w:cs="Arial"/>
          <w:sz w:val="22"/>
          <w:szCs w:val="22"/>
          <w:lang w:val="en-GB"/>
        </w:rPr>
        <w:t xml:space="preserve"> (Cytogenetics and Molecular Genetics</w:t>
      </w:r>
      <w:r w:rsidRPr="00ED0BBE" w:rsidR="002B500D">
        <w:rPr>
          <w:rFonts w:ascii="Arial" w:hAnsi="Arial" w:cs="Arial"/>
          <w:sz w:val="22"/>
          <w:szCs w:val="22"/>
          <w:lang w:val="en-GB"/>
        </w:rPr>
        <w:t xml:space="preserve">, </w:t>
      </w:r>
      <w:r w:rsidRPr="00ED0BBE">
        <w:rPr>
          <w:rFonts w:ascii="Arial" w:hAnsi="Arial" w:cs="Arial"/>
          <w:sz w:val="22"/>
          <w:szCs w:val="22"/>
          <w:lang w:val="en-GB"/>
        </w:rPr>
        <w:t>Obstetric</w:t>
      </w:r>
      <w:r w:rsidRPr="00ED0BBE" w:rsidR="002B500D">
        <w:rPr>
          <w:rFonts w:ascii="Arial" w:hAnsi="Arial" w:cs="Arial"/>
          <w:sz w:val="22"/>
          <w:szCs w:val="22"/>
          <w:lang w:val="en-GB"/>
        </w:rPr>
        <w:t xml:space="preserve"> </w:t>
      </w:r>
      <w:r w:rsidRPr="00ED0BBE">
        <w:rPr>
          <w:rFonts w:ascii="Arial" w:hAnsi="Arial" w:cs="Arial"/>
          <w:sz w:val="22"/>
          <w:szCs w:val="22"/>
          <w:lang w:val="en-GB"/>
        </w:rPr>
        <w:t>Anaesthetics/Adult Intensive Care</w:t>
      </w:r>
      <w:r w:rsidRPr="00ED0BBE" w:rsidR="002B500D">
        <w:rPr>
          <w:rFonts w:ascii="Arial" w:hAnsi="Arial" w:cs="Arial"/>
          <w:sz w:val="22"/>
          <w:szCs w:val="22"/>
          <w:lang w:val="en-GB"/>
        </w:rPr>
        <w:t xml:space="preserve">, </w:t>
      </w:r>
      <w:r w:rsidRPr="00ED0BBE">
        <w:rPr>
          <w:rFonts w:ascii="Arial" w:hAnsi="Arial" w:cs="Arial"/>
          <w:sz w:val="22"/>
          <w:szCs w:val="22"/>
          <w:lang w:val="en-GB"/>
        </w:rPr>
        <w:t>Neonatology/Paediatric Surgery</w:t>
      </w:r>
      <w:r w:rsidRPr="00ED0BBE" w:rsidR="002B500D">
        <w:rPr>
          <w:rFonts w:ascii="Arial" w:hAnsi="Arial" w:cs="Arial"/>
          <w:sz w:val="22"/>
          <w:szCs w:val="22"/>
          <w:lang w:val="en-GB"/>
        </w:rPr>
        <w:t xml:space="preserve">, </w:t>
      </w:r>
      <w:r w:rsidRPr="00ED0BBE">
        <w:rPr>
          <w:rFonts w:ascii="Arial" w:hAnsi="Arial" w:cs="Arial"/>
          <w:sz w:val="22"/>
          <w:szCs w:val="22"/>
          <w:lang w:val="en-GB"/>
        </w:rPr>
        <w:t>Fetal Pathology</w:t>
      </w:r>
      <w:r w:rsidRPr="00ED0BBE" w:rsidR="002B500D">
        <w:rPr>
          <w:rFonts w:ascii="Arial" w:hAnsi="Arial" w:cs="Arial"/>
          <w:sz w:val="22"/>
          <w:szCs w:val="22"/>
          <w:lang w:val="en-GB"/>
        </w:rPr>
        <w:t xml:space="preserve">, Teratology and </w:t>
      </w:r>
      <w:r w:rsidRPr="00ED0BBE">
        <w:rPr>
          <w:rFonts w:ascii="Arial" w:hAnsi="Arial" w:cs="Arial"/>
          <w:sz w:val="22"/>
          <w:szCs w:val="22"/>
          <w:lang w:val="en-GB"/>
        </w:rPr>
        <w:t>Laboratory Specialities</w:t>
      </w:r>
      <w:r w:rsidRPr="00ED0BBE" w:rsidR="00ED4252">
        <w:rPr>
          <w:rFonts w:ascii="Arial" w:hAnsi="Arial" w:cs="Arial"/>
          <w:sz w:val="22"/>
          <w:szCs w:val="22"/>
          <w:lang w:val="en-GB"/>
        </w:rPr>
        <w:t xml:space="preserve">. </w:t>
      </w:r>
      <w:r w:rsidRPr="00ED0BBE" w:rsidR="00ED4252">
        <w:rPr>
          <w:rFonts w:ascii="Arial" w:hAnsi="Arial" w:cs="Arial"/>
          <w:color w:val="000000"/>
          <w:sz w:val="22"/>
          <w:szCs w:val="24"/>
          <w:lang w:bidi="x-none"/>
        </w:rPr>
        <w:t xml:space="preserve">We have a robust system of in-house skills and drills training in obstetrics, and the Subspecialty Training Fellow will be encouraged to contribute to the active programme of risk management, multidisciplinary training and quality improvement projects within the service. </w:t>
      </w:r>
    </w:p>
    <w:p xmlns:wp14="http://schemas.microsoft.com/office/word/2010/wordml" w:rsidRPr="00ED0BBE" w:rsidR="00FD04D1" w:rsidP="00FD04D1" w:rsidRDefault="00FD04D1" w14:paraId="4101652C" wp14:textId="77777777">
      <w:pPr>
        <w:jc w:val="both"/>
        <w:rPr>
          <w:rFonts w:ascii="Arial" w:hAnsi="Arial" w:cs="Arial"/>
          <w:sz w:val="22"/>
          <w:szCs w:val="22"/>
          <w:lang w:val="en-GB"/>
        </w:rPr>
      </w:pPr>
    </w:p>
    <w:p xmlns:wp14="http://schemas.microsoft.com/office/word/2010/wordml" w:rsidRPr="00ED0BBE" w:rsidR="004E1435" w:rsidP="004E1435" w:rsidRDefault="004E1435" w14:paraId="4E5BABFE" wp14:textId="77777777">
      <w:pPr>
        <w:jc w:val="both"/>
        <w:rPr>
          <w:rFonts w:ascii="Arial" w:hAnsi="Arial" w:cs="Arial"/>
          <w:sz w:val="22"/>
          <w:szCs w:val="22"/>
          <w:lang w:val="en-GB"/>
        </w:rPr>
      </w:pPr>
      <w:r w:rsidRPr="00ED0BBE">
        <w:rPr>
          <w:rFonts w:ascii="Arial" w:hAnsi="Arial" w:cs="Arial"/>
          <w:sz w:val="22"/>
          <w:szCs w:val="22"/>
          <w:lang w:val="en-GB"/>
        </w:rPr>
        <w:t xml:space="preserve">Clinical governance – Risk meetings run three times a week and the SST will be able to participate in these and conduct an SI review with appropriate consultant input. They will be encouraged to identify an appropriate audit project/QIP early in SST to enable completion in a timely fashion and similarly have the opportunity to contribute to MFM specific guideline development/updates (particularly relevant as we continue to develop our cross-region working as a maternal medicine centre). </w:t>
      </w:r>
    </w:p>
    <w:p xmlns:wp14="http://schemas.microsoft.com/office/word/2010/wordml" w:rsidRPr="00ED0BBE" w:rsidR="004E1435" w:rsidP="004E1435" w:rsidRDefault="004E1435" w14:paraId="4B99056E" wp14:textId="77777777">
      <w:pPr>
        <w:jc w:val="both"/>
        <w:rPr>
          <w:rFonts w:ascii="Arial" w:hAnsi="Arial" w:cs="Arial"/>
          <w:sz w:val="22"/>
          <w:szCs w:val="22"/>
          <w:lang w:val="en-GB"/>
        </w:rPr>
      </w:pPr>
    </w:p>
    <w:p xmlns:wp14="http://schemas.microsoft.com/office/word/2010/wordml" w:rsidRPr="00ED0BBE" w:rsidR="004E1435" w:rsidP="004E1435" w:rsidRDefault="004E1435" w14:paraId="25E1F694" wp14:textId="77777777">
      <w:pPr>
        <w:jc w:val="both"/>
        <w:rPr>
          <w:rFonts w:ascii="Arial" w:hAnsi="Arial" w:cs="Arial"/>
          <w:sz w:val="22"/>
          <w:szCs w:val="22"/>
          <w:lang w:val="en-GB"/>
        </w:rPr>
      </w:pPr>
      <w:r w:rsidRPr="00ED0BBE">
        <w:rPr>
          <w:rFonts w:ascii="Arial" w:hAnsi="Arial" w:cs="Arial"/>
          <w:sz w:val="22"/>
          <w:szCs w:val="22"/>
          <w:lang w:val="en-GB"/>
        </w:rPr>
        <w:t>Teaching experience – The SST will have the opportunity to participate in local undergraduate teaching, local postgraduate teaching (weekly Friday afternoon teaching) and regional sessions and be encouraged to seek appropriate feedback. There will also be the opportunity to supervise medical students during their O&amp;G rotation.</w:t>
      </w:r>
    </w:p>
    <w:p xmlns:wp14="http://schemas.microsoft.com/office/word/2010/wordml" w:rsidRPr="00ED0BBE" w:rsidR="004E1435" w:rsidP="004E1435" w:rsidRDefault="004E1435" w14:paraId="1299C43A" wp14:textId="77777777">
      <w:pPr>
        <w:jc w:val="both"/>
        <w:rPr>
          <w:rFonts w:ascii="Arial" w:hAnsi="Arial" w:cs="Arial"/>
          <w:sz w:val="22"/>
          <w:szCs w:val="22"/>
          <w:lang w:val="en-GB"/>
        </w:rPr>
      </w:pPr>
    </w:p>
    <w:p xmlns:wp14="http://schemas.microsoft.com/office/word/2010/wordml" w:rsidRPr="00ED0BBE" w:rsidR="004E1435" w:rsidP="004E1435" w:rsidRDefault="004E1435" w14:paraId="05B43D1C" wp14:textId="77777777">
      <w:pPr>
        <w:jc w:val="both"/>
        <w:rPr>
          <w:rFonts w:ascii="Arial" w:hAnsi="Arial" w:cs="Arial"/>
          <w:sz w:val="22"/>
          <w:szCs w:val="22"/>
          <w:lang w:val="en-GB"/>
        </w:rPr>
      </w:pPr>
      <w:r w:rsidRPr="00ED0BBE">
        <w:rPr>
          <w:rFonts w:ascii="Arial" w:hAnsi="Arial" w:cs="Arial"/>
          <w:sz w:val="22"/>
          <w:szCs w:val="22"/>
          <w:lang w:val="en-GB"/>
        </w:rPr>
        <w:t>Research/ Presentations and publications  – If the SST does not have research exemption they will work with their SST E</w:t>
      </w:r>
      <w:r w:rsidRPr="00ED0BBE" w:rsidR="00ED0BBE">
        <w:rPr>
          <w:rFonts w:ascii="Arial" w:hAnsi="Arial" w:cs="Arial"/>
          <w:sz w:val="22"/>
          <w:szCs w:val="22"/>
          <w:lang w:val="en-GB"/>
        </w:rPr>
        <w:t xml:space="preserve">ducational supervisor </w:t>
      </w:r>
      <w:r w:rsidRPr="00ED0BBE">
        <w:rPr>
          <w:rFonts w:ascii="Arial" w:hAnsi="Arial" w:cs="Arial"/>
          <w:sz w:val="22"/>
          <w:szCs w:val="22"/>
          <w:lang w:val="en-GB"/>
        </w:rPr>
        <w:t>to identify an appropriate project to fulfil the research requirements of the SST curriculum and be encouraged to present their findings nationally/internationally at appropriate conferences. For those with research exemption they will be encouraged to build upon their existing portfolio either through development of existing or new research interests. As detailed above, there is scope to develop projects in a wide range of subspecialty relevant areas.</w:t>
      </w:r>
    </w:p>
    <w:p xmlns:wp14="http://schemas.microsoft.com/office/word/2010/wordml" w:rsidRPr="00ED0BBE" w:rsidR="004E1435" w:rsidP="004E1435" w:rsidRDefault="004E1435" w14:paraId="4DDBEF00" wp14:textId="77777777">
      <w:pPr>
        <w:jc w:val="both"/>
        <w:rPr>
          <w:rFonts w:ascii="Arial" w:hAnsi="Arial" w:cs="Arial"/>
          <w:sz w:val="22"/>
          <w:szCs w:val="22"/>
          <w:lang w:val="en-GB"/>
        </w:rPr>
      </w:pPr>
    </w:p>
    <w:p xmlns:wp14="http://schemas.microsoft.com/office/word/2010/wordml" w:rsidRPr="00ED0BBE" w:rsidR="004E1435" w:rsidP="004E1435" w:rsidRDefault="004E1435" w14:paraId="3B337C31" wp14:textId="77777777">
      <w:pPr>
        <w:jc w:val="both"/>
        <w:rPr>
          <w:rFonts w:ascii="Arial" w:hAnsi="Arial" w:cs="Arial"/>
          <w:sz w:val="22"/>
          <w:szCs w:val="22"/>
          <w:lang w:val="en-GB"/>
        </w:rPr>
      </w:pPr>
      <w:r w:rsidRPr="00ED0BBE">
        <w:rPr>
          <w:rFonts w:ascii="Arial" w:hAnsi="Arial" w:cs="Arial"/>
          <w:sz w:val="22"/>
          <w:szCs w:val="22"/>
          <w:lang w:val="en-GB"/>
        </w:rPr>
        <w:t>Leadership and management experience – The SST will be able to contribute to the coordination of the fetal and maternal medicine MDTs. They will be encouraged to complete a management and leadership course (funded places provided via Y&amp;H deanery), and develop further leadership/management roles according to their individual interests.</w:t>
      </w:r>
    </w:p>
    <w:p xmlns:wp14="http://schemas.microsoft.com/office/word/2010/wordml" w:rsidRPr="00ED0BBE" w:rsidR="004E1435" w:rsidP="00FD04D1" w:rsidRDefault="004E1435" w14:paraId="3461D779" wp14:textId="77777777">
      <w:pPr>
        <w:jc w:val="both"/>
        <w:rPr>
          <w:rFonts w:ascii="Arial" w:hAnsi="Arial" w:cs="Arial"/>
          <w:sz w:val="22"/>
          <w:szCs w:val="22"/>
          <w:lang w:val="en-GB"/>
        </w:rPr>
      </w:pPr>
    </w:p>
    <w:p xmlns:wp14="http://schemas.microsoft.com/office/word/2010/wordml" w:rsidRPr="00ED0BBE" w:rsidR="00FD04D1" w:rsidP="00FD04D1" w:rsidRDefault="00FD04D1" w14:paraId="5A28E1D5" wp14:textId="77777777">
      <w:pPr>
        <w:jc w:val="both"/>
        <w:rPr>
          <w:rFonts w:ascii="Arial" w:hAnsi="Arial" w:cs="Arial"/>
          <w:sz w:val="22"/>
          <w:szCs w:val="22"/>
          <w:lang w:val="en-GB"/>
        </w:rPr>
      </w:pPr>
      <w:r w:rsidRPr="00ED0BBE">
        <w:rPr>
          <w:rFonts w:ascii="Arial" w:hAnsi="Arial" w:cs="Arial"/>
          <w:sz w:val="22"/>
          <w:szCs w:val="22"/>
          <w:lang w:val="en-GB"/>
        </w:rPr>
        <w:t>The trainee will be part of the higher specialty trainee acute rota in Obstetrics</w:t>
      </w:r>
      <w:r w:rsidRPr="00ED0BBE" w:rsidR="002B500D">
        <w:rPr>
          <w:rFonts w:ascii="Arial" w:hAnsi="Arial" w:cs="Arial"/>
          <w:sz w:val="22"/>
          <w:szCs w:val="22"/>
          <w:lang w:val="en-GB"/>
        </w:rPr>
        <w:t xml:space="preserve"> which involves a shift system, adapted to </w:t>
      </w:r>
      <w:proofErr w:type="spellStart"/>
      <w:r w:rsidRPr="00ED0BBE" w:rsidR="002B500D">
        <w:rPr>
          <w:rFonts w:ascii="Arial" w:hAnsi="Arial" w:cs="Arial"/>
          <w:sz w:val="22"/>
          <w:szCs w:val="22"/>
          <w:lang w:val="en-GB"/>
        </w:rPr>
        <w:t>provie</w:t>
      </w:r>
      <w:proofErr w:type="spellEnd"/>
      <w:r w:rsidRPr="00ED0BBE" w:rsidR="002B500D">
        <w:rPr>
          <w:rFonts w:ascii="Arial" w:hAnsi="Arial" w:cs="Arial"/>
          <w:sz w:val="22"/>
          <w:szCs w:val="22"/>
          <w:lang w:val="en-GB"/>
        </w:rPr>
        <w:t xml:space="preserve"> a degree of protected day time for training in the subspecialty.</w:t>
      </w:r>
      <w:r w:rsidRPr="00ED0BBE" w:rsidR="004E1435">
        <w:rPr>
          <w:rFonts w:ascii="Arial" w:hAnsi="Arial" w:cs="Arial"/>
          <w:sz w:val="22"/>
          <w:szCs w:val="22"/>
          <w:lang w:val="en-GB"/>
        </w:rPr>
        <w:t xml:space="preserve"> </w:t>
      </w:r>
      <w:r w:rsidRPr="00ED0BBE" w:rsidR="002B500D">
        <w:rPr>
          <w:rFonts w:ascii="Arial" w:hAnsi="Arial" w:cs="Arial"/>
          <w:sz w:val="22"/>
          <w:szCs w:val="22"/>
          <w:lang w:val="en-GB"/>
        </w:rPr>
        <w:t xml:space="preserve">There is limited involvement with the gynae on call rota in order to maintain basic gynaecological competencies. </w:t>
      </w:r>
      <w:r w:rsidRPr="00ED0BBE">
        <w:rPr>
          <w:rFonts w:ascii="Arial" w:hAnsi="Arial" w:cs="Arial"/>
          <w:sz w:val="22"/>
          <w:szCs w:val="22"/>
          <w:lang w:val="en-GB"/>
        </w:rPr>
        <w:t>Trainees are not usually included on the gynaecology on call rota at present but this may be subject to change in the future.</w:t>
      </w:r>
    </w:p>
    <w:p xmlns:wp14="http://schemas.microsoft.com/office/word/2010/wordml" w:rsidRPr="00ED0BBE" w:rsidR="00FD04D1" w:rsidP="00FD04D1" w:rsidRDefault="00FD04D1" w14:paraId="3CF2D8B6" wp14:textId="77777777">
      <w:pPr>
        <w:jc w:val="both"/>
        <w:rPr>
          <w:rFonts w:ascii="Arial" w:hAnsi="Arial" w:cs="Arial"/>
          <w:b/>
          <w:lang w:val="en-GB"/>
        </w:rPr>
      </w:pPr>
    </w:p>
    <w:p xmlns:wp14="http://schemas.microsoft.com/office/word/2010/wordml" w:rsidRPr="00ED0BBE" w:rsidR="0016644C" w:rsidP="0016644C" w:rsidRDefault="0016644C" w14:paraId="3B36042B" wp14:textId="77777777">
      <w:pPr>
        <w:pStyle w:val="HTMLAddress"/>
        <w:rPr>
          <w:rFonts w:ascii="Arial" w:hAnsi="Arial" w:cs="Arial"/>
          <w:b/>
          <w:sz w:val="22"/>
          <w:u w:val="single"/>
          <w:lang w:val="en-GB"/>
        </w:rPr>
      </w:pPr>
      <w:r w:rsidRPr="00ED0BBE">
        <w:rPr>
          <w:rFonts w:ascii="Arial" w:hAnsi="Arial" w:cs="Arial"/>
          <w:b/>
          <w:sz w:val="22"/>
          <w:u w:val="single"/>
          <w:lang w:val="en-GB"/>
        </w:rPr>
        <w:t>OBSTETRICS, GYNAECOLOGY &amp; NEONATAL SERVICES IN SHEFFIELD</w:t>
      </w:r>
    </w:p>
    <w:p xmlns:wp14="http://schemas.microsoft.com/office/word/2010/wordml" w:rsidRPr="00ED0BBE" w:rsidR="0016644C" w:rsidP="0016644C" w:rsidRDefault="0016644C" w14:paraId="0FB78278" wp14:textId="77777777">
      <w:pPr>
        <w:pStyle w:val="HTMLAddress"/>
        <w:rPr>
          <w:rFonts w:ascii="Arial" w:hAnsi="Arial" w:cs="Arial"/>
          <w:b/>
          <w:sz w:val="22"/>
          <w:lang w:val="en-GB"/>
        </w:rPr>
      </w:pPr>
    </w:p>
    <w:p xmlns:wp14="http://schemas.microsoft.com/office/word/2010/wordml" w:rsidRPr="00ED0BBE" w:rsidR="0016644C" w:rsidP="0016644C" w:rsidRDefault="0016644C" w14:paraId="2339501C" wp14:textId="77777777">
      <w:pPr>
        <w:pStyle w:val="HTMLAddress"/>
        <w:rPr>
          <w:rFonts w:ascii="Arial" w:hAnsi="Arial" w:cs="Arial"/>
          <w:bCs/>
          <w:sz w:val="22"/>
          <w:lang w:val="en-GB"/>
        </w:rPr>
      </w:pPr>
      <w:r w:rsidRPr="00ED0BBE">
        <w:rPr>
          <w:rFonts w:ascii="Arial" w:hAnsi="Arial" w:cs="Arial"/>
          <w:bCs/>
          <w:sz w:val="22"/>
          <w:lang w:val="en-GB"/>
        </w:rPr>
        <w:t>All Obstetrics, Gynaecology and Neonatal Services in Sheffield are provided in the Jessop Wing and the Royal Hallamshire Hospital.  This is the Central Campus of the Sheffield Teaching Hospitals NHS Trust.</w:t>
      </w:r>
    </w:p>
    <w:p xmlns:wp14="http://schemas.microsoft.com/office/word/2010/wordml" w:rsidRPr="00ED0BBE" w:rsidR="0016644C" w:rsidP="0016644C" w:rsidRDefault="0016644C" w14:paraId="1FC39945" wp14:textId="77777777">
      <w:pPr>
        <w:pStyle w:val="HTMLAddress"/>
        <w:rPr>
          <w:rFonts w:ascii="Arial" w:hAnsi="Arial" w:cs="Arial"/>
          <w:bCs/>
          <w:sz w:val="22"/>
          <w:lang w:val="en-GB"/>
        </w:rPr>
      </w:pPr>
    </w:p>
    <w:p xmlns:wp14="http://schemas.microsoft.com/office/word/2010/wordml" w:rsidRPr="00ED0BBE" w:rsidR="0016644C" w:rsidP="0016644C" w:rsidRDefault="0016644C" w14:paraId="6BA9AAA4" wp14:textId="77777777">
      <w:pPr>
        <w:pStyle w:val="HTMLAddress"/>
        <w:rPr>
          <w:rFonts w:ascii="Arial" w:hAnsi="Arial" w:cs="Arial"/>
          <w:bCs/>
          <w:sz w:val="22"/>
          <w:lang w:val="en-GB"/>
        </w:rPr>
      </w:pPr>
      <w:r w:rsidRPr="00ED0BBE">
        <w:rPr>
          <w:rFonts w:ascii="Arial" w:hAnsi="Arial" w:cs="Arial"/>
          <w:bCs/>
          <w:sz w:val="22"/>
          <w:lang w:val="en-GB"/>
        </w:rPr>
        <w:t xml:space="preserve">The Jessop Wing and the Royal Hallamshire Hospital are centrally located adjacent to Sheffield University Medical School, Weston Park Hospital (Oncology Services) and Sheffield Children’s Hospital.  The unified service comprises a very large Obstetric, Gynaecological and Neonatal Unit providing a tertiary referral centre for the sub-specialist areas of </w:t>
      </w:r>
      <w:proofErr w:type="spellStart"/>
      <w:r w:rsidRPr="00ED0BBE">
        <w:rPr>
          <w:rFonts w:ascii="Arial" w:hAnsi="Arial" w:cs="Arial"/>
          <w:bCs/>
          <w:sz w:val="22"/>
          <w:lang w:val="en-GB"/>
        </w:rPr>
        <w:t>Feto</w:t>
      </w:r>
      <w:proofErr w:type="spellEnd"/>
      <w:r w:rsidRPr="00ED0BBE">
        <w:rPr>
          <w:rFonts w:ascii="Arial" w:hAnsi="Arial" w:cs="Arial"/>
          <w:bCs/>
          <w:sz w:val="22"/>
          <w:lang w:val="en-GB"/>
        </w:rPr>
        <w:t>-Maternal Medicine, Reproductive Medicine and Gynaecological Oncology.</w:t>
      </w:r>
    </w:p>
    <w:p xmlns:wp14="http://schemas.microsoft.com/office/word/2010/wordml" w:rsidRPr="00ED0BBE" w:rsidR="0016644C" w:rsidP="0016644C" w:rsidRDefault="0016644C" w14:paraId="0562CB0E" wp14:textId="77777777">
      <w:pPr>
        <w:pStyle w:val="HTMLAddress"/>
        <w:rPr>
          <w:rFonts w:ascii="Arial" w:hAnsi="Arial" w:cs="Arial"/>
          <w:b/>
          <w:sz w:val="22"/>
          <w:lang w:val="en-GB"/>
        </w:rPr>
      </w:pPr>
    </w:p>
    <w:p xmlns:wp14="http://schemas.microsoft.com/office/word/2010/wordml" w:rsidRPr="00ED0BBE" w:rsidR="0016644C" w:rsidP="0016644C" w:rsidRDefault="0016644C" w14:paraId="0E4D37EA" wp14:textId="77777777">
      <w:pPr>
        <w:pStyle w:val="HTMLAddress"/>
        <w:rPr>
          <w:rFonts w:ascii="Arial" w:hAnsi="Arial" w:cs="Arial"/>
          <w:b/>
          <w:sz w:val="22"/>
          <w:lang w:val="en-GB"/>
        </w:rPr>
      </w:pPr>
      <w:r w:rsidRPr="00ED0BBE">
        <w:rPr>
          <w:rFonts w:ascii="Arial" w:hAnsi="Arial" w:cs="Arial"/>
          <w:b/>
          <w:sz w:val="22"/>
          <w:lang w:val="en-GB"/>
        </w:rPr>
        <w:t>The Jessop Wing, Royal Hallamshire Hospital</w:t>
      </w:r>
    </w:p>
    <w:p xmlns:wp14="http://schemas.microsoft.com/office/word/2010/wordml" w:rsidRPr="00ED0BBE" w:rsidR="0016644C" w:rsidP="0016644C" w:rsidRDefault="0016644C" w14:paraId="34CE0A41" wp14:textId="77777777">
      <w:pPr>
        <w:pStyle w:val="HTMLAddress"/>
        <w:rPr>
          <w:rFonts w:ascii="Arial" w:hAnsi="Arial" w:cs="Arial"/>
          <w:b/>
          <w:sz w:val="22"/>
          <w:lang w:val="en-GB"/>
        </w:rPr>
      </w:pPr>
    </w:p>
    <w:p xmlns:wp14="http://schemas.microsoft.com/office/word/2010/wordml" w:rsidRPr="00ED0BBE" w:rsidR="00F610E4" w:rsidP="00F610E4" w:rsidRDefault="00F610E4" w14:paraId="3FBB47D3" wp14:textId="77777777">
      <w:pPr>
        <w:pStyle w:val="HTMLAddress"/>
        <w:rPr>
          <w:rFonts w:ascii="Arial" w:hAnsi="Arial" w:cs="Arial"/>
          <w:bCs/>
          <w:sz w:val="22"/>
          <w:lang w:val="en-GB"/>
        </w:rPr>
      </w:pPr>
      <w:r w:rsidRPr="00ED0BBE">
        <w:rPr>
          <w:rFonts w:ascii="Arial" w:hAnsi="Arial" w:cs="Arial"/>
          <w:bCs/>
          <w:sz w:val="22"/>
          <w:lang w:val="en-GB"/>
        </w:rPr>
        <w:t xml:space="preserve">The Jessop Wing is the purpose-built Maternity Hospital of the Sheffield Teaching Hospitals NHS Foundation Trust (STHFT), being the result of the merger of the units at the Northern General Hospital and the Jessop Hospital for Women on 1 February 2001. It shares a common site with the Royal Hallamshire Hospital and the Sheffield University Medical School. The first floor includes the </w:t>
      </w:r>
      <w:proofErr w:type="spellStart"/>
      <w:r w:rsidRPr="00ED0BBE">
        <w:rPr>
          <w:rFonts w:ascii="Arial" w:hAnsi="Arial" w:cs="Arial"/>
          <w:bCs/>
          <w:sz w:val="22"/>
          <w:lang w:val="en-GB"/>
        </w:rPr>
        <w:t>Feto</w:t>
      </w:r>
      <w:proofErr w:type="spellEnd"/>
      <w:r w:rsidRPr="00ED0BBE">
        <w:rPr>
          <w:rFonts w:ascii="Arial" w:hAnsi="Arial" w:cs="Arial"/>
          <w:bCs/>
          <w:sz w:val="22"/>
          <w:lang w:val="en-GB"/>
        </w:rPr>
        <w:t>-Maternal Unit, the Antenatal Clinics, the Obstetric ultrasound suites, the gynaecological clinics and the Assisted Conception Unit and Embryology laboratories. Situated on the 2nd floor are the obstetric delivery suites and theatres and the Neonatal Intensive Care Unit. On the 3rd floor are the antenatal/postnatal wards including the transitional ward, whilst the 4th floor houses the offices of the Clinical Directorate</w:t>
      </w:r>
      <w:r w:rsidRPr="00ED0BBE" w:rsidR="00ED0BBE">
        <w:rPr>
          <w:rFonts w:ascii="Arial" w:hAnsi="Arial" w:cs="Arial"/>
          <w:bCs/>
          <w:sz w:val="22"/>
          <w:lang w:val="en-GB"/>
        </w:rPr>
        <w:t xml:space="preserve">. </w:t>
      </w:r>
      <w:r w:rsidRPr="00ED0BBE">
        <w:rPr>
          <w:rFonts w:ascii="Arial" w:hAnsi="Arial" w:cs="Arial"/>
          <w:bCs/>
          <w:sz w:val="22"/>
          <w:lang w:val="en-GB"/>
        </w:rPr>
        <w:t xml:space="preserve">A link corridor leads from the Jessop Wing to the tower building of the Royal Hallamshire Hospital in which the clinical laboratories (clinical chemistry, microbiology, and haematology) and the gynaecological theatres and wards are situated. Close to the Jessop Wing is the Sheffield Children's Hospital which accommodates the Centre for Human Genetics and the Paediatric Surgical Unit. Opposite the Jessop Wing is the Western Park Cancer Hospital and the Charles Clifford Dental Hospital. The Sheffield National Blood Transfusion Service is located about 3 miles from the JW close to the Northern General Hospital.   </w:t>
      </w:r>
    </w:p>
    <w:p xmlns:wp14="http://schemas.microsoft.com/office/word/2010/wordml" w:rsidRPr="00ED0BBE" w:rsidR="00F610E4" w:rsidP="00F610E4" w:rsidRDefault="00F610E4" w14:paraId="29D6B04F" wp14:textId="77777777">
      <w:pPr>
        <w:pStyle w:val="HTMLAddress"/>
        <w:rPr>
          <w:rFonts w:ascii="Arial" w:hAnsi="Arial" w:cs="Arial"/>
          <w:bCs/>
          <w:sz w:val="22"/>
          <w:lang w:val="en-GB"/>
        </w:rPr>
      </w:pPr>
      <w:r w:rsidRPr="00ED0BBE">
        <w:rPr>
          <w:rFonts w:ascii="Arial" w:hAnsi="Arial" w:cs="Arial"/>
          <w:bCs/>
          <w:sz w:val="22"/>
          <w:lang w:val="en-GB"/>
        </w:rPr>
        <w:t xml:space="preserve"> </w:t>
      </w:r>
    </w:p>
    <w:p xmlns:wp14="http://schemas.microsoft.com/office/word/2010/wordml" w:rsidRPr="00ED0BBE" w:rsidR="002B500D" w:rsidP="002B500D" w:rsidRDefault="002B500D" w14:paraId="62EBF3C5" wp14:textId="77777777">
      <w:pPr>
        <w:jc w:val="both"/>
        <w:rPr>
          <w:rFonts w:ascii="Arial" w:hAnsi="Arial" w:cs="Arial"/>
          <w:sz w:val="22"/>
        </w:rPr>
      </w:pPr>
    </w:p>
    <w:p xmlns:wp14="http://schemas.microsoft.com/office/word/2010/wordml" w:rsidRPr="00ED0BBE" w:rsidR="002B500D" w:rsidP="002B500D" w:rsidRDefault="002B500D" w14:paraId="326649BE" wp14:textId="77777777">
      <w:pPr>
        <w:pStyle w:val="HTMLAddress"/>
        <w:jc w:val="both"/>
        <w:rPr>
          <w:rFonts w:ascii="Arial" w:hAnsi="Arial" w:cs="Arial"/>
          <w:b/>
          <w:sz w:val="22"/>
          <w:lang w:eastAsia="ja-JP"/>
        </w:rPr>
      </w:pPr>
      <w:r w:rsidRPr="00ED0BBE">
        <w:rPr>
          <w:rFonts w:ascii="Arial" w:hAnsi="Arial" w:cs="Arial"/>
          <w:b/>
          <w:sz w:val="22"/>
          <w:lang w:eastAsia="ja-JP"/>
        </w:rPr>
        <w:t>Research in Obstetrics</w:t>
      </w:r>
    </w:p>
    <w:p xmlns:wp14="http://schemas.microsoft.com/office/word/2010/wordml" w:rsidRPr="00ED0BBE" w:rsidR="00B95EF5" w:rsidP="00ED0BBE" w:rsidRDefault="00DD48EE" w14:paraId="1017BF3E" wp14:textId="77777777">
      <w:pPr>
        <w:pStyle w:val="HTMLAddress"/>
        <w:jc w:val="both"/>
        <w:rPr>
          <w:rFonts w:ascii="Arial" w:hAnsi="Arial" w:cs="Arial"/>
          <w:bCs/>
          <w:sz w:val="22"/>
          <w:lang w:val="en-GB"/>
        </w:rPr>
      </w:pPr>
      <w:r w:rsidRPr="00ED0BBE">
        <w:rPr>
          <w:rFonts w:ascii="Arial" w:hAnsi="Arial" w:cs="Arial"/>
          <w:sz w:val="22"/>
          <w:szCs w:val="24"/>
        </w:rPr>
        <w:t xml:space="preserve">There is a highly active research programme within Obstetrics and Fetomaternal Medicine at the Jessop Wing, with involvement in most of the major national studies in the last 3 years: with active recruitment to a </w:t>
      </w:r>
      <w:r w:rsidRPr="00ED0BBE" w:rsidR="002B500D">
        <w:rPr>
          <w:rFonts w:ascii="Arial" w:hAnsi="Arial" w:cs="Arial"/>
          <w:sz w:val="22"/>
          <w:szCs w:val="24"/>
        </w:rPr>
        <w:t>wide range of observational and interventional obstetric studies from the NIHR-CRN Portfolio</w:t>
      </w:r>
      <w:r w:rsidRPr="00ED0BBE" w:rsidR="00B95EF5">
        <w:rPr>
          <w:rFonts w:ascii="Arial" w:hAnsi="Arial" w:cs="Arial"/>
          <w:sz w:val="22"/>
          <w:szCs w:val="24"/>
          <w:lang w:val="en-GB"/>
        </w:rPr>
        <w:t xml:space="preserve">. </w:t>
      </w:r>
      <w:r w:rsidRPr="00ED0BBE" w:rsidR="00ED0BBE">
        <w:rPr>
          <w:rFonts w:ascii="Arial" w:hAnsi="Arial" w:cs="Arial"/>
          <w:sz w:val="22"/>
          <w:szCs w:val="24"/>
          <w:lang w:val="en-GB"/>
        </w:rPr>
        <w:t xml:space="preserve">There are highly active research programmes in preterm birth and placental dysfunction, maternal disparities. </w:t>
      </w:r>
      <w:r w:rsidRPr="00ED0BBE" w:rsidR="00B95EF5">
        <w:rPr>
          <w:rFonts w:ascii="Arial" w:hAnsi="Arial" w:cs="Arial"/>
          <w:bCs/>
          <w:sz w:val="22"/>
          <w:lang w:val="en-GB"/>
        </w:rPr>
        <w:t xml:space="preserve">The </w:t>
      </w:r>
      <w:r w:rsidRPr="00ED0BBE" w:rsidR="00ED0BBE">
        <w:rPr>
          <w:rFonts w:ascii="Arial" w:hAnsi="Arial" w:cs="Arial"/>
          <w:bCs/>
          <w:sz w:val="22"/>
          <w:lang w:val="en-GB"/>
        </w:rPr>
        <w:t>Academic theme of Reproductive and Development Medicine</w:t>
      </w:r>
      <w:r w:rsidRPr="00ED0BBE" w:rsidR="00B95EF5">
        <w:rPr>
          <w:rFonts w:ascii="Arial" w:hAnsi="Arial" w:cs="Arial"/>
          <w:bCs/>
          <w:sz w:val="22"/>
          <w:lang w:val="en-GB"/>
        </w:rPr>
        <w:t xml:space="preserve"> </w:t>
      </w:r>
      <w:r w:rsidRPr="00ED0BBE" w:rsidR="00ED4252">
        <w:rPr>
          <w:rFonts w:ascii="Arial" w:hAnsi="Arial" w:cs="Arial"/>
          <w:bCs/>
          <w:sz w:val="22"/>
          <w:lang w:val="en-GB"/>
        </w:rPr>
        <w:t xml:space="preserve">attracts project grant funding from the major UK funding charities such as the MRC, the NIHR, </w:t>
      </w:r>
      <w:r w:rsidRPr="00ED0BBE" w:rsidR="00ED0BBE">
        <w:rPr>
          <w:rFonts w:ascii="Arial" w:hAnsi="Arial" w:cs="Arial"/>
          <w:bCs/>
          <w:sz w:val="22"/>
          <w:lang w:val="en-GB"/>
        </w:rPr>
        <w:t>Wellbeing</w:t>
      </w:r>
      <w:r w:rsidRPr="00ED0BBE" w:rsidR="00ED4252">
        <w:rPr>
          <w:rFonts w:ascii="Arial" w:hAnsi="Arial" w:cs="Arial"/>
          <w:bCs/>
          <w:sz w:val="22"/>
          <w:lang w:val="en-GB"/>
        </w:rPr>
        <w:t xml:space="preserve"> of Women</w:t>
      </w:r>
      <w:r w:rsidRPr="00ED0BBE" w:rsidR="00ED0BBE">
        <w:rPr>
          <w:rFonts w:ascii="Arial" w:hAnsi="Arial" w:cs="Arial"/>
          <w:bCs/>
          <w:sz w:val="22"/>
          <w:lang w:val="en-GB"/>
        </w:rPr>
        <w:t xml:space="preserve">, </w:t>
      </w:r>
      <w:r w:rsidRPr="00ED0BBE" w:rsidR="00ED4252">
        <w:rPr>
          <w:rFonts w:ascii="Arial" w:hAnsi="Arial" w:cs="Arial"/>
          <w:bCs/>
          <w:sz w:val="22"/>
          <w:lang w:val="en-GB"/>
        </w:rPr>
        <w:t>the EPSRC</w:t>
      </w:r>
      <w:r w:rsidRPr="00ED0BBE" w:rsidR="00ED0BBE">
        <w:rPr>
          <w:rFonts w:ascii="Arial" w:hAnsi="Arial" w:cs="Arial"/>
          <w:bCs/>
          <w:sz w:val="22"/>
          <w:lang w:val="en-GB"/>
        </w:rPr>
        <w:t xml:space="preserve"> and the Medical Research Foundation</w:t>
      </w:r>
      <w:r w:rsidRPr="00ED0BBE" w:rsidR="00ED4252">
        <w:rPr>
          <w:rFonts w:ascii="Arial" w:hAnsi="Arial" w:cs="Arial"/>
          <w:bCs/>
          <w:sz w:val="22"/>
          <w:lang w:val="en-GB"/>
        </w:rPr>
        <w:t xml:space="preserve">. </w:t>
      </w:r>
      <w:r w:rsidRPr="00ED0BBE" w:rsidR="00ED0BBE">
        <w:rPr>
          <w:rFonts w:ascii="Arial" w:hAnsi="Arial" w:cs="Arial"/>
          <w:bCs/>
          <w:sz w:val="22"/>
          <w:lang w:val="en-GB"/>
        </w:rPr>
        <w:t xml:space="preserve">There are </w:t>
      </w:r>
      <w:r w:rsidRPr="00ED0BBE" w:rsidR="00B95EF5">
        <w:rPr>
          <w:rFonts w:ascii="Arial" w:hAnsi="Arial" w:cs="Arial"/>
          <w:bCs/>
          <w:sz w:val="22"/>
          <w:lang w:val="en-GB"/>
        </w:rPr>
        <w:t xml:space="preserve">very good facilities for teaching and research in the specialty, with major collaboration with the basic sciences in molecular and cell biology of human reproduction. Research exposure is provided within the Medical School research facilities within the Royal Hallamshire Hospital, and the clinical laboratories of the RHH and Dental School. Health services research support is provided by collaborations between research-active clinicians and </w:t>
      </w:r>
      <w:r w:rsidRPr="00ED0BBE" w:rsidR="00ED0BBE">
        <w:rPr>
          <w:rFonts w:ascii="Arial" w:hAnsi="Arial" w:cs="Arial"/>
          <w:bCs/>
          <w:sz w:val="22"/>
          <w:lang w:val="en-GB"/>
        </w:rPr>
        <w:t>the School of Medicine and Population Health, Faculty of Health,</w:t>
      </w:r>
      <w:r w:rsidRPr="00ED0BBE" w:rsidR="00B95EF5">
        <w:rPr>
          <w:rFonts w:ascii="Arial" w:hAnsi="Arial" w:cs="Arial"/>
          <w:bCs/>
          <w:sz w:val="22"/>
          <w:lang w:val="en-GB"/>
        </w:rPr>
        <w:t xml:space="preserve"> </w:t>
      </w:r>
      <w:proofErr w:type="spellStart"/>
      <w:r w:rsidRPr="00ED0BBE" w:rsidR="00B95EF5">
        <w:rPr>
          <w:rFonts w:ascii="Arial" w:hAnsi="Arial" w:cs="Arial"/>
          <w:bCs/>
          <w:sz w:val="22"/>
          <w:lang w:val="en-GB"/>
        </w:rPr>
        <w:t>UoS</w:t>
      </w:r>
      <w:proofErr w:type="spellEnd"/>
      <w:r w:rsidRPr="00ED0BBE" w:rsidR="00B95EF5">
        <w:rPr>
          <w:rFonts w:ascii="Arial" w:hAnsi="Arial" w:cs="Arial"/>
          <w:bCs/>
          <w:sz w:val="22"/>
          <w:lang w:val="en-GB"/>
        </w:rPr>
        <w:t>.</w:t>
      </w:r>
    </w:p>
    <w:p xmlns:wp14="http://schemas.microsoft.com/office/word/2010/wordml" w:rsidRPr="00ED0BBE" w:rsidR="002B500D" w:rsidP="002B500D" w:rsidRDefault="002B500D" w14:paraId="6D98A12B" wp14:textId="77777777">
      <w:pPr>
        <w:jc w:val="both"/>
        <w:rPr>
          <w:rFonts w:ascii="Arial" w:hAnsi="Arial" w:cs="Arial"/>
          <w:sz w:val="22"/>
        </w:rPr>
      </w:pPr>
    </w:p>
    <w:p xmlns:wp14="http://schemas.microsoft.com/office/word/2010/wordml" w:rsidRPr="00ED0BBE" w:rsidR="00FD04D1" w:rsidP="00FD04D1" w:rsidRDefault="00FD04D1" w14:paraId="2946DB82" wp14:textId="77777777">
      <w:pPr>
        <w:jc w:val="both"/>
        <w:rPr>
          <w:rFonts w:ascii="Arial" w:hAnsi="Arial" w:cs="Arial"/>
          <w:snapToGrid/>
          <w:color w:val="000000"/>
          <w:sz w:val="22"/>
          <w:szCs w:val="24"/>
          <w:lang w:bidi="x-none"/>
        </w:rPr>
      </w:pPr>
    </w:p>
    <w:p xmlns:wp14="http://schemas.microsoft.com/office/word/2010/wordml" w:rsidRPr="00ED0BBE" w:rsidR="00FD04D1" w:rsidP="00FD04D1" w:rsidRDefault="00FD04D1" w14:paraId="25D1864B" wp14:textId="77777777">
      <w:pPr>
        <w:jc w:val="both"/>
        <w:rPr>
          <w:rFonts w:ascii="Arial" w:hAnsi="Arial" w:cs="Arial"/>
          <w:b/>
          <w:smallCaps/>
          <w:sz w:val="22"/>
          <w:szCs w:val="22"/>
        </w:rPr>
      </w:pPr>
      <w:r w:rsidRPr="00ED0BBE">
        <w:rPr>
          <w:rFonts w:ascii="Arial" w:hAnsi="Arial" w:cs="Arial"/>
          <w:b/>
          <w:smallCaps/>
          <w:sz w:val="22"/>
          <w:szCs w:val="22"/>
        </w:rPr>
        <w:t>CONDITIONS OF SERVICE</w:t>
      </w:r>
    </w:p>
    <w:p xmlns:wp14="http://schemas.microsoft.com/office/word/2010/wordml" w:rsidRPr="00ED0BBE" w:rsidR="00FD04D1" w:rsidP="00FD04D1" w:rsidRDefault="00FD04D1" w14:paraId="5997CC1D" wp14:textId="77777777">
      <w:pPr>
        <w:jc w:val="both"/>
        <w:rPr>
          <w:rFonts w:ascii="Arial" w:hAnsi="Arial" w:cs="Arial"/>
          <w:b/>
          <w:sz w:val="22"/>
          <w:szCs w:val="22"/>
        </w:rPr>
      </w:pPr>
    </w:p>
    <w:p xmlns:wp14="http://schemas.microsoft.com/office/word/2010/wordml" w:rsidRPr="00ED0BBE" w:rsidR="00FD04D1" w:rsidP="00FD04D1" w:rsidRDefault="00FD04D1" w14:paraId="74F795F1" wp14:textId="77777777">
      <w:pPr>
        <w:pStyle w:val="Heading4"/>
        <w:ind w:firstLine="0"/>
        <w:rPr>
          <w:rFonts w:ascii="Arial" w:hAnsi="Arial" w:cs="Arial"/>
          <w:sz w:val="22"/>
          <w:szCs w:val="22"/>
        </w:rPr>
      </w:pPr>
      <w:r w:rsidRPr="00ED0BBE">
        <w:rPr>
          <w:rFonts w:ascii="Arial" w:hAnsi="Arial" w:cs="Arial"/>
          <w:sz w:val="22"/>
          <w:szCs w:val="22"/>
        </w:rPr>
        <w:t>General</w:t>
      </w:r>
    </w:p>
    <w:p xmlns:wp14="http://schemas.microsoft.com/office/word/2010/wordml" w:rsidRPr="00ED0BBE" w:rsidR="00FD04D1" w:rsidP="00FD04D1" w:rsidRDefault="00FD04D1" w14:paraId="796E9E14" wp14:textId="77777777">
      <w:pPr>
        <w:pStyle w:val="BodyTextIndent3"/>
        <w:ind w:left="0"/>
        <w:rPr>
          <w:rFonts w:ascii="Arial" w:hAnsi="Arial" w:cs="Arial"/>
          <w:sz w:val="22"/>
          <w:szCs w:val="22"/>
        </w:rPr>
      </w:pPr>
      <w:r w:rsidRPr="00ED0BBE">
        <w:rPr>
          <w:rFonts w:ascii="Arial" w:hAnsi="Arial" w:cs="Arial"/>
          <w:sz w:val="22"/>
          <w:szCs w:val="22"/>
        </w:rPr>
        <w:t>The appointment is covered by the Terms and Conditions of Service for Hospital Medical and Dental Staff and by the Whitley Councils for the Health Services (Great Britain) Conditions of Service, as well as local agreements as amended from time to time.</w:t>
      </w:r>
    </w:p>
    <w:p xmlns:wp14="http://schemas.microsoft.com/office/word/2010/wordml" w:rsidRPr="00ED0BBE" w:rsidR="00FD04D1" w:rsidP="00FD04D1" w:rsidRDefault="00FD04D1" w14:paraId="110FFD37" wp14:textId="77777777">
      <w:pPr>
        <w:ind w:firstLine="1440"/>
        <w:jc w:val="both"/>
        <w:rPr>
          <w:rFonts w:ascii="Arial" w:hAnsi="Arial" w:cs="Arial"/>
          <w:sz w:val="22"/>
          <w:szCs w:val="22"/>
        </w:rPr>
      </w:pPr>
    </w:p>
    <w:p xmlns:wp14="http://schemas.microsoft.com/office/word/2010/wordml" w:rsidRPr="00ED0BBE" w:rsidR="00FD04D1" w:rsidP="00FD04D1" w:rsidRDefault="00FD04D1" w14:paraId="2C2CA36B" wp14:textId="77777777">
      <w:pPr>
        <w:jc w:val="both"/>
        <w:rPr>
          <w:rFonts w:ascii="Arial" w:hAnsi="Arial" w:cs="Arial"/>
          <w:b/>
          <w:sz w:val="22"/>
          <w:szCs w:val="22"/>
        </w:rPr>
      </w:pPr>
      <w:r w:rsidRPr="00ED0BBE">
        <w:rPr>
          <w:rFonts w:ascii="Arial" w:hAnsi="Arial" w:cs="Arial"/>
          <w:b/>
          <w:sz w:val="22"/>
          <w:szCs w:val="22"/>
        </w:rPr>
        <w:t>Hours and Salary</w:t>
      </w:r>
    </w:p>
    <w:p xmlns:wp14="http://schemas.microsoft.com/office/word/2010/wordml" w:rsidRPr="00ED0BBE" w:rsidR="00FD04D1" w:rsidP="00FD04D1" w:rsidRDefault="00ED0BBE" w14:paraId="55212383" wp14:textId="77777777">
      <w:pPr>
        <w:pStyle w:val="BodyTextIndent3"/>
        <w:ind w:left="0"/>
        <w:rPr>
          <w:rFonts w:ascii="Arial" w:hAnsi="Arial" w:cs="Arial"/>
          <w:sz w:val="22"/>
          <w:szCs w:val="22"/>
        </w:rPr>
      </w:pPr>
      <w:r w:rsidRPr="00ED0BBE">
        <w:rPr>
          <w:rFonts w:ascii="Arial" w:hAnsi="Arial" w:cs="Arial"/>
          <w:sz w:val="22"/>
          <w:szCs w:val="22"/>
          <w:highlight w:val="yellow"/>
        </w:rPr>
        <w:t>XXXXXXXXXXX</w:t>
      </w:r>
    </w:p>
    <w:p xmlns:wp14="http://schemas.microsoft.com/office/word/2010/wordml" w:rsidRPr="00ED0BBE" w:rsidR="00FD04D1" w:rsidP="00FD04D1" w:rsidRDefault="00FD04D1" w14:paraId="6B699379" wp14:textId="77777777">
      <w:pPr>
        <w:ind w:firstLine="1440"/>
        <w:jc w:val="both"/>
        <w:rPr>
          <w:rFonts w:ascii="Arial" w:hAnsi="Arial" w:cs="Arial"/>
          <w:sz w:val="22"/>
          <w:szCs w:val="22"/>
        </w:rPr>
      </w:pPr>
    </w:p>
    <w:p xmlns:wp14="http://schemas.microsoft.com/office/word/2010/wordml" w:rsidRPr="00ED0BBE" w:rsidR="00FD04D1" w:rsidP="00FD04D1" w:rsidRDefault="00FD04D1" w14:paraId="1ABF0C30" wp14:textId="77777777">
      <w:pPr>
        <w:jc w:val="both"/>
        <w:rPr>
          <w:rFonts w:ascii="Arial" w:hAnsi="Arial" w:cs="Arial"/>
          <w:sz w:val="22"/>
          <w:szCs w:val="22"/>
        </w:rPr>
      </w:pPr>
      <w:r w:rsidRPr="00ED0BBE">
        <w:rPr>
          <w:rFonts w:ascii="Arial" w:hAnsi="Arial" w:cs="Arial"/>
          <w:sz w:val="22"/>
          <w:szCs w:val="22"/>
        </w:rPr>
        <w:t>In addition, the appropriate intensity multiplier will be payable commensurate with the on-call duty performed.</w:t>
      </w:r>
    </w:p>
    <w:p xmlns:wp14="http://schemas.microsoft.com/office/word/2010/wordml" w:rsidRPr="00ED0BBE" w:rsidR="00FD04D1" w:rsidP="00FD04D1" w:rsidRDefault="00FD04D1" w14:paraId="3FE9F23F" wp14:textId="77777777">
      <w:pPr>
        <w:pStyle w:val="Heading1"/>
        <w:rPr>
          <w:rFonts w:ascii="Arial" w:hAnsi="Arial" w:cs="Arial"/>
        </w:rPr>
      </w:pPr>
    </w:p>
    <w:p xmlns:wp14="http://schemas.microsoft.com/office/word/2010/wordml" w:rsidRPr="00ED0BBE" w:rsidR="00FD04D1" w:rsidP="00FD04D1" w:rsidRDefault="00FD04D1" w14:paraId="1F72F646" wp14:textId="77777777">
      <w:pPr>
        <w:jc w:val="both"/>
        <w:rPr>
          <w:rFonts w:ascii="Arial" w:hAnsi="Arial" w:cs="Arial"/>
          <w:sz w:val="22"/>
          <w:szCs w:val="22"/>
        </w:rPr>
      </w:pPr>
    </w:p>
    <w:p xmlns:wp14="http://schemas.microsoft.com/office/word/2010/wordml" w:rsidRPr="00ED0BBE" w:rsidR="00FD04D1" w:rsidP="00FD04D1" w:rsidRDefault="00FD04D1" w14:paraId="1812713F" wp14:textId="77777777">
      <w:pPr>
        <w:jc w:val="both"/>
        <w:rPr>
          <w:rFonts w:ascii="Arial" w:hAnsi="Arial" w:cs="Arial"/>
          <w:b/>
          <w:sz w:val="22"/>
          <w:szCs w:val="22"/>
        </w:rPr>
      </w:pPr>
      <w:r w:rsidRPr="00ED0BBE">
        <w:rPr>
          <w:rFonts w:ascii="Arial" w:hAnsi="Arial" w:cs="Arial"/>
          <w:b/>
          <w:sz w:val="22"/>
          <w:szCs w:val="22"/>
        </w:rPr>
        <w:t>Study and Annual Leave</w:t>
      </w:r>
    </w:p>
    <w:p xmlns:wp14="http://schemas.microsoft.com/office/word/2010/wordml" w:rsidRPr="00ED0BBE" w:rsidR="00FD04D1" w:rsidP="00FD04D1" w:rsidRDefault="00FD04D1" w14:paraId="79EEB23E" wp14:textId="77777777">
      <w:pPr>
        <w:pStyle w:val="BodyTextIndent3"/>
        <w:ind w:left="0"/>
        <w:rPr>
          <w:rFonts w:ascii="Arial" w:hAnsi="Arial" w:cs="Arial"/>
          <w:sz w:val="22"/>
          <w:szCs w:val="22"/>
        </w:rPr>
      </w:pPr>
      <w:r w:rsidRPr="00ED0BBE">
        <w:rPr>
          <w:rFonts w:ascii="Arial" w:hAnsi="Arial" w:cs="Arial"/>
          <w:sz w:val="22"/>
          <w:szCs w:val="22"/>
        </w:rPr>
        <w:t xml:space="preserve">Study leave will be granted according to the nationally agreed Terms and Conditions. </w:t>
      </w:r>
    </w:p>
    <w:p xmlns:wp14="http://schemas.microsoft.com/office/word/2010/wordml" w:rsidRPr="00ED0BBE" w:rsidR="00FD04D1" w:rsidP="00FD04D1" w:rsidRDefault="00FD04D1" w14:paraId="08CE6F91" wp14:textId="77777777">
      <w:pPr>
        <w:jc w:val="both"/>
        <w:rPr>
          <w:rFonts w:ascii="Arial" w:hAnsi="Arial" w:cs="Arial"/>
          <w:sz w:val="22"/>
          <w:szCs w:val="22"/>
        </w:rPr>
      </w:pPr>
    </w:p>
    <w:p xmlns:wp14="http://schemas.microsoft.com/office/word/2010/wordml" w:rsidRPr="00ED0BBE" w:rsidR="00FD04D1" w:rsidP="00FD04D1" w:rsidRDefault="00FD04D1" w14:paraId="7EDB2A31" wp14:textId="77777777">
      <w:pPr>
        <w:jc w:val="both"/>
        <w:rPr>
          <w:rFonts w:ascii="Arial" w:hAnsi="Arial" w:cs="Arial"/>
          <w:sz w:val="22"/>
          <w:szCs w:val="22"/>
        </w:rPr>
      </w:pPr>
      <w:r w:rsidRPr="00ED0BBE">
        <w:rPr>
          <w:rFonts w:ascii="Arial" w:hAnsi="Arial" w:cs="Arial"/>
          <w:sz w:val="22"/>
          <w:szCs w:val="22"/>
        </w:rPr>
        <w:t>The appropriate annual leave should only be taken after agreement with Consultant colleagues.</w:t>
      </w:r>
    </w:p>
    <w:p xmlns:wp14="http://schemas.microsoft.com/office/word/2010/wordml" w:rsidRPr="00ED0BBE" w:rsidR="00FD04D1" w:rsidP="00FD04D1" w:rsidRDefault="00FD04D1" w14:paraId="61CDCEAD" wp14:textId="77777777">
      <w:pPr>
        <w:jc w:val="both"/>
        <w:rPr>
          <w:rFonts w:ascii="Arial" w:hAnsi="Arial" w:cs="Arial"/>
          <w:b/>
          <w:sz w:val="22"/>
          <w:szCs w:val="22"/>
        </w:rPr>
      </w:pPr>
    </w:p>
    <w:p xmlns:wp14="http://schemas.microsoft.com/office/word/2010/wordml" w:rsidRPr="00ED0BBE" w:rsidR="00FD04D1" w:rsidP="00FD04D1" w:rsidRDefault="00FD04D1" w14:paraId="778322CD" wp14:textId="77777777">
      <w:pPr>
        <w:pStyle w:val="Heading2"/>
        <w:rPr>
          <w:rFonts w:ascii="Arial" w:hAnsi="Arial" w:cs="Arial"/>
          <w:sz w:val="22"/>
          <w:szCs w:val="22"/>
        </w:rPr>
      </w:pPr>
      <w:r w:rsidRPr="00ED0BBE">
        <w:rPr>
          <w:rFonts w:ascii="Arial" w:hAnsi="Arial" w:cs="Arial"/>
          <w:sz w:val="22"/>
          <w:szCs w:val="22"/>
        </w:rPr>
        <w:t>Medical Clearance</w:t>
      </w:r>
    </w:p>
    <w:p xmlns:wp14="http://schemas.microsoft.com/office/word/2010/wordml" w:rsidRPr="00ED0BBE" w:rsidR="00FD04D1" w:rsidP="00FD04D1" w:rsidRDefault="00FD04D1" w14:paraId="59CA53A1" wp14:textId="77777777">
      <w:pPr>
        <w:pStyle w:val="BodyTextIndent2"/>
        <w:ind w:left="0"/>
        <w:rPr>
          <w:rFonts w:ascii="Arial" w:hAnsi="Arial" w:cs="Arial"/>
          <w:sz w:val="22"/>
          <w:szCs w:val="22"/>
        </w:rPr>
      </w:pPr>
      <w:r w:rsidRPr="00ED0BBE">
        <w:rPr>
          <w:rFonts w:ascii="Arial" w:hAnsi="Arial" w:cs="Arial"/>
          <w:sz w:val="22"/>
          <w:szCs w:val="22"/>
        </w:rPr>
        <w:t>Any offer of appointment is subject to satisfactory medical clearance and  confirmation that the successful candidate is Hepatitis B immune.  Titre levels are checked by the Occupational Health Service prior to formal offer of appointment.</w:t>
      </w:r>
    </w:p>
    <w:p xmlns:wp14="http://schemas.microsoft.com/office/word/2010/wordml" w:rsidRPr="00ED0BBE" w:rsidR="00FD04D1" w:rsidP="00FD04D1" w:rsidRDefault="00FD04D1" w14:paraId="6BB9E253" wp14:textId="77777777">
      <w:pPr>
        <w:pStyle w:val="BodyTextIndent2"/>
        <w:rPr>
          <w:rFonts w:ascii="Arial" w:hAnsi="Arial" w:cs="Arial"/>
          <w:sz w:val="22"/>
          <w:szCs w:val="22"/>
        </w:rPr>
      </w:pPr>
    </w:p>
    <w:p xmlns:wp14="http://schemas.microsoft.com/office/word/2010/wordml" w:rsidRPr="00ED0BBE" w:rsidR="00FD04D1" w:rsidP="00FD04D1" w:rsidRDefault="00FD04D1" w14:paraId="66BEBB15" wp14:textId="77777777">
      <w:pPr>
        <w:jc w:val="both"/>
        <w:rPr>
          <w:rFonts w:ascii="Arial" w:hAnsi="Arial" w:cs="Arial"/>
          <w:b/>
          <w:sz w:val="22"/>
          <w:szCs w:val="22"/>
        </w:rPr>
      </w:pPr>
      <w:r w:rsidRPr="00ED0BBE">
        <w:rPr>
          <w:rFonts w:ascii="Arial" w:hAnsi="Arial" w:cs="Arial"/>
          <w:b/>
          <w:sz w:val="22"/>
          <w:szCs w:val="22"/>
        </w:rPr>
        <w:t>Medical Indemnity</w:t>
      </w:r>
    </w:p>
    <w:p xmlns:wp14="http://schemas.microsoft.com/office/word/2010/wordml" w:rsidRPr="00ED0BBE" w:rsidR="00FD04D1" w:rsidP="00FD04D1" w:rsidRDefault="00FD04D1" w14:paraId="29AC22AA" wp14:textId="77777777">
      <w:pPr>
        <w:pStyle w:val="BodyTextIndent2"/>
        <w:ind w:left="0"/>
        <w:rPr>
          <w:rFonts w:ascii="Arial" w:hAnsi="Arial" w:cs="Arial"/>
          <w:b/>
          <w:sz w:val="22"/>
          <w:szCs w:val="22"/>
        </w:rPr>
      </w:pPr>
      <w:r w:rsidRPr="00ED0BBE">
        <w:rPr>
          <w:rFonts w:ascii="Arial" w:hAnsi="Arial" w:cs="Arial"/>
          <w:b/>
          <w:sz w:val="22"/>
          <w:szCs w:val="22"/>
        </w:rPr>
        <w:t>The employee is normally covered by the NHS Hospital and Community Health Service indemnity against the claims of medical negligence.  Health Departments advise that employees maintain membership of a defence organisation, as in certain circumstances (especially in services for which a fee is paid) the employee may not be covered by the indemnity.</w:t>
      </w:r>
    </w:p>
    <w:p xmlns:wp14="http://schemas.microsoft.com/office/word/2010/wordml" w:rsidRPr="00ED0BBE" w:rsidR="00FD04D1" w:rsidP="00FD04D1" w:rsidRDefault="00FD04D1" w14:paraId="23DE523C" wp14:textId="77777777">
      <w:pPr>
        <w:pStyle w:val="BodyTextIndent2"/>
        <w:ind w:left="0"/>
        <w:rPr>
          <w:rFonts w:ascii="Arial" w:hAnsi="Arial" w:cs="Arial"/>
          <w:b/>
          <w:sz w:val="22"/>
          <w:szCs w:val="22"/>
        </w:rPr>
      </w:pPr>
    </w:p>
    <w:p xmlns:wp14="http://schemas.microsoft.com/office/word/2010/wordml" w:rsidRPr="00ED0BBE" w:rsidR="00FD04D1" w:rsidP="00FD04D1" w:rsidRDefault="00FD04D1" w14:paraId="41028EE3" wp14:textId="77777777">
      <w:pPr>
        <w:jc w:val="both"/>
        <w:rPr>
          <w:rFonts w:ascii="Arial" w:hAnsi="Arial" w:cs="Arial"/>
          <w:sz w:val="22"/>
          <w:szCs w:val="22"/>
        </w:rPr>
      </w:pPr>
      <w:r w:rsidRPr="00ED0BBE">
        <w:rPr>
          <w:rFonts w:ascii="Arial" w:hAnsi="Arial" w:cs="Arial"/>
          <w:sz w:val="22"/>
          <w:szCs w:val="22"/>
        </w:rPr>
        <w:t>The employee must hold current registration (full or limited) with the General Medical Council.</w:t>
      </w:r>
    </w:p>
    <w:p xmlns:wp14="http://schemas.microsoft.com/office/word/2010/wordml" w:rsidRPr="00ED0BBE" w:rsidR="00FD04D1" w:rsidP="00FD04D1" w:rsidRDefault="00FD04D1" w14:paraId="52E56223" wp14:textId="77777777">
      <w:pPr>
        <w:jc w:val="both"/>
        <w:rPr>
          <w:rFonts w:ascii="Arial" w:hAnsi="Arial" w:cs="Arial"/>
          <w:sz w:val="22"/>
          <w:szCs w:val="22"/>
        </w:rPr>
      </w:pPr>
    </w:p>
    <w:p xmlns:wp14="http://schemas.microsoft.com/office/word/2010/wordml" w:rsidRPr="00ED0BBE" w:rsidR="00FD04D1" w:rsidP="00FD04D1" w:rsidRDefault="00FD04D1" w14:paraId="24A78D28" wp14:textId="77777777">
      <w:pPr>
        <w:jc w:val="both"/>
        <w:rPr>
          <w:rFonts w:ascii="Arial" w:hAnsi="Arial" w:cs="Arial"/>
          <w:b/>
          <w:sz w:val="22"/>
          <w:szCs w:val="22"/>
        </w:rPr>
      </w:pPr>
      <w:r w:rsidRPr="00ED0BBE">
        <w:rPr>
          <w:rFonts w:ascii="Arial" w:hAnsi="Arial" w:cs="Arial"/>
          <w:b/>
          <w:sz w:val="22"/>
          <w:szCs w:val="22"/>
        </w:rPr>
        <w:t>Visits Prior to Interview</w:t>
      </w:r>
    </w:p>
    <w:p xmlns:wp14="http://schemas.microsoft.com/office/word/2010/wordml" w:rsidRPr="00ED0BBE" w:rsidR="00FD04D1" w:rsidP="00FD04D1" w:rsidRDefault="00FD04D1" w14:paraId="46B11278" wp14:textId="77777777">
      <w:pPr>
        <w:jc w:val="both"/>
        <w:rPr>
          <w:rFonts w:ascii="Arial" w:hAnsi="Arial" w:cs="Arial"/>
          <w:sz w:val="22"/>
          <w:szCs w:val="22"/>
        </w:rPr>
      </w:pPr>
      <w:r w:rsidRPr="00ED0BBE">
        <w:rPr>
          <w:rFonts w:ascii="Arial" w:hAnsi="Arial" w:cs="Arial"/>
          <w:sz w:val="22"/>
          <w:szCs w:val="22"/>
        </w:rPr>
        <w:t>Candidates may visit the hospital(s) by arrangement.</w:t>
      </w:r>
    </w:p>
    <w:p xmlns:wp14="http://schemas.microsoft.com/office/word/2010/wordml" w:rsidRPr="00ED0BBE" w:rsidR="00FD04D1" w:rsidP="00FD04D1" w:rsidRDefault="00FD04D1" w14:paraId="07547A01" wp14:textId="77777777">
      <w:pPr>
        <w:jc w:val="both"/>
        <w:rPr>
          <w:rFonts w:ascii="Arial" w:hAnsi="Arial" w:cs="Arial"/>
          <w:sz w:val="22"/>
          <w:szCs w:val="22"/>
        </w:rPr>
      </w:pPr>
    </w:p>
    <w:p xmlns:wp14="http://schemas.microsoft.com/office/word/2010/wordml" w:rsidRPr="00ED0BBE" w:rsidR="00FD04D1" w:rsidP="00FD04D1" w:rsidRDefault="00FD04D1" w14:paraId="185D827A" wp14:textId="77777777">
      <w:pPr>
        <w:jc w:val="both"/>
        <w:rPr>
          <w:rFonts w:ascii="Arial" w:hAnsi="Arial" w:cs="Arial"/>
          <w:b/>
          <w:sz w:val="22"/>
          <w:szCs w:val="22"/>
        </w:rPr>
      </w:pPr>
      <w:r w:rsidRPr="00ED0BBE">
        <w:rPr>
          <w:rFonts w:ascii="Arial" w:hAnsi="Arial" w:cs="Arial"/>
          <w:b/>
          <w:sz w:val="22"/>
          <w:szCs w:val="22"/>
        </w:rPr>
        <w:t>Rehabilitation of Offenders Act 1974</w:t>
      </w:r>
    </w:p>
    <w:p xmlns:wp14="http://schemas.microsoft.com/office/word/2010/wordml" w:rsidRPr="00ED0BBE" w:rsidR="00FD04D1" w:rsidP="00FD04D1" w:rsidRDefault="00FD04D1" w14:paraId="64B4666B" wp14:textId="77777777">
      <w:pPr>
        <w:jc w:val="both"/>
        <w:rPr>
          <w:rFonts w:ascii="Arial" w:hAnsi="Arial" w:cs="Arial"/>
          <w:sz w:val="22"/>
          <w:szCs w:val="22"/>
        </w:rPr>
      </w:pPr>
      <w:r w:rsidRPr="00ED0BBE">
        <w:rPr>
          <w:rFonts w:ascii="Arial" w:hAnsi="Arial" w:cs="Arial"/>
          <w:sz w:val="22"/>
          <w:szCs w:val="22"/>
        </w:rPr>
        <w:t>Because of the nature of the work, this post is exempt from the provisions of Section 4(2) of the Rehabilitation of Offenders Act 1974 (Exceptions) Order 1975.  Applicants for the post are not entitled to withhold information about convictions which for other purposes are 'spent' under the provisions of the Act and, in the event of employment, any failure to disclose such convictions could result in disciplinary action or dismissal by the Authority.  Any information given will be completely confidential and will be considered only in relation to an application for a position to which the order applies.</w:t>
      </w:r>
    </w:p>
    <w:p xmlns:wp14="http://schemas.microsoft.com/office/word/2010/wordml" w:rsidRPr="00ED0BBE" w:rsidR="00FD04D1" w:rsidP="00FD04D1" w:rsidRDefault="00FD04D1" w14:paraId="5043CB0F" wp14:textId="77777777">
      <w:pPr>
        <w:jc w:val="both"/>
        <w:rPr>
          <w:rFonts w:ascii="Arial" w:hAnsi="Arial" w:cs="Arial"/>
          <w:sz w:val="22"/>
          <w:szCs w:val="22"/>
        </w:rPr>
      </w:pPr>
    </w:p>
    <w:p xmlns:wp14="http://schemas.microsoft.com/office/word/2010/wordml" w:rsidRPr="00ED0BBE" w:rsidR="00FD04D1" w:rsidP="00FD04D1" w:rsidRDefault="00FD04D1" w14:paraId="616F56EE" wp14:textId="77777777">
      <w:pPr>
        <w:jc w:val="both"/>
        <w:rPr>
          <w:rFonts w:ascii="Arial" w:hAnsi="Arial" w:cs="Arial"/>
          <w:sz w:val="22"/>
          <w:szCs w:val="22"/>
        </w:rPr>
      </w:pPr>
      <w:r w:rsidRPr="00ED0BBE">
        <w:rPr>
          <w:rFonts w:ascii="Arial" w:hAnsi="Arial" w:cs="Arial"/>
          <w:b/>
          <w:sz w:val="22"/>
          <w:szCs w:val="22"/>
        </w:rPr>
        <w:t>ROTATIONS</w:t>
      </w:r>
    </w:p>
    <w:p xmlns:wp14="http://schemas.microsoft.com/office/word/2010/wordml" w:rsidRPr="00ED0BBE" w:rsidR="00FD04D1" w:rsidP="00FD04D1" w:rsidRDefault="00FD04D1" w14:paraId="23E48EBB" wp14:textId="77777777">
      <w:pPr>
        <w:jc w:val="both"/>
        <w:rPr>
          <w:rFonts w:ascii="Arial" w:hAnsi="Arial" w:cs="Arial"/>
          <w:sz w:val="22"/>
          <w:szCs w:val="22"/>
        </w:rPr>
      </w:pPr>
      <w:r w:rsidRPr="00ED0BBE">
        <w:rPr>
          <w:rFonts w:ascii="Arial" w:hAnsi="Arial" w:cs="Arial"/>
          <w:sz w:val="22"/>
          <w:szCs w:val="22"/>
        </w:rPr>
        <w:t>All rotations are subject to revision in the light of recommendations by the Specialty Training Committee.</w:t>
      </w:r>
    </w:p>
    <w:p xmlns:wp14="http://schemas.microsoft.com/office/word/2010/wordml" w:rsidRPr="00ED0BBE" w:rsidR="00FD04D1" w:rsidP="00FD04D1" w:rsidRDefault="00FD04D1" w14:paraId="07459315" wp14:textId="77777777">
      <w:pPr>
        <w:jc w:val="both"/>
        <w:rPr>
          <w:rFonts w:ascii="Arial" w:hAnsi="Arial" w:cs="Arial"/>
          <w:sz w:val="22"/>
          <w:szCs w:val="22"/>
        </w:rPr>
      </w:pPr>
    </w:p>
    <w:p xmlns:wp14="http://schemas.microsoft.com/office/word/2010/wordml" w:rsidRPr="00ED0BBE" w:rsidR="00FD04D1" w:rsidP="00FD04D1" w:rsidRDefault="00FD04D1" w14:paraId="5DD3368C" wp14:textId="77777777">
      <w:pPr>
        <w:jc w:val="both"/>
        <w:rPr>
          <w:rFonts w:ascii="Arial" w:hAnsi="Arial" w:cs="Arial"/>
          <w:b/>
          <w:sz w:val="22"/>
          <w:szCs w:val="22"/>
        </w:rPr>
      </w:pPr>
      <w:r w:rsidRPr="00ED0BBE">
        <w:rPr>
          <w:rFonts w:ascii="Arial" w:hAnsi="Arial" w:cs="Arial"/>
          <w:b/>
          <w:sz w:val="22"/>
          <w:szCs w:val="22"/>
        </w:rPr>
        <w:t>NOTICE</w:t>
      </w:r>
    </w:p>
    <w:p xmlns:wp14="http://schemas.microsoft.com/office/word/2010/wordml" w:rsidRPr="00ED0BBE" w:rsidR="00FD04D1" w:rsidP="00FD04D1" w:rsidRDefault="00FD04D1" w14:paraId="14C75723" wp14:textId="77777777">
      <w:pPr>
        <w:jc w:val="both"/>
        <w:rPr>
          <w:rFonts w:ascii="Arial" w:hAnsi="Arial" w:cs="Arial"/>
          <w:sz w:val="22"/>
          <w:szCs w:val="22"/>
        </w:rPr>
      </w:pPr>
      <w:r w:rsidRPr="00ED0BBE">
        <w:rPr>
          <w:rFonts w:ascii="Arial" w:hAnsi="Arial" w:cs="Arial"/>
          <w:sz w:val="22"/>
          <w:szCs w:val="22"/>
        </w:rPr>
        <w:t>A period of three months' notice is applicable to this appointment (Paragraph 197a of the Terms and Conditions of Service for Hospital Medical and Dental Staff refers).  Resignation letters must be sent to Yorkshire Deanery Medical Personnel Department.</w:t>
      </w:r>
    </w:p>
    <w:p xmlns:wp14="http://schemas.microsoft.com/office/word/2010/wordml" w:rsidRPr="00ED0BBE" w:rsidR="00FD04D1" w:rsidP="00FD04D1" w:rsidRDefault="00FD04D1" w14:paraId="6537F28F" wp14:textId="77777777">
      <w:pPr>
        <w:jc w:val="both"/>
        <w:rPr>
          <w:rFonts w:ascii="Arial" w:hAnsi="Arial" w:cs="Arial"/>
          <w:b/>
          <w:sz w:val="22"/>
          <w:szCs w:val="22"/>
        </w:rPr>
      </w:pPr>
    </w:p>
    <w:p xmlns:wp14="http://schemas.microsoft.com/office/word/2010/wordml" w:rsidRPr="00ED0BBE" w:rsidR="00FD04D1" w:rsidP="00FD04D1" w:rsidRDefault="00FD04D1" w14:paraId="5FF7F824" wp14:textId="77777777">
      <w:pPr>
        <w:jc w:val="both"/>
        <w:rPr>
          <w:rFonts w:ascii="Arial" w:hAnsi="Arial" w:cs="Arial"/>
          <w:sz w:val="22"/>
          <w:szCs w:val="22"/>
        </w:rPr>
      </w:pPr>
      <w:r w:rsidRPr="00ED0BBE">
        <w:rPr>
          <w:rFonts w:ascii="Arial" w:hAnsi="Arial" w:cs="Arial"/>
          <w:b/>
          <w:sz w:val="22"/>
          <w:szCs w:val="22"/>
        </w:rPr>
        <w:t>FLEXIBLE TRAINING</w:t>
      </w:r>
    </w:p>
    <w:p xmlns:wp14="http://schemas.microsoft.com/office/word/2010/wordml" w:rsidRPr="00ED0BBE" w:rsidR="00FD04D1" w:rsidP="00FD04D1" w:rsidRDefault="00FD04D1" w14:paraId="1E0C4F9E" wp14:textId="3DE76081">
      <w:pPr>
        <w:pStyle w:val="BodyText3"/>
        <w:tabs>
          <w:tab w:val="clear" w:pos="2835"/>
          <w:tab w:val="clear" w:pos="3402"/>
        </w:tabs>
        <w:rPr>
          <w:rFonts w:ascii="Arial" w:hAnsi="Arial" w:cs="Arial"/>
          <w:sz w:val="22"/>
          <w:szCs w:val="22"/>
          <w:lang w:val="en-GB"/>
        </w:rPr>
      </w:pPr>
      <w:r w:rsidRPr="00ED0BBE" w:rsidR="00FD04D1">
        <w:rPr>
          <w:rFonts w:ascii="Arial" w:hAnsi="Arial" w:cs="Arial"/>
          <w:sz w:val="22"/>
          <w:szCs w:val="22"/>
          <w:lang w:val="en-GB"/>
        </w:rPr>
        <w:t xml:space="preserve">Applicants considering working flexibly should </w:t>
      </w:r>
      <w:r w:rsidRPr="00ED0BBE" w:rsidR="56B571E4">
        <w:rPr>
          <w:rFonts w:ascii="Arial" w:hAnsi="Arial" w:cs="Arial"/>
          <w:sz w:val="22"/>
          <w:szCs w:val="22"/>
          <w:lang w:val="en-GB"/>
        </w:rPr>
        <w:t xml:space="preserve">complete the procudure as instructed online after the interview process has complete.</w:t>
      </w:r>
    </w:p>
    <w:p xmlns:wp14="http://schemas.microsoft.com/office/word/2010/wordml" w:rsidRPr="00ED0BBE" w:rsidR="00FD04D1" w:rsidP="00FD04D1" w:rsidRDefault="00FD04D1" w14:paraId="6DFB9E20" wp14:textId="77777777">
      <w:pPr>
        <w:jc w:val="both"/>
        <w:rPr>
          <w:rFonts w:ascii="Arial" w:hAnsi="Arial" w:cs="Arial"/>
          <w:sz w:val="22"/>
          <w:szCs w:val="22"/>
        </w:rPr>
      </w:pPr>
    </w:p>
    <w:p xmlns:wp14="http://schemas.microsoft.com/office/word/2010/wordml" w:rsidRPr="00ED0BBE" w:rsidR="00FD04D1" w:rsidP="00FD04D1" w:rsidRDefault="00FD04D1" w14:paraId="6006BE35" wp14:textId="77777777">
      <w:pPr>
        <w:jc w:val="both"/>
        <w:rPr>
          <w:rFonts w:ascii="Arial" w:hAnsi="Arial" w:cs="Arial"/>
          <w:b/>
          <w:i/>
          <w:sz w:val="22"/>
          <w:szCs w:val="22"/>
        </w:rPr>
      </w:pPr>
      <w:r w:rsidRPr="00ED0BBE">
        <w:rPr>
          <w:rFonts w:ascii="Arial" w:hAnsi="Arial" w:cs="Arial"/>
          <w:sz w:val="22"/>
          <w:szCs w:val="22"/>
        </w:rPr>
        <w:t>These arrangements are fully supported by the BMA</w:t>
      </w:r>
      <w:r w:rsidRPr="00ED0BBE">
        <w:rPr>
          <w:rFonts w:ascii="Arial" w:hAnsi="Arial" w:cs="Arial"/>
          <w:b/>
          <w:i/>
          <w:sz w:val="22"/>
          <w:szCs w:val="22"/>
        </w:rPr>
        <w:t>.</w:t>
      </w:r>
    </w:p>
    <w:p xmlns:wp14="http://schemas.microsoft.com/office/word/2010/wordml" w:rsidRPr="00ED0BBE" w:rsidR="00FD04D1" w:rsidP="00FD04D1" w:rsidRDefault="00FD04D1" w14:paraId="70DF9E56" wp14:textId="77777777">
      <w:pPr>
        <w:jc w:val="both"/>
        <w:rPr>
          <w:rFonts w:ascii="Arial" w:hAnsi="Arial" w:cs="Arial"/>
          <w:sz w:val="22"/>
          <w:szCs w:val="22"/>
        </w:rPr>
      </w:pPr>
    </w:p>
    <w:p xmlns:wp14="http://schemas.microsoft.com/office/word/2010/wordml" w:rsidRPr="00ED0BBE" w:rsidR="00FD04D1" w:rsidP="00FD04D1" w:rsidRDefault="00FD04D1" w14:paraId="4608C082" wp14:textId="77777777">
      <w:pPr>
        <w:jc w:val="both"/>
        <w:rPr>
          <w:rFonts w:ascii="Arial" w:hAnsi="Arial" w:cs="Arial"/>
          <w:b/>
          <w:sz w:val="22"/>
          <w:szCs w:val="22"/>
          <w:lang w:val="en-GB"/>
        </w:rPr>
      </w:pPr>
      <w:r w:rsidRPr="00ED0BBE">
        <w:rPr>
          <w:rFonts w:ascii="Arial" w:hAnsi="Arial" w:cs="Arial"/>
          <w:b/>
          <w:sz w:val="22"/>
          <w:szCs w:val="22"/>
          <w:lang w:val="en-GB"/>
        </w:rPr>
        <w:t>Training Programme</w:t>
      </w:r>
      <w:r w:rsidRPr="00ED0BBE" w:rsidR="00ED0BBE">
        <w:rPr>
          <w:rFonts w:ascii="Arial" w:hAnsi="Arial" w:cs="Arial"/>
          <w:b/>
          <w:sz w:val="22"/>
          <w:szCs w:val="22"/>
          <w:lang w:val="en-GB"/>
        </w:rPr>
        <w:t xml:space="preserve"> Supervisor</w:t>
      </w:r>
      <w:r w:rsidRPr="00ED0BBE">
        <w:rPr>
          <w:rFonts w:ascii="Arial" w:hAnsi="Arial" w:cs="Arial"/>
          <w:b/>
          <w:sz w:val="22"/>
          <w:szCs w:val="22"/>
          <w:lang w:val="en-GB"/>
        </w:rPr>
        <w:t>:</w:t>
      </w:r>
      <w:r w:rsidRPr="00ED0BBE">
        <w:rPr>
          <w:rFonts w:ascii="Arial" w:hAnsi="Arial" w:cs="Arial"/>
          <w:b/>
          <w:sz w:val="22"/>
          <w:szCs w:val="22"/>
          <w:lang w:val="en-GB"/>
        </w:rPr>
        <w:tab/>
      </w:r>
      <w:r w:rsidRPr="00ED0BBE" w:rsidR="00B95EF5">
        <w:rPr>
          <w:rFonts w:ascii="Arial" w:hAnsi="Arial" w:cs="Arial"/>
          <w:sz w:val="22"/>
          <w:szCs w:val="22"/>
          <w:lang w:val="en-GB"/>
        </w:rPr>
        <w:t>Professor Dilly Anumba</w:t>
      </w:r>
    </w:p>
    <w:p xmlns:wp14="http://schemas.microsoft.com/office/word/2010/wordml" w:rsidRPr="00ED0BBE" w:rsidR="000B4A0B" w:rsidP="0005754C" w:rsidRDefault="00FD04D1" w14:paraId="56E8DE0D" wp14:textId="77777777">
      <w:pPr>
        <w:jc w:val="both"/>
        <w:rPr>
          <w:rFonts w:ascii="Arial" w:hAnsi="Arial" w:cs="Arial"/>
          <w:sz w:val="22"/>
          <w:szCs w:val="22"/>
          <w:lang w:val="en-GB"/>
        </w:rPr>
      </w:pPr>
      <w:r w:rsidRPr="278B75A0" w:rsidR="00FD04D1">
        <w:rPr>
          <w:rFonts w:ascii="Arial" w:hAnsi="Arial" w:cs="Arial"/>
          <w:b w:val="1"/>
          <w:bCs w:val="1"/>
          <w:sz w:val="22"/>
          <w:szCs w:val="22"/>
          <w:lang w:val="en-GB"/>
        </w:rPr>
        <w:t>Deputy TPS</w:t>
      </w:r>
      <w:r w:rsidRPr="278B75A0" w:rsidR="00ED0BBE">
        <w:rPr>
          <w:rFonts w:ascii="Arial" w:hAnsi="Arial" w:cs="Arial"/>
          <w:b w:val="1"/>
          <w:bCs w:val="1"/>
          <w:sz w:val="22"/>
          <w:szCs w:val="22"/>
          <w:lang w:val="en-GB"/>
        </w:rPr>
        <w:t xml:space="preserve"> Training Programme Supervisor</w:t>
      </w:r>
      <w:r w:rsidRPr="278B75A0" w:rsidR="00FD04D1">
        <w:rPr>
          <w:rFonts w:ascii="Arial" w:hAnsi="Arial" w:cs="Arial"/>
          <w:b w:val="1"/>
          <w:bCs w:val="1"/>
          <w:sz w:val="22"/>
          <w:szCs w:val="22"/>
          <w:lang w:val="en-GB"/>
        </w:rPr>
        <w:t>:</w:t>
      </w:r>
      <w:r>
        <w:tab/>
      </w:r>
      <w:r w:rsidRPr="278B75A0" w:rsidR="00B95EF5">
        <w:rPr>
          <w:rFonts w:ascii="Arial" w:hAnsi="Arial" w:cs="Arial"/>
          <w:sz w:val="22"/>
          <w:szCs w:val="22"/>
          <w:lang w:val="en-GB"/>
        </w:rPr>
        <w:t xml:space="preserve">Mr R </w:t>
      </w:r>
      <w:proofErr w:type="spellStart"/>
      <w:r w:rsidRPr="278B75A0" w:rsidR="00B95EF5">
        <w:rPr>
          <w:rFonts w:ascii="Arial" w:hAnsi="Arial" w:cs="Arial"/>
          <w:sz w:val="22"/>
          <w:szCs w:val="22"/>
          <w:lang w:val="en-GB"/>
        </w:rPr>
        <w:t>Jokhi</w:t>
      </w:r>
      <w:proofErr w:type="spellEnd"/>
    </w:p>
    <w:p w:rsidR="278B75A0" w:rsidP="278B75A0" w:rsidRDefault="278B75A0" w14:paraId="47A75F1F" w14:textId="4BAA95D0">
      <w:pPr>
        <w:pStyle w:val="paragraph"/>
        <w:shd w:val="clear" w:color="auto" w:fill="FFFFFF" w:themeFill="background1"/>
        <w:spacing w:before="0" w:beforeAutospacing="off" w:after="0" w:afterAutospacing="off"/>
        <w:jc w:val="both"/>
        <w:rPr>
          <w:rStyle w:val="normaltextrun"/>
          <w:rFonts w:ascii="Arial" w:hAnsi="Arial" w:cs="Arial"/>
          <w:b w:val="1"/>
          <w:bCs w:val="1"/>
          <w:color w:val="A00054"/>
          <w:sz w:val="40"/>
          <w:szCs w:val="40"/>
        </w:rPr>
      </w:pPr>
    </w:p>
    <w:p xmlns:wp14="http://schemas.microsoft.com/office/word/2010/wordml" w:rsidRPr="00ED0BBE" w:rsidR="002F5A3B" w:rsidP="278B75A0" w:rsidRDefault="002F5A3B" w14:paraId="3D7FF90F" wp14:textId="52BC4311">
      <w:pPr>
        <w:pStyle w:val="paragraph"/>
        <w:shd w:val="clear" w:color="auto" w:fill="FFFFFF" w:themeFill="background1"/>
        <w:spacing w:before="0" w:beforeAutospacing="off" w:after="0" w:afterAutospacing="off"/>
        <w:jc w:val="both"/>
        <w:textAlignment w:val="baseline"/>
        <w:rPr>
          <w:rStyle w:val="eop"/>
          <w:rFonts w:ascii="Arial" w:hAnsi="Arial" w:cs="Arial"/>
          <w:sz w:val="40"/>
          <w:szCs w:val="40"/>
        </w:rPr>
      </w:pPr>
      <w:r w:rsidRPr="278B75A0" w:rsidR="002F5A3B">
        <w:rPr>
          <w:rStyle w:val="normaltextrun"/>
          <w:rFonts w:ascii="Arial" w:hAnsi="Arial" w:cs="Arial"/>
          <w:b w:val="1"/>
          <w:bCs w:val="1"/>
          <w:color w:val="A00054"/>
          <w:sz w:val="40"/>
          <w:szCs w:val="40"/>
        </w:rPr>
        <w:t>How to Apply</w:t>
      </w:r>
      <w:r w:rsidRPr="278B75A0" w:rsidR="002F5A3B">
        <w:rPr>
          <w:rStyle w:val="normaltextrun"/>
          <w:rFonts w:ascii="Arial" w:hAnsi="Arial" w:cs="Arial"/>
          <w:color w:val="222222"/>
          <w:sz w:val="40"/>
          <w:szCs w:val="40"/>
        </w:rPr>
        <w:t> </w:t>
      </w:r>
      <w:r w:rsidRPr="278B75A0" w:rsidR="002F5A3B">
        <w:rPr>
          <w:rStyle w:val="eop"/>
          <w:rFonts w:ascii="Arial" w:hAnsi="Arial" w:cs="Arial"/>
          <w:sz w:val="40"/>
          <w:szCs w:val="40"/>
        </w:rPr>
        <w:t> </w:t>
      </w:r>
    </w:p>
    <w:p xmlns:wp14="http://schemas.microsoft.com/office/word/2010/wordml" w:rsidRPr="00ED0BBE" w:rsidR="002F5A3B" w:rsidP="002F5A3B" w:rsidRDefault="002F5A3B" w14:paraId="44E871BC" wp14:textId="77777777">
      <w:pPr>
        <w:pStyle w:val="paragraph"/>
        <w:shd w:val="clear" w:color="auto" w:fill="FFFFFF"/>
        <w:spacing w:before="0" w:beforeAutospacing="0" w:after="0" w:afterAutospacing="0"/>
        <w:jc w:val="both"/>
        <w:textAlignment w:val="baseline"/>
        <w:rPr>
          <w:rStyle w:val="eop"/>
          <w:rFonts w:ascii="Arial" w:hAnsi="Arial" w:cs="Arial"/>
          <w:sz w:val="40"/>
          <w:szCs w:val="40"/>
        </w:rPr>
      </w:pPr>
    </w:p>
    <w:p xmlns:wp14="http://schemas.microsoft.com/office/word/2010/wordml" w:rsidRPr="00ED0BBE" w:rsidR="00ED0BBE" w:rsidP="00ED0BBE" w:rsidRDefault="00ED0BBE" w14:paraId="67155F08" wp14:textId="77777777">
      <w:pPr>
        <w:pStyle w:val="paragraph"/>
        <w:shd w:val="clear" w:color="auto" w:fill="FFFFFF"/>
        <w:spacing w:before="0" w:beforeAutospacing="0" w:after="0" w:afterAutospacing="0"/>
        <w:ind w:left="-426"/>
        <w:jc w:val="both"/>
        <w:textAlignment w:val="baseline"/>
        <w:rPr>
          <w:rFonts w:ascii="Arial" w:hAnsi="Arial" w:cs="Arial"/>
          <w:sz w:val="22"/>
          <w:szCs w:val="22"/>
        </w:rPr>
      </w:pPr>
      <w:r w:rsidRPr="00ED0BBE">
        <w:rPr>
          <w:rStyle w:val="normaltextrun"/>
          <w:rFonts w:ascii="Arial" w:hAnsi="Arial" w:cs="Arial"/>
          <w:color w:val="222222"/>
          <w:sz w:val="22"/>
          <w:szCs w:val="22"/>
        </w:rPr>
        <w:t>Applications will only be accepted through the Oriel online application </w:t>
      </w:r>
      <w:r w:rsidRPr="00ED0BBE">
        <w:rPr>
          <w:rStyle w:val="contextualspellingandgrammarerror"/>
          <w:rFonts w:ascii="Arial" w:hAnsi="Arial" w:cs="Arial"/>
          <w:color w:val="222222"/>
          <w:sz w:val="22"/>
          <w:szCs w:val="22"/>
        </w:rPr>
        <w:t>system:-</w:t>
      </w:r>
      <w:r w:rsidRPr="00ED0BBE">
        <w:rPr>
          <w:rStyle w:val="normaltextrun"/>
          <w:rFonts w:ascii="Arial" w:hAnsi="Arial" w:cs="Arial"/>
          <w:color w:val="222222"/>
          <w:sz w:val="22"/>
          <w:szCs w:val="22"/>
        </w:rPr>
        <w:t> </w:t>
      </w:r>
      <w:r w:rsidRPr="00ED0BBE">
        <w:rPr>
          <w:rStyle w:val="eop"/>
          <w:rFonts w:ascii="Arial" w:hAnsi="Arial" w:cs="Arial"/>
          <w:sz w:val="22"/>
          <w:szCs w:val="22"/>
        </w:rPr>
        <w:t> </w:t>
      </w:r>
    </w:p>
    <w:p xmlns:wp14="http://schemas.microsoft.com/office/word/2010/wordml" w:rsidRPr="00ED0BBE" w:rsidR="00ED0BBE" w:rsidP="00ED0BBE" w:rsidRDefault="00ED0BBE" w14:paraId="3BB8C446" wp14:textId="77777777">
      <w:pPr>
        <w:pStyle w:val="paragraph"/>
        <w:shd w:val="clear" w:color="auto" w:fill="FFFFFF"/>
        <w:spacing w:before="0" w:beforeAutospacing="0" w:after="0" w:afterAutospacing="0"/>
        <w:ind w:left="-426"/>
        <w:jc w:val="both"/>
        <w:textAlignment w:val="baseline"/>
        <w:rPr>
          <w:rStyle w:val="eop"/>
          <w:rFonts w:ascii="Arial" w:hAnsi="Arial" w:cs="Arial"/>
          <w:sz w:val="22"/>
          <w:szCs w:val="22"/>
        </w:rPr>
      </w:pPr>
      <w:hyperlink w:tgtFrame="_blank" w:history="1" r:id="rId11">
        <w:r w:rsidRPr="00ED0BBE">
          <w:rPr>
            <w:rStyle w:val="normaltextrun"/>
            <w:rFonts w:ascii="Arial" w:hAnsi="Arial" w:cs="Arial"/>
            <w:color w:val="1155CC"/>
            <w:sz w:val="22"/>
            <w:szCs w:val="22"/>
            <w:u w:val="single"/>
          </w:rPr>
          <w:t>https://www.oriel.nhs.uk</w:t>
        </w:r>
      </w:hyperlink>
      <w:r w:rsidRPr="00ED0BBE">
        <w:rPr>
          <w:rStyle w:val="normaltextrun"/>
          <w:rFonts w:ascii="Arial" w:hAnsi="Arial" w:cs="Arial"/>
          <w:color w:val="222222"/>
          <w:sz w:val="22"/>
          <w:szCs w:val="22"/>
        </w:rPr>
        <w:t>    </w:t>
      </w:r>
      <w:r w:rsidRPr="00ED0BBE">
        <w:rPr>
          <w:rStyle w:val="eop"/>
          <w:rFonts w:ascii="Arial" w:hAnsi="Arial" w:cs="Arial"/>
          <w:sz w:val="22"/>
          <w:szCs w:val="22"/>
        </w:rPr>
        <w:t> </w:t>
      </w:r>
    </w:p>
    <w:p xmlns:wp14="http://schemas.microsoft.com/office/word/2010/wordml" w:rsidRPr="00ED0BBE" w:rsidR="00ED0BBE" w:rsidP="00ED0BBE" w:rsidRDefault="00ED0BBE" w14:paraId="144A5D23" wp14:textId="77777777">
      <w:pPr>
        <w:pStyle w:val="paragraph"/>
        <w:shd w:val="clear" w:color="auto" w:fill="FFFFFF"/>
        <w:spacing w:before="0" w:beforeAutospacing="0" w:after="0" w:afterAutospacing="0"/>
        <w:ind w:left="-426"/>
        <w:jc w:val="both"/>
        <w:textAlignment w:val="baseline"/>
        <w:rPr>
          <w:rFonts w:ascii="Arial" w:hAnsi="Arial" w:cs="Arial"/>
          <w:sz w:val="22"/>
          <w:szCs w:val="22"/>
        </w:rPr>
      </w:pPr>
    </w:p>
    <w:p xmlns:wp14="http://schemas.microsoft.com/office/word/2010/wordml" w:rsidRPr="00ED0BBE" w:rsidR="00ED0BBE" w:rsidP="00ED0BBE" w:rsidRDefault="00ED0BBE" w14:paraId="4D7417E2" wp14:textId="77777777">
      <w:pPr>
        <w:pStyle w:val="paragraph"/>
        <w:shd w:val="clear" w:color="auto" w:fill="FFFFFF"/>
        <w:spacing w:before="0" w:beforeAutospacing="0" w:after="0" w:afterAutospacing="0"/>
        <w:ind w:left="-426"/>
        <w:jc w:val="both"/>
        <w:textAlignment w:val="baseline"/>
        <w:rPr>
          <w:rFonts w:ascii="Arial" w:hAnsi="Arial" w:eastAsia="Calibri" w:cs="Arial"/>
          <w:lang w:eastAsia="en-US"/>
        </w:rPr>
      </w:pPr>
      <w:r w:rsidRPr="00ED0BBE">
        <w:rPr>
          <w:rFonts w:ascii="Arial" w:hAnsi="Arial" w:eastAsia="Calibri" w:cs="Arial"/>
          <w:lang w:eastAsia="en-US"/>
        </w:rPr>
        <w:t>After the application deadline no applications will be accepted. There will be no exceptions to this deadline. You are advised to complete and submit your application ahead of the deadline to allow for any unforeseen problems.  </w:t>
      </w:r>
    </w:p>
    <w:p xmlns:wp14="http://schemas.microsoft.com/office/word/2010/wordml" w:rsidRPr="00ED0BBE" w:rsidR="00ED0BBE" w:rsidP="00ED0BBE" w:rsidRDefault="00ED0BBE" w14:paraId="738610EB" wp14:textId="77777777">
      <w:pPr>
        <w:pStyle w:val="paragraph"/>
        <w:shd w:val="clear" w:color="auto" w:fill="FFFFFF"/>
        <w:spacing w:before="0" w:beforeAutospacing="0" w:after="0" w:afterAutospacing="0"/>
        <w:ind w:left="-426"/>
        <w:jc w:val="both"/>
        <w:textAlignment w:val="baseline"/>
        <w:rPr>
          <w:rFonts w:ascii="Arial" w:hAnsi="Arial" w:eastAsia="Calibri" w:cs="Arial"/>
          <w:lang w:eastAsia="en-US"/>
        </w:rPr>
      </w:pPr>
    </w:p>
    <w:p xmlns:wp14="http://schemas.microsoft.com/office/word/2010/wordml" w:rsidRPr="00ED0BBE" w:rsidR="00ED0BBE" w:rsidP="00ED0BBE" w:rsidRDefault="00ED0BBE" w14:paraId="54D13531" wp14:textId="77777777">
      <w:pPr>
        <w:pStyle w:val="paragraph"/>
        <w:shd w:val="clear" w:color="auto" w:fill="FFFFFF"/>
        <w:spacing w:before="0" w:beforeAutospacing="0" w:after="0" w:afterAutospacing="0"/>
        <w:ind w:left="-426"/>
        <w:jc w:val="both"/>
        <w:textAlignment w:val="baseline"/>
        <w:rPr>
          <w:rFonts w:ascii="Arial" w:hAnsi="Arial" w:eastAsia="Calibri" w:cs="Arial"/>
          <w:lang w:eastAsia="en-US"/>
        </w:rPr>
      </w:pPr>
      <w:r w:rsidRPr="00ED0BBE">
        <w:rPr>
          <w:rFonts w:ascii="Arial" w:hAnsi="Arial" w:eastAsia="Calibri" w:cs="Arial"/>
          <w:lang w:eastAsia="en-US"/>
        </w:rPr>
        <w:t> With effect from 6 October 2019, all medical practitioners are on the Shortage Occupation List. This means that with the exception of all applicants to Public Health, all specialty recruitment applicants will be exempt from the RLMT; there will be no restriction on their appointment. </w:t>
      </w:r>
    </w:p>
    <w:p xmlns:wp14="http://schemas.microsoft.com/office/word/2010/wordml" w:rsidRPr="00ED0BBE" w:rsidR="00ED0BBE" w:rsidP="00ED0BBE" w:rsidRDefault="00ED0BBE" w14:paraId="36F635CB" wp14:textId="77777777">
      <w:pPr>
        <w:pStyle w:val="paragraph"/>
        <w:shd w:val="clear" w:color="auto" w:fill="FFFFFF"/>
        <w:spacing w:before="0" w:beforeAutospacing="0" w:after="0" w:afterAutospacing="0"/>
        <w:ind w:left="-426"/>
        <w:jc w:val="both"/>
        <w:textAlignment w:val="baseline"/>
        <w:rPr>
          <w:rFonts w:ascii="Arial" w:hAnsi="Arial" w:cs="Arial"/>
          <w:sz w:val="22"/>
          <w:szCs w:val="22"/>
        </w:rPr>
      </w:pPr>
      <w:r w:rsidRPr="00ED0BBE">
        <w:rPr>
          <w:rStyle w:val="normaltextrun"/>
          <w:rFonts w:ascii="Arial" w:hAnsi="Arial" w:cs="Arial"/>
          <w:color w:val="222222"/>
          <w:sz w:val="22"/>
          <w:szCs w:val="22"/>
        </w:rPr>
        <w:t>  </w:t>
      </w:r>
      <w:r w:rsidRPr="00ED0BBE">
        <w:rPr>
          <w:rStyle w:val="eop"/>
          <w:rFonts w:ascii="Arial" w:hAnsi="Arial" w:cs="Arial"/>
          <w:sz w:val="22"/>
          <w:szCs w:val="22"/>
        </w:rPr>
        <w:t> </w:t>
      </w:r>
    </w:p>
    <w:p xmlns:wp14="http://schemas.microsoft.com/office/word/2010/wordml" w:rsidRPr="00ED0BBE" w:rsidR="00ED0BBE" w:rsidP="00ED0BBE" w:rsidRDefault="00ED0BBE" w14:paraId="0443702B" wp14:textId="77777777">
      <w:pPr>
        <w:pStyle w:val="paragraph"/>
        <w:shd w:val="clear" w:color="auto" w:fill="FFFFFF"/>
        <w:spacing w:before="0" w:beforeAutospacing="0" w:after="0" w:afterAutospacing="0"/>
        <w:ind w:left="-426"/>
        <w:jc w:val="both"/>
        <w:textAlignment w:val="baseline"/>
        <w:rPr>
          <w:rFonts w:ascii="Arial" w:hAnsi="Arial" w:cs="Arial"/>
          <w:sz w:val="22"/>
          <w:szCs w:val="22"/>
        </w:rPr>
      </w:pPr>
      <w:r w:rsidRPr="00ED0BBE">
        <w:rPr>
          <w:rStyle w:val="normaltextrun"/>
          <w:rFonts w:ascii="Arial" w:hAnsi="Arial" w:cs="Arial"/>
          <w:b/>
          <w:bCs/>
          <w:color w:val="222222"/>
          <w:sz w:val="22"/>
          <w:szCs w:val="22"/>
        </w:rPr>
        <w:t>Please note:</w:t>
      </w:r>
      <w:r w:rsidRPr="00ED0BBE">
        <w:rPr>
          <w:rStyle w:val="normaltextrun"/>
          <w:rFonts w:ascii="Arial" w:hAnsi="Arial" w:cs="Arial"/>
          <w:color w:val="222222"/>
          <w:sz w:val="22"/>
          <w:szCs w:val="22"/>
        </w:rPr>
        <w:t>  </w:t>
      </w:r>
      <w:r w:rsidRPr="00ED0BBE">
        <w:rPr>
          <w:rStyle w:val="normaltextrun"/>
          <w:rFonts w:ascii="Arial" w:hAnsi="Arial" w:cs="Arial"/>
          <w:b/>
          <w:bCs/>
          <w:color w:val="222222"/>
          <w:sz w:val="22"/>
          <w:szCs w:val="22"/>
        </w:rPr>
        <w:t>All applicants must hold a National Training Number (NTN) in order to be able to be eligible for this post.</w:t>
      </w:r>
      <w:r w:rsidRPr="00ED0BBE">
        <w:rPr>
          <w:rStyle w:val="eop"/>
          <w:rFonts w:ascii="Arial" w:hAnsi="Arial" w:cs="Arial"/>
          <w:sz w:val="22"/>
          <w:szCs w:val="22"/>
        </w:rPr>
        <w:t> </w:t>
      </w:r>
    </w:p>
    <w:p xmlns:wp14="http://schemas.microsoft.com/office/word/2010/wordml" w:rsidRPr="00ED0BBE" w:rsidR="00ED0BBE" w:rsidP="00ED0BBE" w:rsidRDefault="00ED0BBE" w14:paraId="61E5395D" wp14:textId="77777777">
      <w:pPr>
        <w:pStyle w:val="paragraph"/>
        <w:shd w:val="clear" w:color="auto" w:fill="FFFFFF"/>
        <w:spacing w:before="0" w:beforeAutospacing="0" w:after="0" w:afterAutospacing="0"/>
        <w:ind w:left="-426"/>
        <w:jc w:val="both"/>
        <w:textAlignment w:val="baseline"/>
        <w:rPr>
          <w:rFonts w:ascii="Arial" w:hAnsi="Arial" w:cs="Arial"/>
          <w:sz w:val="22"/>
          <w:szCs w:val="22"/>
        </w:rPr>
      </w:pPr>
      <w:r w:rsidRPr="00ED0BBE">
        <w:rPr>
          <w:rStyle w:val="normaltextrun"/>
          <w:rFonts w:ascii="Arial" w:hAnsi="Arial" w:cs="Arial"/>
          <w:color w:val="222222"/>
          <w:sz w:val="22"/>
          <w:szCs w:val="22"/>
        </w:rPr>
        <w:t>  </w:t>
      </w:r>
      <w:r w:rsidRPr="00ED0BBE">
        <w:rPr>
          <w:rStyle w:val="eop"/>
          <w:rFonts w:ascii="Arial" w:hAnsi="Arial" w:cs="Arial"/>
          <w:sz w:val="22"/>
          <w:szCs w:val="22"/>
        </w:rPr>
        <w:t> </w:t>
      </w:r>
    </w:p>
    <w:p xmlns:wp14="http://schemas.microsoft.com/office/word/2010/wordml" w:rsidRPr="00ED0BBE" w:rsidR="002F5A3B" w:rsidP="278B75A0" w:rsidRDefault="002F5A3B" w14:paraId="463F29E8" wp14:textId="0BFF6331">
      <w:pPr>
        <w:pStyle w:val="paragraph"/>
        <w:shd w:val="clear" w:color="auto" w:fill="FFFFFF" w:themeFill="background1"/>
        <w:spacing w:before="0" w:beforeAutospacing="off" w:after="0" w:afterAutospacing="off"/>
        <w:ind w:left="-426"/>
        <w:jc w:val="both"/>
        <w:textAlignment w:val="baseline"/>
        <w:rPr>
          <w:rFonts w:ascii="Arial" w:hAnsi="Arial" w:cs="Arial"/>
          <w:color w:val="FF0000"/>
          <w:sz w:val="22"/>
          <w:szCs w:val="22"/>
        </w:rPr>
      </w:pPr>
      <w:r w:rsidRPr="278B75A0" w:rsidR="00ED0BBE">
        <w:rPr>
          <w:rStyle w:val="normaltextrun"/>
          <w:rFonts w:ascii="Arial" w:hAnsi="Arial" w:cs="Arial"/>
          <w:color w:val="222222"/>
          <w:sz w:val="22"/>
          <w:szCs w:val="22"/>
        </w:rPr>
        <w:t>Interviews will be held via Microsoft Teams on a date to be confirmed.</w:t>
      </w:r>
    </w:p>
    <w:sectPr w:rsidRPr="00ED0BBE" w:rsidR="002F5A3B" w:rsidSect="00FD04D1">
      <w:footerReference w:type="default" r:id="rId12"/>
      <w:pgSz w:w="11905" w:h="16837" w:orient="portrait"/>
      <w:pgMar w:top="993"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04EAC" w:rsidRDefault="00804EAC" w14:paraId="2BA226A1" wp14:textId="77777777">
      <w:r>
        <w:separator/>
      </w:r>
    </w:p>
  </w:endnote>
  <w:endnote w:type="continuationSeparator" w:id="0">
    <w:p xmlns:wp14="http://schemas.microsoft.com/office/word/2010/wordml" w:rsidR="00804EAC" w:rsidRDefault="00804EAC" w14:paraId="17AD93B2"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110DB3" w:rsidRDefault="00110DB3" w14:paraId="5630AD66" wp14:textId="77777777">
    <w:pPr>
      <w:spacing w:line="240" w:lineRule="exact"/>
    </w:pPr>
  </w:p>
  <w:p xmlns:wp14="http://schemas.microsoft.com/office/word/2010/wordml" w:rsidR="00110DB3" w:rsidRDefault="00110DB3" w14:paraId="6F774CE8" wp14:textId="77777777">
    <w:pPr>
      <w:framePr w:w="9026" w:wrap="notBeside" w:hAnchor="text" w:vAnchor="text" w:x="1" w:y="1"/>
      <w:jc w:val="center"/>
    </w:pPr>
    <w:r>
      <w:fldChar w:fldCharType="begin"/>
    </w:r>
    <w:r>
      <w:instrText xml:space="preserve">PAGE </w:instrText>
    </w:r>
    <w:r>
      <w:fldChar w:fldCharType="separate"/>
    </w:r>
    <w:r w:rsidR="0057732E">
      <w:rPr>
        <w:noProof/>
      </w:rPr>
      <w:t>7</w:t>
    </w:r>
    <w:r>
      <w:fldChar w:fldCharType="end"/>
    </w:r>
  </w:p>
  <w:p xmlns:wp14="http://schemas.microsoft.com/office/word/2010/wordml" w:rsidR="00110DB3" w:rsidRDefault="00110DB3" w14:paraId="61829076" wp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04EAC" w:rsidRDefault="00804EAC" w14:paraId="3B7B4B86" wp14:textId="77777777">
      <w:r>
        <w:separator/>
      </w:r>
    </w:p>
  </w:footnote>
  <w:footnote w:type="continuationSeparator" w:id="0">
    <w:p xmlns:wp14="http://schemas.microsoft.com/office/word/2010/wordml" w:rsidR="00804EAC" w:rsidRDefault="00804EAC" w14:paraId="3A0FF5F2"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814DD9E"/>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5BBE509B"/>
    <w:multiLevelType w:val="hybridMultilevel"/>
    <w:tmpl w:val="0FE2AC1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454569811">
    <w:abstractNumId w:val="0"/>
  </w:num>
  <w:num w:numId="2" w16cid:durableId="123289119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7D"/>
    <w:rsid w:val="00031106"/>
    <w:rsid w:val="0005754C"/>
    <w:rsid w:val="000B4A0B"/>
    <w:rsid w:val="000F3981"/>
    <w:rsid w:val="000F5592"/>
    <w:rsid w:val="00110DB3"/>
    <w:rsid w:val="001167F6"/>
    <w:rsid w:val="0016644C"/>
    <w:rsid w:val="001711E7"/>
    <w:rsid w:val="001A2641"/>
    <w:rsid w:val="001C2B26"/>
    <w:rsid w:val="002B500D"/>
    <w:rsid w:val="002F5A3B"/>
    <w:rsid w:val="00345186"/>
    <w:rsid w:val="0036535A"/>
    <w:rsid w:val="003C0406"/>
    <w:rsid w:val="004013B4"/>
    <w:rsid w:val="0045585B"/>
    <w:rsid w:val="00473164"/>
    <w:rsid w:val="004E1435"/>
    <w:rsid w:val="004E7A80"/>
    <w:rsid w:val="00507D45"/>
    <w:rsid w:val="005551F8"/>
    <w:rsid w:val="00562948"/>
    <w:rsid w:val="0056538E"/>
    <w:rsid w:val="0057732E"/>
    <w:rsid w:val="00631678"/>
    <w:rsid w:val="00636B12"/>
    <w:rsid w:val="00645C45"/>
    <w:rsid w:val="0066068A"/>
    <w:rsid w:val="0068183C"/>
    <w:rsid w:val="006D4060"/>
    <w:rsid w:val="00720025"/>
    <w:rsid w:val="00756F7C"/>
    <w:rsid w:val="0079152D"/>
    <w:rsid w:val="00804EAC"/>
    <w:rsid w:val="0081799A"/>
    <w:rsid w:val="008F0B26"/>
    <w:rsid w:val="009C3508"/>
    <w:rsid w:val="009D5AFD"/>
    <w:rsid w:val="009E2E80"/>
    <w:rsid w:val="009F2880"/>
    <w:rsid w:val="00A77C52"/>
    <w:rsid w:val="00B0712E"/>
    <w:rsid w:val="00B31E74"/>
    <w:rsid w:val="00B4674C"/>
    <w:rsid w:val="00B757D8"/>
    <w:rsid w:val="00B95EF5"/>
    <w:rsid w:val="00BA4ABA"/>
    <w:rsid w:val="00BD5863"/>
    <w:rsid w:val="00BE6521"/>
    <w:rsid w:val="00C372B6"/>
    <w:rsid w:val="00C524FC"/>
    <w:rsid w:val="00C71CF2"/>
    <w:rsid w:val="00C94E57"/>
    <w:rsid w:val="00D772DE"/>
    <w:rsid w:val="00DA4545"/>
    <w:rsid w:val="00DB7442"/>
    <w:rsid w:val="00DB7D5C"/>
    <w:rsid w:val="00DD48EE"/>
    <w:rsid w:val="00E11EBE"/>
    <w:rsid w:val="00E30EF8"/>
    <w:rsid w:val="00E508D0"/>
    <w:rsid w:val="00E879AD"/>
    <w:rsid w:val="00EB10C7"/>
    <w:rsid w:val="00ED0BBE"/>
    <w:rsid w:val="00ED4252"/>
    <w:rsid w:val="00EF6191"/>
    <w:rsid w:val="00F54D58"/>
    <w:rsid w:val="00F5602D"/>
    <w:rsid w:val="00F610E4"/>
    <w:rsid w:val="00FD04D1"/>
    <w:rsid w:val="0847D4C3"/>
    <w:rsid w:val="278B75A0"/>
    <w:rsid w:val="56B571E4"/>
  </w:rsids>
  <m:mathPr>
    <m:mathFont m:val="Cambria Math"/>
    <m:brkBin m:val="before"/>
    <m:brkBinSub m:val="--"/>
    <m:smallFrac m:val="0"/>
    <m:dispDef m:val="0"/>
    <m:lMargin m:val="0"/>
    <m:rMargin m:val="0"/>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FA407AC"/>
  <w15:chartTrackingRefBased/>
  <w15:docId w15:val="{4C18E128-B3CF-4A1C-86DD-6444686393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val="0"/>
    </w:pPr>
    <w:rPr>
      <w:snapToGrid w:val="0"/>
      <w:sz w:val="24"/>
      <w:lang w:val="en-US" w:eastAsia="en-US"/>
    </w:rPr>
  </w:style>
  <w:style w:type="paragraph" w:styleId="Heading1">
    <w:name w:val="heading 1"/>
    <w:basedOn w:val="Normal"/>
    <w:next w:val="Normal"/>
    <w:qFormat/>
    <w:pPr>
      <w:keepNext/>
      <w:jc w:val="both"/>
      <w:outlineLvl w:val="0"/>
    </w:pPr>
    <w:rPr>
      <w:b/>
      <w:lang w:val="en-GB"/>
    </w:rPr>
  </w:style>
  <w:style w:type="paragraph" w:styleId="Heading2">
    <w:name w:val="heading 2"/>
    <w:basedOn w:val="Normal"/>
    <w:next w:val="Normal"/>
    <w:qFormat/>
    <w:pPr>
      <w:keepNext/>
      <w:tabs>
        <w:tab w:val="left" w:pos="3119"/>
        <w:tab w:val="left" w:pos="3686"/>
      </w:tabs>
      <w:jc w:val="both"/>
      <w:outlineLvl w:val="1"/>
    </w:pPr>
    <w:rPr>
      <w:rFonts w:ascii="CG Times (W1)" w:hAnsi="CG Times (W1)"/>
      <w:b/>
      <w:lang w:val="en-GB"/>
    </w:rPr>
  </w:style>
  <w:style w:type="paragraph" w:styleId="Heading3">
    <w:name w:val="heading 3"/>
    <w:basedOn w:val="Normal"/>
    <w:next w:val="Normal"/>
    <w:qFormat/>
    <w:pPr>
      <w:keepNext/>
      <w:jc w:val="both"/>
      <w:outlineLvl w:val="2"/>
    </w:pPr>
    <w:rPr>
      <w:b/>
      <w:sz w:val="28"/>
      <w:u w:val="single"/>
      <w:lang w:val="en-GB"/>
    </w:rPr>
  </w:style>
  <w:style w:type="paragraph" w:styleId="Heading4">
    <w:name w:val="heading 4"/>
    <w:basedOn w:val="Normal"/>
    <w:next w:val="Normal"/>
    <w:qFormat/>
    <w:pPr>
      <w:keepNext/>
      <w:ind w:firstLine="720"/>
      <w:jc w:val="both"/>
      <w:outlineLvl w:val="3"/>
    </w:pPr>
    <w:rPr>
      <w:b/>
      <w:lang w:val="en-GB"/>
    </w:rPr>
  </w:style>
  <w:style w:type="paragraph" w:styleId="Heading6">
    <w:name w:val="heading 6"/>
    <w:basedOn w:val="Normal"/>
    <w:next w:val="Normal"/>
    <w:link w:val="Heading6Char"/>
    <w:semiHidden/>
    <w:unhideWhenUsed/>
    <w:qFormat/>
    <w:rsid w:val="0066068A"/>
    <w:pPr>
      <w:spacing w:before="240" w:after="60"/>
      <w:outlineLvl w:val="5"/>
    </w:pPr>
    <w:rPr>
      <w:rFonts w:ascii="Calibri" w:hAnsi="Calibri"/>
      <w:b/>
      <w:bCs/>
      <w:sz w:val="22"/>
      <w:szCs w:val="22"/>
    </w:rPr>
  </w:style>
  <w:style w:type="character" w:styleId="DefaultParagraphFont" w:default="1">
    <w:name w:val="Default Paragraph Font"/>
    <w:semiHidden/>
  </w:style>
  <w:style w:type="table" w:styleId="TableNormal" w:default="1">
    <w:name w:val="Normal Table"/>
    <w:semiHidden/>
    <w:rPr>
      <w:lang w:bidi="ar-SA"/>
    </w:rPr>
    <w:tblPr>
      <w:tblInd w:w="0" w:type="dxa"/>
      <w:tblCellMar>
        <w:top w:w="0" w:type="dxa"/>
        <w:left w:w="108" w:type="dxa"/>
        <w:bottom w:w="0" w:type="dxa"/>
        <w:right w:w="108" w:type="dxa"/>
      </w:tblCellMar>
    </w:tblPr>
  </w:style>
  <w:style w:type="numbering" w:styleId="NoList" w:default="1">
    <w:name w:val="No List"/>
    <w:semiHidden/>
  </w:style>
  <w:style w:type="character" w:styleId="FootnoteReference">
    <w:name w:val="footnote reference"/>
    <w:semiHidden/>
  </w:style>
  <w:style w:type="paragraph" w:styleId="BodyText">
    <w:name w:val="Body Text"/>
    <w:basedOn w:val="Normal"/>
    <w:pPr>
      <w:jc w:val="both"/>
    </w:pPr>
    <w:rPr>
      <w:b/>
      <w:lang w:val="en-GB"/>
    </w:rPr>
  </w:style>
  <w:style w:type="paragraph" w:styleId="BodyText2">
    <w:name w:val="Body Text 2"/>
    <w:basedOn w:val="Normal"/>
    <w:pPr>
      <w:jc w:val="both"/>
    </w:pPr>
    <w:rPr>
      <w:lang w:val="en-GB"/>
    </w:rPr>
  </w:style>
  <w:style w:type="paragraph" w:styleId="BodyTextIndent">
    <w:name w:val="Body Text Indent"/>
    <w:basedOn w:val="Normal"/>
    <w:pPr>
      <w:ind w:left="720"/>
      <w:jc w:val="both"/>
    </w:pPr>
    <w:rPr>
      <w:lang w:val="en-GB"/>
    </w:rPr>
  </w:style>
  <w:style w:type="paragraph" w:styleId="BodyTextIndent2">
    <w:name w:val="Body Text Indent 2"/>
    <w:basedOn w:val="Normal"/>
    <w:pPr>
      <w:ind w:left="1440"/>
      <w:jc w:val="both"/>
    </w:pPr>
    <w:rPr>
      <w:rFonts w:ascii="CG Times (W1)" w:hAnsi="CG Times (W1)"/>
      <w:lang w:val="en-GB"/>
    </w:rPr>
  </w:style>
  <w:style w:type="paragraph" w:styleId="BodyText3">
    <w:name w:val="Body Text 3"/>
    <w:basedOn w:val="Normal"/>
    <w:pPr>
      <w:tabs>
        <w:tab w:val="left" w:pos="2835"/>
        <w:tab w:val="left" w:pos="3402"/>
      </w:tabs>
      <w:jc w:val="both"/>
    </w:pPr>
    <w:rPr>
      <w:rFonts w:ascii="CG Times (W1)" w:hAnsi="CG Times (W1)"/>
    </w:rPr>
  </w:style>
  <w:style w:type="paragraph" w:styleId="BodyTextIndent3">
    <w:name w:val="Body Text Indent 3"/>
    <w:basedOn w:val="Normal"/>
    <w:pPr>
      <w:ind w:left="720"/>
      <w:jc w:val="both"/>
    </w:pPr>
    <w:rPr>
      <w:lang w:val="en-GB"/>
    </w:rPr>
  </w:style>
  <w:style w:type="paragraph" w:styleId="HTMLAddress">
    <w:name w:val="HTML Address"/>
    <w:basedOn w:val="z-TopofForm"/>
    <w:link w:val="HTMLAddressChar"/>
    <w:rsid w:val="0068183C"/>
    <w:pPr>
      <w:widowControl/>
      <w:pBdr>
        <w:bottom w:val="none" w:color="auto" w:sz="0" w:space="0"/>
      </w:pBdr>
      <w:jc w:val="left"/>
    </w:pPr>
    <w:rPr>
      <w:rFonts w:ascii="Times New Roman" w:hAnsi="Times New Roman" w:cs="Times New Roman"/>
      <w:snapToGrid/>
      <w:vanish w:val="0"/>
      <w:sz w:val="24"/>
      <w:szCs w:val="20"/>
    </w:rPr>
  </w:style>
  <w:style w:type="character" w:styleId="HTMLAddressChar" w:customStyle="1">
    <w:name w:val="HTML Address Char"/>
    <w:link w:val="HTMLAddress"/>
    <w:rsid w:val="0068183C"/>
    <w:rPr>
      <w:sz w:val="24"/>
      <w:lang w:val="en-US" w:eastAsia="en-US"/>
    </w:rPr>
  </w:style>
  <w:style w:type="character" w:styleId="Hyperlink">
    <w:name w:val="Hyperlink"/>
    <w:rsid w:val="0068183C"/>
    <w:rPr>
      <w:color w:val="0000FF"/>
      <w:u w:val="single"/>
    </w:rPr>
  </w:style>
  <w:style w:type="paragraph" w:styleId="z-TopofForm">
    <w:name w:val="HTML Top of Form"/>
    <w:basedOn w:val="Normal"/>
    <w:next w:val="Normal"/>
    <w:link w:val="z-TopofFormChar"/>
    <w:hidden/>
    <w:rsid w:val="0068183C"/>
    <w:pPr>
      <w:pBdr>
        <w:bottom w:val="single" w:color="auto" w:sz="6" w:space="1"/>
      </w:pBdr>
      <w:jc w:val="center"/>
    </w:pPr>
    <w:rPr>
      <w:rFonts w:ascii="Arial" w:hAnsi="Arial" w:cs="Arial"/>
      <w:vanish/>
      <w:sz w:val="16"/>
      <w:szCs w:val="16"/>
    </w:rPr>
  </w:style>
  <w:style w:type="character" w:styleId="z-TopofFormChar" w:customStyle="1">
    <w:name w:val="z-Top of Form Char"/>
    <w:link w:val="z-TopofForm"/>
    <w:rsid w:val="0068183C"/>
    <w:rPr>
      <w:rFonts w:ascii="Arial" w:hAnsi="Arial" w:cs="Arial"/>
      <w:snapToGrid w:val="0"/>
      <w:vanish/>
      <w:sz w:val="16"/>
      <w:szCs w:val="16"/>
      <w:lang w:val="en-US" w:eastAsia="en-US"/>
    </w:rPr>
  </w:style>
  <w:style w:type="character" w:styleId="CommentReference">
    <w:name w:val="Comment Reference"/>
    <w:rsid w:val="00636B12"/>
    <w:rPr>
      <w:sz w:val="18"/>
      <w:szCs w:val="18"/>
    </w:rPr>
  </w:style>
  <w:style w:type="paragraph" w:styleId="CommentText">
    <w:name w:val="Comment Text"/>
    <w:basedOn w:val="Normal"/>
    <w:link w:val="CommentTextChar"/>
    <w:rsid w:val="00636B12"/>
    <w:rPr>
      <w:szCs w:val="24"/>
    </w:rPr>
  </w:style>
  <w:style w:type="character" w:styleId="CommentTextChar" w:customStyle="1">
    <w:name w:val="Comment Text Char"/>
    <w:link w:val="CommentText"/>
    <w:rsid w:val="00636B12"/>
    <w:rPr>
      <w:snapToGrid w:val="0"/>
      <w:sz w:val="24"/>
      <w:szCs w:val="24"/>
      <w:lang w:val="en-US" w:eastAsia="en-US"/>
    </w:rPr>
  </w:style>
  <w:style w:type="paragraph" w:styleId="CommentSubject">
    <w:name w:val="Comment Subject"/>
    <w:basedOn w:val="CommentText"/>
    <w:next w:val="CommentText"/>
    <w:link w:val="CommentSubjectChar"/>
    <w:rsid w:val="00636B12"/>
    <w:rPr>
      <w:b/>
      <w:bCs/>
      <w:sz w:val="20"/>
      <w:szCs w:val="20"/>
    </w:rPr>
  </w:style>
  <w:style w:type="character" w:styleId="CommentSubjectChar" w:customStyle="1">
    <w:name w:val="Comment Subject Char"/>
    <w:link w:val="CommentSubject"/>
    <w:rsid w:val="00636B12"/>
    <w:rPr>
      <w:b/>
      <w:bCs/>
      <w:snapToGrid w:val="0"/>
      <w:sz w:val="24"/>
      <w:szCs w:val="24"/>
      <w:lang w:val="en-US" w:eastAsia="en-US"/>
    </w:rPr>
  </w:style>
  <w:style w:type="paragraph" w:styleId="BalloonText">
    <w:name w:val="Balloon Text"/>
    <w:basedOn w:val="Normal"/>
    <w:link w:val="BalloonTextChar"/>
    <w:rsid w:val="00636B12"/>
    <w:rPr>
      <w:rFonts w:ascii="Helvetica" w:hAnsi="Helvetica"/>
      <w:sz w:val="18"/>
      <w:szCs w:val="18"/>
    </w:rPr>
  </w:style>
  <w:style w:type="character" w:styleId="BalloonTextChar" w:customStyle="1">
    <w:name w:val="Balloon Text Char"/>
    <w:link w:val="BalloonText"/>
    <w:rsid w:val="00636B12"/>
    <w:rPr>
      <w:rFonts w:ascii="Helvetica" w:hAnsi="Helvetica"/>
      <w:snapToGrid w:val="0"/>
      <w:sz w:val="18"/>
      <w:szCs w:val="18"/>
      <w:lang w:val="en-US" w:eastAsia="en-US"/>
    </w:rPr>
  </w:style>
  <w:style w:type="paragraph" w:styleId="paragraph" w:customStyle="1">
    <w:name w:val="paragraph"/>
    <w:basedOn w:val="Normal"/>
    <w:rsid w:val="002F5A3B"/>
    <w:pPr>
      <w:widowControl/>
      <w:spacing w:before="100" w:beforeAutospacing="1" w:after="100" w:afterAutospacing="1"/>
    </w:pPr>
    <w:rPr>
      <w:snapToGrid/>
      <w:szCs w:val="24"/>
      <w:lang w:val="en-GB" w:eastAsia="en-GB"/>
    </w:rPr>
  </w:style>
  <w:style w:type="character" w:styleId="normaltextrun" w:customStyle="1">
    <w:name w:val="normaltextrun"/>
    <w:rsid w:val="002F5A3B"/>
  </w:style>
  <w:style w:type="character" w:styleId="eop" w:customStyle="1">
    <w:name w:val="eop"/>
    <w:rsid w:val="002F5A3B"/>
  </w:style>
  <w:style w:type="character" w:styleId="contextualspellingandgrammarerror" w:customStyle="1">
    <w:name w:val="contextualspellingandgrammarerror"/>
    <w:rsid w:val="002F5A3B"/>
  </w:style>
  <w:style w:type="character" w:styleId="advancedproofingissue" w:customStyle="1">
    <w:name w:val="advancedproofingissue"/>
    <w:rsid w:val="002F5A3B"/>
  </w:style>
  <w:style w:type="character" w:styleId="Heading6Char" w:customStyle="1">
    <w:name w:val="Heading 6 Char"/>
    <w:link w:val="Heading6"/>
    <w:semiHidden/>
    <w:rsid w:val="0066068A"/>
    <w:rPr>
      <w:rFonts w:ascii="Calibri" w:hAnsi="Calibri" w:eastAsia="Times New Roman" w:cs="Times New Roman"/>
      <w:b/>
      <w:bCs/>
      <w:snapToGrid w:val="0"/>
      <w:sz w:val="22"/>
      <w:szCs w:val="22"/>
      <w:lang w:val="en-US" w:eastAsia="en-US"/>
    </w:rPr>
  </w:style>
  <w:style w:type="paragraph" w:styleId="ListParagraph">
    <w:name w:val="List Paragraph"/>
    <w:basedOn w:val="Normal"/>
    <w:uiPriority w:val="34"/>
    <w:qFormat/>
    <w:rsid w:val="00DD48EE"/>
    <w:pPr>
      <w:widowControl/>
      <w:suppressAutoHyphens/>
      <w:spacing w:line="260" w:lineRule="atLeast"/>
      <w:ind w:left="720" w:leftChars="-1" w:hanging="1" w:hangingChars="1"/>
      <w:contextualSpacing/>
      <w:jc w:val="both"/>
      <w:textDirection w:val="btLr"/>
      <w:textAlignment w:val="top"/>
      <w:outlineLvl w:val="0"/>
    </w:pPr>
    <w:rPr>
      <w:rFonts w:ascii="Calibri" w:hAnsi="Calibri" w:eastAsia="Calibri" w:cs="Calibri"/>
      <w:snapToGrid/>
      <w:position w:val="-1"/>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795882">
      <w:bodyDiv w:val="1"/>
      <w:marLeft w:val="0"/>
      <w:marRight w:val="0"/>
      <w:marTop w:val="0"/>
      <w:marBottom w:val="0"/>
      <w:divBdr>
        <w:top w:val="none" w:sz="0" w:space="0" w:color="auto"/>
        <w:left w:val="none" w:sz="0" w:space="0" w:color="auto"/>
        <w:bottom w:val="none" w:sz="0" w:space="0" w:color="auto"/>
        <w:right w:val="none" w:sz="0" w:space="0" w:color="auto"/>
      </w:divBdr>
      <w:divsChild>
        <w:div w:id="322665967">
          <w:marLeft w:val="0"/>
          <w:marRight w:val="0"/>
          <w:marTop w:val="0"/>
          <w:marBottom w:val="0"/>
          <w:divBdr>
            <w:top w:val="none" w:sz="0" w:space="0" w:color="auto"/>
            <w:left w:val="none" w:sz="0" w:space="0" w:color="auto"/>
            <w:bottom w:val="none" w:sz="0" w:space="0" w:color="auto"/>
            <w:right w:val="none" w:sz="0" w:space="0" w:color="auto"/>
          </w:divBdr>
        </w:div>
        <w:div w:id="1687947760">
          <w:marLeft w:val="0"/>
          <w:marRight w:val="0"/>
          <w:marTop w:val="0"/>
          <w:marBottom w:val="0"/>
          <w:divBdr>
            <w:top w:val="none" w:sz="0" w:space="0" w:color="auto"/>
            <w:left w:val="none" w:sz="0" w:space="0" w:color="auto"/>
            <w:bottom w:val="none" w:sz="0" w:space="0" w:color="auto"/>
            <w:right w:val="none" w:sz="0" w:space="0" w:color="auto"/>
          </w:divBdr>
        </w:div>
        <w:div w:id="2094472528">
          <w:marLeft w:val="0"/>
          <w:marRight w:val="0"/>
          <w:marTop w:val="0"/>
          <w:marBottom w:val="0"/>
          <w:divBdr>
            <w:top w:val="none" w:sz="0" w:space="0" w:color="auto"/>
            <w:left w:val="none" w:sz="0" w:space="0" w:color="auto"/>
            <w:bottom w:val="none" w:sz="0" w:space="0" w:color="auto"/>
            <w:right w:val="none" w:sz="0" w:space="0" w:color="auto"/>
          </w:divBdr>
        </w:div>
      </w:divsChild>
    </w:div>
    <w:div w:id="1707750757">
      <w:bodyDiv w:val="1"/>
      <w:marLeft w:val="0"/>
      <w:marRight w:val="0"/>
      <w:marTop w:val="0"/>
      <w:marBottom w:val="0"/>
      <w:divBdr>
        <w:top w:val="none" w:sz="0" w:space="0" w:color="auto"/>
        <w:left w:val="none" w:sz="0" w:space="0" w:color="auto"/>
        <w:bottom w:val="none" w:sz="0" w:space="0" w:color="auto"/>
        <w:right w:val="none" w:sz="0" w:space="0" w:color="auto"/>
      </w:divBdr>
      <w:divsChild>
        <w:div w:id="84690362">
          <w:marLeft w:val="0"/>
          <w:marRight w:val="0"/>
          <w:marTop w:val="0"/>
          <w:marBottom w:val="0"/>
          <w:divBdr>
            <w:top w:val="none" w:sz="0" w:space="0" w:color="auto"/>
            <w:left w:val="none" w:sz="0" w:space="0" w:color="auto"/>
            <w:bottom w:val="none" w:sz="0" w:space="0" w:color="auto"/>
            <w:right w:val="none" w:sz="0" w:space="0" w:color="auto"/>
          </w:divBdr>
        </w:div>
        <w:div w:id="371271357">
          <w:marLeft w:val="0"/>
          <w:marRight w:val="0"/>
          <w:marTop w:val="0"/>
          <w:marBottom w:val="0"/>
          <w:divBdr>
            <w:top w:val="none" w:sz="0" w:space="0" w:color="auto"/>
            <w:left w:val="none" w:sz="0" w:space="0" w:color="auto"/>
            <w:bottom w:val="none" w:sz="0" w:space="0" w:color="auto"/>
            <w:right w:val="none" w:sz="0" w:space="0" w:color="auto"/>
          </w:divBdr>
        </w:div>
        <w:div w:id="437020394">
          <w:marLeft w:val="0"/>
          <w:marRight w:val="0"/>
          <w:marTop w:val="0"/>
          <w:marBottom w:val="0"/>
          <w:divBdr>
            <w:top w:val="none" w:sz="0" w:space="0" w:color="auto"/>
            <w:left w:val="none" w:sz="0" w:space="0" w:color="auto"/>
            <w:bottom w:val="none" w:sz="0" w:space="0" w:color="auto"/>
            <w:right w:val="none" w:sz="0" w:space="0" w:color="auto"/>
          </w:divBdr>
        </w:div>
        <w:div w:id="578708498">
          <w:marLeft w:val="0"/>
          <w:marRight w:val="0"/>
          <w:marTop w:val="0"/>
          <w:marBottom w:val="0"/>
          <w:divBdr>
            <w:top w:val="none" w:sz="0" w:space="0" w:color="auto"/>
            <w:left w:val="none" w:sz="0" w:space="0" w:color="auto"/>
            <w:bottom w:val="none" w:sz="0" w:space="0" w:color="auto"/>
            <w:right w:val="none" w:sz="0" w:space="0" w:color="auto"/>
          </w:divBdr>
        </w:div>
        <w:div w:id="721365508">
          <w:marLeft w:val="0"/>
          <w:marRight w:val="0"/>
          <w:marTop w:val="0"/>
          <w:marBottom w:val="0"/>
          <w:divBdr>
            <w:top w:val="none" w:sz="0" w:space="0" w:color="auto"/>
            <w:left w:val="none" w:sz="0" w:space="0" w:color="auto"/>
            <w:bottom w:val="none" w:sz="0" w:space="0" w:color="auto"/>
            <w:right w:val="none" w:sz="0" w:space="0" w:color="auto"/>
          </w:divBdr>
        </w:div>
        <w:div w:id="732851366">
          <w:marLeft w:val="0"/>
          <w:marRight w:val="0"/>
          <w:marTop w:val="0"/>
          <w:marBottom w:val="0"/>
          <w:divBdr>
            <w:top w:val="none" w:sz="0" w:space="0" w:color="auto"/>
            <w:left w:val="none" w:sz="0" w:space="0" w:color="auto"/>
            <w:bottom w:val="none" w:sz="0" w:space="0" w:color="auto"/>
            <w:right w:val="none" w:sz="0" w:space="0" w:color="auto"/>
          </w:divBdr>
        </w:div>
        <w:div w:id="922179255">
          <w:marLeft w:val="0"/>
          <w:marRight w:val="0"/>
          <w:marTop w:val="0"/>
          <w:marBottom w:val="0"/>
          <w:divBdr>
            <w:top w:val="none" w:sz="0" w:space="0" w:color="auto"/>
            <w:left w:val="none" w:sz="0" w:space="0" w:color="auto"/>
            <w:bottom w:val="none" w:sz="0" w:space="0" w:color="auto"/>
            <w:right w:val="none" w:sz="0" w:space="0" w:color="auto"/>
          </w:divBdr>
        </w:div>
        <w:div w:id="1033193039">
          <w:marLeft w:val="0"/>
          <w:marRight w:val="0"/>
          <w:marTop w:val="0"/>
          <w:marBottom w:val="0"/>
          <w:divBdr>
            <w:top w:val="none" w:sz="0" w:space="0" w:color="auto"/>
            <w:left w:val="none" w:sz="0" w:space="0" w:color="auto"/>
            <w:bottom w:val="none" w:sz="0" w:space="0" w:color="auto"/>
            <w:right w:val="none" w:sz="0" w:space="0" w:color="auto"/>
          </w:divBdr>
        </w:div>
        <w:div w:id="1037657026">
          <w:marLeft w:val="0"/>
          <w:marRight w:val="0"/>
          <w:marTop w:val="0"/>
          <w:marBottom w:val="0"/>
          <w:divBdr>
            <w:top w:val="none" w:sz="0" w:space="0" w:color="auto"/>
            <w:left w:val="none" w:sz="0" w:space="0" w:color="auto"/>
            <w:bottom w:val="none" w:sz="0" w:space="0" w:color="auto"/>
            <w:right w:val="none" w:sz="0" w:space="0" w:color="auto"/>
          </w:divBdr>
        </w:div>
        <w:div w:id="1169439597">
          <w:marLeft w:val="0"/>
          <w:marRight w:val="0"/>
          <w:marTop w:val="0"/>
          <w:marBottom w:val="0"/>
          <w:divBdr>
            <w:top w:val="none" w:sz="0" w:space="0" w:color="auto"/>
            <w:left w:val="none" w:sz="0" w:space="0" w:color="auto"/>
            <w:bottom w:val="none" w:sz="0" w:space="0" w:color="auto"/>
            <w:right w:val="none" w:sz="0" w:space="0" w:color="auto"/>
          </w:divBdr>
        </w:div>
        <w:div w:id="1188249955">
          <w:marLeft w:val="0"/>
          <w:marRight w:val="0"/>
          <w:marTop w:val="0"/>
          <w:marBottom w:val="0"/>
          <w:divBdr>
            <w:top w:val="none" w:sz="0" w:space="0" w:color="auto"/>
            <w:left w:val="none" w:sz="0" w:space="0" w:color="auto"/>
            <w:bottom w:val="none" w:sz="0" w:space="0" w:color="auto"/>
            <w:right w:val="none" w:sz="0" w:space="0" w:color="auto"/>
          </w:divBdr>
        </w:div>
        <w:div w:id="1802068873">
          <w:marLeft w:val="0"/>
          <w:marRight w:val="0"/>
          <w:marTop w:val="0"/>
          <w:marBottom w:val="0"/>
          <w:divBdr>
            <w:top w:val="none" w:sz="0" w:space="0" w:color="auto"/>
            <w:left w:val="none" w:sz="0" w:space="0" w:color="auto"/>
            <w:bottom w:val="none" w:sz="0" w:space="0" w:color="auto"/>
            <w:right w:val="none" w:sz="0" w:space="0" w:color="auto"/>
          </w:divBdr>
        </w:div>
        <w:div w:id="1999192003">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oriel.nhs.uk/" TargetMode="Externa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90732D3AEA484D97EFCF56D4CF1876" ma:contentTypeVersion="17" ma:contentTypeDescription="Create a new document." ma:contentTypeScope="" ma:versionID="79aeb5a8a02707bab3e90410da1c2425">
  <xsd:schema xmlns:xsd="http://www.w3.org/2001/XMLSchema" xmlns:xs="http://www.w3.org/2001/XMLSchema" xmlns:p="http://schemas.microsoft.com/office/2006/metadata/properties" xmlns:ns2="6ae39060-2231-423e-b8e4-c839774b5994" xmlns:ns3="9a59663a-0d95-40b2-8e79-3ad68c2f8c61" targetNamespace="http://schemas.microsoft.com/office/2006/metadata/properties" ma:root="true" ma:fieldsID="5319dc1f906c3d1972cdd438a08ed703" ns2:_="" ns3:_="">
    <xsd:import namespace="6ae39060-2231-423e-b8e4-c839774b5994"/>
    <xsd:import namespace="9a59663a-0d95-40b2-8e79-3ad68c2f8c61"/>
    <xsd:element name="properties">
      <xsd:complexType>
        <xsd:sequence>
          <xsd:element name="documentManagement">
            <xsd:complexType>
              <xsd:all>
                <xsd:element ref="ns2:Specialty"/>
                <xsd:element ref="ns3:MediaServiceMetadata" minOccurs="0"/>
                <xsd:element ref="ns3:MediaServiceFastMetadata" minOccurs="0"/>
                <xsd:element ref="ns2:SharedWithUsers" minOccurs="0"/>
                <xsd:element ref="ns2:SharedWithDetails" minOccurs="0"/>
                <xsd:element ref="ns3:MediaServiceObjectDetectorVersions" minOccurs="0"/>
                <xsd:element ref="ns2:_ip_UnifiedCompliancePolicyProperties" minOccurs="0"/>
                <xsd:element ref="ns2: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Specialty" ma:index="4" ma:displayName="Specialty" ma:list="{9b078ab8-02fe-4feb-ab2c-9f4c34e96e09}" ma:internalName="Specialty" ma:readOnly="false" ma:showField="Title" ma:web="6ae39060-2231-423e-b8e4-c839774b5994">
      <xsd:simpleType>
        <xsd:restriction base="dms:Lookup"/>
      </xsd:simpleType>
    </xsd:element>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_ip_UnifiedCompliancePolicyProperties" ma:index="14" nillable="true" ma:displayName="Unified Compliance Policy Properties" ma:internalName="_ip_UnifiedCompliancePolicyProperties" ma:readOnly="false">
      <xsd:simpleType>
        <xsd:restriction base="dms:Note"/>
      </xsd:simpleType>
    </xsd:element>
    <xsd:element name="_ip_UnifiedCompliancePolicyUIAction" ma:index="15"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9663a-0d95-40b2-8e79-3ad68c2f8c6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F9373C-CED3-4A08-80AB-9AD9F890B2A0}">
  <ds:schemaRefs>
    <ds:schemaRef ds:uri="http://schemas.microsoft.com/sharepoint/v3/contenttype/forms"/>
  </ds:schemaRefs>
</ds:datastoreItem>
</file>

<file path=customXml/itemProps2.xml><?xml version="1.0" encoding="utf-8"?>
<ds:datastoreItem xmlns:ds="http://schemas.openxmlformats.org/officeDocument/2006/customXml" ds:itemID="{E2446D10-31E0-44AE-9858-4101F64F3668}">
  <ds:schemaRefs>
    <ds:schemaRef ds:uri="http://schemas.microsoft.com/office/2006/metadata/longProperties"/>
  </ds:schemaRefs>
</ds:datastoreItem>
</file>

<file path=customXml/itemProps3.xml><?xml version="1.0" encoding="utf-8"?>
<ds:datastoreItem xmlns:ds="http://schemas.openxmlformats.org/officeDocument/2006/customXml" ds:itemID="{80187094-35B8-49CB-A0BE-067C8F413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39060-2231-423e-b8e4-c839774b5994"/>
    <ds:schemaRef ds:uri="9a59663a-0d95-40b2-8e79-3ad68c2f8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PGMDE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YORKSHIRE DEANERY</dc:title>
  <dc:subject/>
  <dc:creator>Jennifer Milner</dc:creator>
  <keywords/>
  <lastModifiedBy>WATSON, Emma (NHS ENGLAND)</lastModifiedBy>
  <revision>4</revision>
  <lastPrinted>2004-01-29T21:39:00.0000000Z</lastPrinted>
  <dcterms:created xsi:type="dcterms:W3CDTF">2026-03-03T15:42:00.0000000Z</dcterms:created>
  <dcterms:modified xsi:type="dcterms:W3CDTF">2026-03-03T15:43:43.2713208Z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pecialty">
    <vt:lpwstr>71</vt:lpwstr>
  </property>
</Properties>
</file>