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Default="00B72132" w:rsidP="00B72132">
      <w:pPr>
        <w:sectPr w:rsidR="00B72132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694E5D" w:rsidRDefault="00B9157D" w:rsidP="00694E5D">
      <w:pPr>
        <w:pStyle w:val="Heading1"/>
      </w:pPr>
      <w:sdt>
        <w:sdt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694E5D">
            <w:t>Foundation</w:t>
          </w:r>
          <w:r w:rsidR="00694E5D">
            <w:t xml:space="preserve"> </w:t>
          </w:r>
          <w:r w:rsidR="002D51C4" w:rsidRPr="00694E5D"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941"/>
        <w:gridCol w:w="4941"/>
      </w:tblGrid>
      <w:tr w:rsidR="009D0420" w14:paraId="50E3E022" w14:textId="77777777" w:rsidTr="007F29CC">
        <w:trPr>
          <w:trHeight w:val="564"/>
        </w:trPr>
        <w:tc>
          <w:tcPr>
            <w:tcW w:w="4941" w:type="dxa"/>
          </w:tcPr>
          <w:p w14:paraId="424E3332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bookmarkStart w:id="0" w:name="_Toc142042366"/>
            <w:bookmarkStart w:id="1" w:name="_Toc142043217"/>
            <w:bookmarkStart w:id="2" w:name="_Toc143256350"/>
            <w:r w:rsidRPr="008B331B">
              <w:rPr>
                <w:b/>
                <w:bCs/>
                <w:color w:val="005EB8" w:themeColor="text2"/>
              </w:rPr>
              <w:t>Grade</w:t>
            </w:r>
          </w:p>
        </w:tc>
        <w:tc>
          <w:tcPr>
            <w:tcW w:w="4941" w:type="dxa"/>
          </w:tcPr>
          <w:p w14:paraId="4D0EEE96" w14:textId="69E9506E" w:rsidR="000C58F1" w:rsidRDefault="007F29CC" w:rsidP="00CE5901">
            <w:pPr>
              <w:spacing w:after="0" w:line="240" w:lineRule="auto"/>
            </w:pPr>
            <w:r>
              <w:t>F1</w:t>
            </w:r>
          </w:p>
        </w:tc>
      </w:tr>
      <w:tr w:rsidR="009D0420" w14:paraId="6080C243" w14:textId="77777777" w:rsidTr="007F29CC">
        <w:trPr>
          <w:trHeight w:val="575"/>
        </w:trPr>
        <w:tc>
          <w:tcPr>
            <w:tcW w:w="4941" w:type="dxa"/>
          </w:tcPr>
          <w:p w14:paraId="511A6AEB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Placement</w:t>
            </w:r>
          </w:p>
        </w:tc>
        <w:tc>
          <w:tcPr>
            <w:tcW w:w="4941" w:type="dxa"/>
          </w:tcPr>
          <w:p w14:paraId="7D8488CB" w14:textId="3848EF4C" w:rsidR="000C58F1" w:rsidRDefault="007F29CC" w:rsidP="00CE5901">
            <w:pPr>
              <w:spacing w:after="0" w:line="240" w:lineRule="auto"/>
            </w:pPr>
            <w:r>
              <w:t>General Surgery</w:t>
            </w:r>
            <w:r w:rsidR="00102300">
              <w:t xml:space="preserve"> (includes Lower &amp; Upper GI, Vascular and Urology departments)</w:t>
            </w:r>
          </w:p>
        </w:tc>
      </w:tr>
      <w:tr w:rsidR="009D0420" w14:paraId="577CB162" w14:textId="77777777" w:rsidTr="007F29CC">
        <w:trPr>
          <w:trHeight w:val="560"/>
        </w:trPr>
        <w:tc>
          <w:tcPr>
            <w:tcW w:w="4941" w:type="dxa"/>
          </w:tcPr>
          <w:p w14:paraId="46A9818C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Department</w:t>
            </w:r>
          </w:p>
        </w:tc>
        <w:tc>
          <w:tcPr>
            <w:tcW w:w="4941" w:type="dxa"/>
          </w:tcPr>
          <w:p w14:paraId="2C477D92" w14:textId="77777777" w:rsidR="009D0420" w:rsidRDefault="007F29CC" w:rsidP="00CE5901">
            <w:pPr>
              <w:spacing w:after="0" w:line="240" w:lineRule="auto"/>
            </w:pPr>
            <w:r>
              <w:t>Department of Surgery</w:t>
            </w:r>
          </w:p>
          <w:p w14:paraId="54737459" w14:textId="2F6D057B" w:rsidR="00274516" w:rsidRDefault="00274516" w:rsidP="00274516">
            <w:pPr>
              <w:spacing w:after="0" w:line="240" w:lineRule="auto"/>
            </w:pPr>
            <w:r>
              <w:t xml:space="preserve">The department consists of </w:t>
            </w:r>
            <w:r w:rsidR="009D304E">
              <w:t>9</w:t>
            </w:r>
            <w:r>
              <w:t xml:space="preserve"> Consultant </w:t>
            </w:r>
            <w:r w:rsidR="009D304E">
              <w:t>U</w:t>
            </w:r>
            <w:r>
              <w:t xml:space="preserve">GI </w:t>
            </w:r>
            <w:r w:rsidR="00CE041D">
              <w:t>Surgeons</w:t>
            </w:r>
            <w:r w:rsidR="009D304E">
              <w:t>, 9 Colorectal</w:t>
            </w:r>
            <w:r w:rsidR="0030422A">
              <w:t>,</w:t>
            </w:r>
            <w:r w:rsidR="008915C0">
              <w:t xml:space="preserve"> </w:t>
            </w:r>
            <w:r w:rsidR="000F5A12">
              <w:t>6</w:t>
            </w:r>
            <w:r w:rsidR="008915C0">
              <w:t xml:space="preserve"> Vascular and </w:t>
            </w:r>
            <w:r w:rsidR="000F5A12">
              <w:t>6</w:t>
            </w:r>
            <w:r w:rsidR="008915C0">
              <w:t xml:space="preserve"> Urological Surgeons</w:t>
            </w:r>
          </w:p>
          <w:p w14:paraId="171FFEC9" w14:textId="0A8428E1" w:rsidR="00274516" w:rsidRDefault="00274516" w:rsidP="00274516">
            <w:pPr>
              <w:spacing w:after="0" w:line="240" w:lineRule="auto"/>
            </w:pPr>
            <w:r>
              <w:t xml:space="preserve">Surgical beds are found on </w:t>
            </w:r>
            <w:r w:rsidR="00CE041D">
              <w:t>W</w:t>
            </w:r>
            <w:r>
              <w:t>ard 14 (</w:t>
            </w:r>
            <w:r w:rsidR="00553008">
              <w:t>A</w:t>
            </w:r>
            <w:r>
              <w:t>cute) Ward 1</w:t>
            </w:r>
            <w:r w:rsidR="000F5A12">
              <w:t>1</w:t>
            </w:r>
            <w:r>
              <w:t xml:space="preserve"> (Vascular), Ward 16 (GI Surgery), and G1 (Urology)</w:t>
            </w:r>
          </w:p>
          <w:p w14:paraId="5202E13D" w14:textId="7983DF8C" w:rsidR="00274516" w:rsidRDefault="00274516" w:rsidP="00274516">
            <w:pPr>
              <w:spacing w:after="0" w:line="240" w:lineRule="auto"/>
            </w:pPr>
            <w:r>
              <w:t>In addition, there are up to 8 beds on High Obs</w:t>
            </w:r>
            <w:r w:rsidR="00CE041D">
              <w:t>ervation Bays (HOB</w:t>
            </w:r>
            <w:r>
              <w:t>) managed by the surgical</w:t>
            </w:r>
            <w:r w:rsidR="000D179B">
              <w:t xml:space="preserve"> and perioperative</w:t>
            </w:r>
            <w:r>
              <w:t xml:space="preserve"> team.</w:t>
            </w:r>
          </w:p>
          <w:p w14:paraId="6FDB9F57" w14:textId="07B1B1F1" w:rsidR="00274516" w:rsidRDefault="00553008" w:rsidP="00274516">
            <w:pPr>
              <w:spacing w:after="0" w:line="240" w:lineRule="auto"/>
            </w:pPr>
            <w:r>
              <w:t>Paediatric patients</w:t>
            </w:r>
            <w:r w:rsidR="00274516">
              <w:t xml:space="preserve"> will be admitted to</w:t>
            </w:r>
            <w:r w:rsidR="00CE041D">
              <w:t xml:space="preserve"> Ward 17</w:t>
            </w:r>
          </w:p>
        </w:tc>
      </w:tr>
      <w:tr w:rsidR="009D0420" w14:paraId="4567B352" w14:textId="77777777" w:rsidTr="60DA2C70">
        <w:trPr>
          <w:trHeight w:val="1311"/>
        </w:trPr>
        <w:tc>
          <w:tcPr>
            <w:tcW w:w="4941" w:type="dxa"/>
          </w:tcPr>
          <w:p w14:paraId="65ADE247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The type of work to expect and learning opportunities</w:t>
            </w:r>
          </w:p>
        </w:tc>
        <w:tc>
          <w:tcPr>
            <w:tcW w:w="4941" w:type="dxa"/>
          </w:tcPr>
          <w:p w14:paraId="1F832741" w14:textId="462C68A4" w:rsidR="007F29CC" w:rsidRPr="000D179B" w:rsidRDefault="007F29CC" w:rsidP="007F29CC">
            <w:pPr>
              <w:spacing w:after="0" w:line="240" w:lineRule="auto"/>
              <w:textboxTightWrap w:val="none"/>
              <w:rPr>
                <w:rFonts w:eastAsia="MS Mincho"/>
                <w:color w:val="auto"/>
              </w:rPr>
            </w:pPr>
            <w:r w:rsidRPr="000D179B">
              <w:rPr>
                <w:rFonts w:eastAsia="MS Mincho"/>
                <w:color w:val="auto"/>
              </w:rPr>
              <w:t xml:space="preserve">The post holder will be expected to build on their undergraduate educational </w:t>
            </w:r>
            <w:r w:rsidR="005C0A41" w:rsidRPr="000D179B">
              <w:rPr>
                <w:rFonts w:eastAsia="MS Mincho"/>
                <w:color w:val="auto"/>
              </w:rPr>
              <w:t>training:</w:t>
            </w:r>
          </w:p>
          <w:p w14:paraId="0733238E" w14:textId="77777777" w:rsidR="000B103C" w:rsidRPr="000D179B" w:rsidRDefault="000B103C" w:rsidP="007F29CC">
            <w:pPr>
              <w:spacing w:after="0" w:line="240" w:lineRule="auto"/>
              <w:textboxTightWrap w:val="none"/>
              <w:rPr>
                <w:rFonts w:eastAsia="MS Mincho"/>
                <w:color w:val="auto"/>
              </w:rPr>
            </w:pPr>
          </w:p>
          <w:p w14:paraId="12686C06" w14:textId="77777777" w:rsidR="0040080B" w:rsidRPr="000D179B" w:rsidRDefault="0040080B" w:rsidP="0040080B">
            <w:pPr>
              <w:spacing w:after="0" w:line="240" w:lineRule="auto"/>
              <w:textboxTightWrap w:val="none"/>
              <w:rPr>
                <w:rFonts w:eastAsia="MS Mincho"/>
                <w:color w:val="auto"/>
              </w:rPr>
            </w:pPr>
            <w:r w:rsidRPr="000D179B">
              <w:rPr>
                <w:rFonts w:eastAsia="MS Mincho"/>
                <w:color w:val="auto"/>
                <w:u w:val="single"/>
              </w:rPr>
              <w:t>Educational Opportunities</w:t>
            </w:r>
            <w:r w:rsidRPr="000D179B">
              <w:rPr>
                <w:rFonts w:eastAsia="MS Mincho"/>
                <w:color w:val="auto"/>
              </w:rPr>
              <w:t xml:space="preserve">: </w:t>
            </w:r>
          </w:p>
          <w:p w14:paraId="4E41EFCF" w14:textId="77777777" w:rsidR="00553008" w:rsidRPr="000D179B" w:rsidRDefault="00553008" w:rsidP="0040080B">
            <w:pPr>
              <w:spacing w:after="0" w:line="240" w:lineRule="auto"/>
              <w:textboxTightWrap w:val="none"/>
              <w:rPr>
                <w:rFonts w:eastAsia="MS Mincho"/>
                <w:color w:val="auto"/>
              </w:rPr>
            </w:pPr>
          </w:p>
          <w:p w14:paraId="0585A16A" w14:textId="2A284824" w:rsidR="007F29CC" w:rsidRPr="000D179B" w:rsidRDefault="007F29CC" w:rsidP="00013C9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textboxTightWrap w:val="none"/>
              <w:rPr>
                <w:rFonts w:eastAsia="MS Mincho"/>
                <w:color w:val="auto"/>
              </w:rPr>
            </w:pPr>
            <w:r w:rsidRPr="000D179B">
              <w:rPr>
                <w:rFonts w:eastAsia="MS Mincho"/>
                <w:color w:val="auto"/>
              </w:rPr>
              <w:t>To gain experience and familiarity in dealing with a wide variety of medical</w:t>
            </w:r>
            <w:r w:rsidR="00845AEF" w:rsidRPr="000D179B">
              <w:rPr>
                <w:rFonts w:eastAsia="MS Mincho"/>
                <w:color w:val="auto"/>
              </w:rPr>
              <w:t xml:space="preserve"> and surgical</w:t>
            </w:r>
            <w:r w:rsidRPr="000D179B">
              <w:rPr>
                <w:rFonts w:eastAsia="MS Mincho"/>
                <w:color w:val="auto"/>
              </w:rPr>
              <w:t xml:space="preserve"> conditions.</w:t>
            </w:r>
          </w:p>
          <w:p w14:paraId="728E06D8" w14:textId="65BF0FEB" w:rsidR="007F29CC" w:rsidRPr="000D179B" w:rsidRDefault="007F29CC" w:rsidP="00013C9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textboxTightWrap w:val="none"/>
              <w:rPr>
                <w:rFonts w:eastAsia="MS Mincho"/>
                <w:color w:val="auto"/>
              </w:rPr>
            </w:pPr>
            <w:r w:rsidRPr="000D179B">
              <w:rPr>
                <w:rFonts w:eastAsia="MS Mincho"/>
                <w:color w:val="auto"/>
              </w:rPr>
              <w:t>To develop the skills of history taking, physical examination, appropriate investigation and rational prescribing</w:t>
            </w:r>
          </w:p>
          <w:p w14:paraId="4DA9742B" w14:textId="130996F4" w:rsidR="007F29CC" w:rsidRPr="000D179B" w:rsidRDefault="007F29CC" w:rsidP="00013C9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textboxTightWrap w:val="none"/>
              <w:rPr>
                <w:rFonts w:eastAsia="MS Mincho"/>
                <w:color w:val="auto"/>
              </w:rPr>
            </w:pPr>
            <w:r w:rsidRPr="000D179B">
              <w:rPr>
                <w:rFonts w:eastAsia="MS Mincho"/>
                <w:color w:val="auto"/>
              </w:rPr>
              <w:t>To</w:t>
            </w:r>
            <w:r w:rsidR="000B103C" w:rsidRPr="000D179B">
              <w:rPr>
                <w:rFonts w:eastAsia="MS Mincho"/>
                <w:color w:val="auto"/>
              </w:rPr>
              <w:t xml:space="preserve"> develop</w:t>
            </w:r>
            <w:r w:rsidRPr="000D179B">
              <w:rPr>
                <w:rFonts w:eastAsia="MS Mincho"/>
                <w:color w:val="auto"/>
              </w:rPr>
              <w:t xml:space="preserve"> basic surgical and medical </w:t>
            </w:r>
            <w:r w:rsidR="000B103C" w:rsidRPr="000D179B">
              <w:rPr>
                <w:rFonts w:eastAsia="MS Mincho"/>
                <w:color w:val="auto"/>
              </w:rPr>
              <w:t>procedural skills</w:t>
            </w:r>
          </w:p>
          <w:p w14:paraId="78DA7E71" w14:textId="26DC6EBC" w:rsidR="007F29CC" w:rsidRPr="000D179B" w:rsidRDefault="007F29CC" w:rsidP="00013C9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textboxTightWrap w:val="none"/>
              <w:rPr>
                <w:rFonts w:eastAsia="MS Mincho"/>
                <w:color w:val="auto"/>
              </w:rPr>
            </w:pPr>
            <w:r w:rsidRPr="000D179B">
              <w:rPr>
                <w:rFonts w:eastAsia="MS Mincho"/>
                <w:color w:val="auto"/>
              </w:rPr>
              <w:t>To improve communication skills with patients, relatives and colleagues</w:t>
            </w:r>
          </w:p>
          <w:p w14:paraId="7131B9AC" w14:textId="4FFF2DBD" w:rsidR="007F29CC" w:rsidRPr="000D179B" w:rsidRDefault="007F29CC" w:rsidP="00013C9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boxTightWrap w:val="none"/>
              <w:rPr>
                <w:rFonts w:eastAsia="MS Mincho"/>
                <w:color w:val="auto"/>
              </w:rPr>
            </w:pPr>
            <w:r w:rsidRPr="000D179B">
              <w:rPr>
                <w:rFonts w:eastAsia="MS Mincho"/>
                <w:color w:val="auto"/>
              </w:rPr>
              <w:t xml:space="preserve">To develop skills in managing time and conflicting priorities </w:t>
            </w:r>
          </w:p>
          <w:p w14:paraId="7FB8A6E8" w14:textId="600E2799" w:rsidR="00F30CA4" w:rsidRPr="000D179B" w:rsidRDefault="00F30CA4" w:rsidP="00F30CA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boxTightWrap w:val="none"/>
              <w:rPr>
                <w:rFonts w:eastAsia="MS Mincho"/>
                <w:color w:val="auto"/>
              </w:rPr>
            </w:pPr>
            <w:r w:rsidRPr="000D179B">
              <w:rPr>
                <w:rFonts w:eastAsia="MS Mincho"/>
                <w:color w:val="auto"/>
              </w:rPr>
              <w:t>Ensure regular meetings with educational supervisor &amp; timely completion of HORUS e-portfolio.</w:t>
            </w:r>
          </w:p>
          <w:p w14:paraId="66D8360D" w14:textId="01EA4E1D" w:rsidR="00F30CA4" w:rsidRPr="000D179B" w:rsidRDefault="00F30CA4" w:rsidP="00013C9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boxTightWrap w:val="none"/>
              <w:rPr>
                <w:rFonts w:eastAsia="MS Mincho"/>
                <w:color w:val="auto"/>
              </w:rPr>
            </w:pPr>
            <w:r w:rsidRPr="000D179B">
              <w:rPr>
                <w:rFonts w:eastAsia="MS Mincho"/>
                <w:color w:val="auto"/>
              </w:rPr>
              <w:t>Attend generic skills training programme</w:t>
            </w:r>
          </w:p>
          <w:p w14:paraId="1419AD52" w14:textId="46F4E8E5" w:rsidR="00CE041D" w:rsidRPr="000D179B" w:rsidRDefault="00CE041D" w:rsidP="00F30CA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boxTightWrap w:val="none"/>
              <w:rPr>
                <w:rFonts w:eastAsia="MS Mincho"/>
                <w:color w:val="auto"/>
              </w:rPr>
            </w:pPr>
            <w:r w:rsidRPr="000D179B">
              <w:rPr>
                <w:rFonts w:eastAsia="MS Mincho"/>
                <w:color w:val="auto"/>
              </w:rPr>
              <w:t>Fulfil Foundation competences with appropriate supervision and assessments</w:t>
            </w:r>
          </w:p>
          <w:p w14:paraId="0B8E1361" w14:textId="77777777" w:rsidR="000B103C" w:rsidRPr="000D179B" w:rsidRDefault="000B103C" w:rsidP="00F30CA4">
            <w:pPr>
              <w:pStyle w:val="ListParagraph"/>
              <w:spacing w:after="0" w:line="240" w:lineRule="auto"/>
              <w:ind w:left="360" w:firstLine="0"/>
              <w:textboxTightWrap w:val="none"/>
              <w:rPr>
                <w:rFonts w:eastAsia="MS Mincho"/>
                <w:color w:val="auto"/>
              </w:rPr>
            </w:pPr>
          </w:p>
          <w:p w14:paraId="28C27992" w14:textId="2B7DBBAE" w:rsidR="0040080B" w:rsidRPr="000D179B" w:rsidRDefault="00E957CD" w:rsidP="0040080B">
            <w:pPr>
              <w:spacing w:after="0" w:line="240" w:lineRule="auto"/>
              <w:textboxTightWrap w:val="none"/>
              <w:rPr>
                <w:rFonts w:eastAsia="MS Mincho"/>
                <w:color w:val="auto"/>
                <w:u w:val="single"/>
              </w:rPr>
            </w:pPr>
            <w:r w:rsidRPr="000D179B">
              <w:rPr>
                <w:rFonts w:eastAsia="MS Mincho"/>
                <w:color w:val="auto"/>
                <w:u w:val="single"/>
              </w:rPr>
              <w:lastRenderedPageBreak/>
              <w:t>Clinical Governance:</w:t>
            </w:r>
          </w:p>
          <w:p w14:paraId="3C72988B" w14:textId="77777777" w:rsidR="00E957CD" w:rsidRPr="000D179B" w:rsidRDefault="00E957CD" w:rsidP="0040080B">
            <w:pPr>
              <w:spacing w:after="0" w:line="240" w:lineRule="auto"/>
              <w:textboxTightWrap w:val="none"/>
              <w:rPr>
                <w:rFonts w:eastAsia="MS Mincho"/>
                <w:color w:val="auto"/>
              </w:rPr>
            </w:pPr>
          </w:p>
          <w:p w14:paraId="01C51A9D" w14:textId="2994E1EE" w:rsidR="00EC361E" w:rsidRPr="000D179B" w:rsidRDefault="00EC361E" w:rsidP="00EC361E">
            <w:pPr>
              <w:spacing w:after="0" w:line="240" w:lineRule="auto"/>
              <w:textboxTightWrap w:val="none"/>
              <w:rPr>
                <w:rFonts w:eastAsia="MS Mincho"/>
                <w:color w:val="auto"/>
              </w:rPr>
            </w:pPr>
            <w:r w:rsidRPr="000D179B">
              <w:rPr>
                <w:rFonts w:eastAsia="MS Mincho"/>
                <w:color w:val="auto"/>
              </w:rPr>
              <w:t>It is recommended that FY1’s will undertake and present at least one audit project</w:t>
            </w:r>
            <w:r w:rsidR="00742FA7" w:rsidRPr="000D179B">
              <w:rPr>
                <w:rFonts w:eastAsia="MS Mincho"/>
                <w:color w:val="auto"/>
              </w:rPr>
              <w:t>/quality improvement project</w:t>
            </w:r>
            <w:r w:rsidRPr="000D179B">
              <w:rPr>
                <w:rFonts w:eastAsia="MS Mincho"/>
                <w:color w:val="auto"/>
              </w:rPr>
              <w:t xml:space="preserve"> each during the</w:t>
            </w:r>
            <w:r w:rsidR="00553008" w:rsidRPr="000D179B">
              <w:rPr>
                <w:rFonts w:eastAsia="MS Mincho"/>
                <w:color w:val="auto"/>
              </w:rPr>
              <w:t xml:space="preserve"> year</w:t>
            </w:r>
          </w:p>
          <w:p w14:paraId="43D782ED" w14:textId="77777777" w:rsidR="00553008" w:rsidRPr="000D179B" w:rsidRDefault="00553008" w:rsidP="00EC361E">
            <w:pPr>
              <w:spacing w:after="0" w:line="240" w:lineRule="auto"/>
              <w:textboxTightWrap w:val="none"/>
              <w:rPr>
                <w:rFonts w:eastAsia="MS Mincho"/>
                <w:color w:val="auto"/>
              </w:rPr>
            </w:pPr>
          </w:p>
          <w:p w14:paraId="71998A7E" w14:textId="77777777" w:rsidR="009918E8" w:rsidRPr="000D179B" w:rsidRDefault="009918E8" w:rsidP="009918E8">
            <w:pPr>
              <w:spacing w:after="0" w:line="240" w:lineRule="auto"/>
              <w:textboxTightWrap w:val="none"/>
              <w:rPr>
                <w:rFonts w:eastAsia="MS Mincho"/>
                <w:color w:val="auto"/>
                <w:u w:val="single"/>
              </w:rPr>
            </w:pPr>
            <w:r w:rsidRPr="000D179B">
              <w:rPr>
                <w:rFonts w:eastAsia="MS Mincho"/>
                <w:color w:val="auto"/>
                <w:u w:val="single"/>
              </w:rPr>
              <w:t>Additional Responsibilities</w:t>
            </w:r>
          </w:p>
          <w:p w14:paraId="2A62EC26" w14:textId="2152CFCD" w:rsidR="009918E8" w:rsidRPr="000D179B" w:rsidRDefault="009918E8" w:rsidP="00013C9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boxTightWrap w:val="none"/>
              <w:rPr>
                <w:rFonts w:eastAsia="MS Mincho"/>
                <w:color w:val="auto"/>
              </w:rPr>
            </w:pPr>
            <w:r w:rsidRPr="000D179B">
              <w:rPr>
                <w:rFonts w:eastAsia="MS Mincho"/>
                <w:color w:val="auto"/>
              </w:rPr>
              <w:t>Participate in the hours of work monitoring.</w:t>
            </w:r>
          </w:p>
          <w:p w14:paraId="0EC0DAA3" w14:textId="184ADAC8" w:rsidR="009918E8" w:rsidRPr="000D179B" w:rsidRDefault="009918E8" w:rsidP="00013C9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boxTightWrap w:val="none"/>
              <w:rPr>
                <w:rFonts w:eastAsia="MS Mincho"/>
                <w:color w:val="auto"/>
              </w:rPr>
            </w:pPr>
            <w:r w:rsidRPr="000D179B">
              <w:rPr>
                <w:rFonts w:eastAsia="MS Mincho"/>
                <w:color w:val="auto"/>
              </w:rPr>
              <w:t>Compliance with hand Hygiene policies and other trust policies relating to HCAI.</w:t>
            </w:r>
          </w:p>
          <w:p w14:paraId="2ECFE0CA" w14:textId="77777777" w:rsidR="009918E8" w:rsidRPr="000D179B" w:rsidRDefault="009918E8" w:rsidP="009918E8">
            <w:pPr>
              <w:spacing w:after="0" w:line="240" w:lineRule="auto"/>
              <w:textboxTightWrap w:val="none"/>
              <w:rPr>
                <w:rFonts w:eastAsia="MS Mincho"/>
                <w:color w:val="auto"/>
              </w:rPr>
            </w:pPr>
          </w:p>
          <w:p w14:paraId="5ACEAA4A" w14:textId="77777777" w:rsidR="009D0420" w:rsidRPr="000D179B" w:rsidRDefault="009D0420" w:rsidP="007237EA">
            <w:pPr>
              <w:spacing w:after="0" w:line="240" w:lineRule="auto"/>
              <w:textboxTightWrap w:val="none"/>
            </w:pPr>
          </w:p>
        </w:tc>
      </w:tr>
      <w:tr w:rsidR="009D0420" w14:paraId="49B1C2D6" w14:textId="77777777" w:rsidTr="007F29CC">
        <w:trPr>
          <w:trHeight w:val="581"/>
        </w:trPr>
        <w:tc>
          <w:tcPr>
            <w:tcW w:w="4941" w:type="dxa"/>
          </w:tcPr>
          <w:p w14:paraId="365733D8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lastRenderedPageBreak/>
              <w:t>Where the placement is based</w:t>
            </w:r>
          </w:p>
        </w:tc>
        <w:tc>
          <w:tcPr>
            <w:tcW w:w="4941" w:type="dxa"/>
          </w:tcPr>
          <w:p w14:paraId="4A6CC441" w14:textId="6B6829E6" w:rsidR="009D0420" w:rsidRPr="000D179B" w:rsidRDefault="00102300" w:rsidP="00CE5901">
            <w:pPr>
              <w:spacing w:after="0" w:line="240" w:lineRule="auto"/>
            </w:pPr>
            <w:r w:rsidRPr="000D179B">
              <w:t xml:space="preserve">York </w:t>
            </w:r>
            <w:r w:rsidR="007F29CC" w:rsidRPr="000D179B">
              <w:t>Hospital</w:t>
            </w:r>
          </w:p>
        </w:tc>
      </w:tr>
      <w:tr w:rsidR="009D0420" w14:paraId="52ECCD8C" w14:textId="77777777" w:rsidTr="007F29CC">
        <w:trPr>
          <w:trHeight w:val="847"/>
        </w:trPr>
        <w:tc>
          <w:tcPr>
            <w:tcW w:w="4941" w:type="dxa"/>
          </w:tcPr>
          <w:p w14:paraId="438C61AF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Educational and Clinical Supervisor(s) for the placement</w:t>
            </w:r>
          </w:p>
        </w:tc>
        <w:tc>
          <w:tcPr>
            <w:tcW w:w="4941" w:type="dxa"/>
          </w:tcPr>
          <w:p w14:paraId="7B8C5D86" w14:textId="1EED1AD3" w:rsidR="009D0420" w:rsidRPr="000D179B" w:rsidRDefault="007F29CC" w:rsidP="00CE5901">
            <w:pPr>
              <w:spacing w:after="0" w:line="240" w:lineRule="auto"/>
            </w:pPr>
            <w:r w:rsidRPr="000D179B">
              <w:t>To be confirmed prior to start date</w:t>
            </w:r>
          </w:p>
        </w:tc>
      </w:tr>
      <w:tr w:rsidR="009D0420" w14:paraId="1AB63EB4" w14:textId="77777777" w:rsidTr="007F29CC">
        <w:trPr>
          <w:trHeight w:val="60"/>
        </w:trPr>
        <w:tc>
          <w:tcPr>
            <w:tcW w:w="4941" w:type="dxa"/>
          </w:tcPr>
          <w:p w14:paraId="6196550A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Main duties of the placement</w:t>
            </w:r>
          </w:p>
        </w:tc>
        <w:tc>
          <w:tcPr>
            <w:tcW w:w="4941" w:type="dxa"/>
          </w:tcPr>
          <w:p w14:paraId="1113BC3F" w14:textId="7925CD6B" w:rsidR="00A00FA1" w:rsidRPr="000D179B" w:rsidRDefault="001624B5" w:rsidP="007F29CC">
            <w:pPr>
              <w:spacing w:after="0" w:line="240" w:lineRule="auto"/>
              <w:textboxTightWrap w:val="none"/>
              <w:rPr>
                <w:rFonts w:eastAsia="MS Mincho"/>
                <w:color w:val="auto"/>
              </w:rPr>
            </w:pPr>
            <w:r w:rsidRPr="000D179B">
              <w:rPr>
                <w:rFonts w:eastAsia="MS Mincho"/>
                <w:color w:val="auto"/>
              </w:rPr>
              <w:t xml:space="preserve">The post holder’s primary responsibility is the day-to-day care of surgical ward patients under the care of the Consultants in his/her team. </w:t>
            </w:r>
            <w:r w:rsidR="0010088E" w:rsidRPr="000D179B">
              <w:rPr>
                <w:rFonts w:eastAsia="MS Mincho"/>
                <w:color w:val="auto"/>
              </w:rPr>
              <w:t>This</w:t>
            </w:r>
            <w:r w:rsidR="00F649F8" w:rsidRPr="000D179B">
              <w:rPr>
                <w:rFonts w:eastAsia="MS Mincho"/>
                <w:color w:val="auto"/>
              </w:rPr>
              <w:t xml:space="preserve"> involv</w:t>
            </w:r>
            <w:r w:rsidR="0010088E" w:rsidRPr="000D179B">
              <w:rPr>
                <w:rFonts w:eastAsia="MS Mincho"/>
                <w:color w:val="auto"/>
              </w:rPr>
              <w:t>es</w:t>
            </w:r>
            <w:r w:rsidR="00F649F8" w:rsidRPr="000D179B">
              <w:rPr>
                <w:rFonts w:eastAsia="MS Mincho"/>
                <w:color w:val="auto"/>
              </w:rPr>
              <w:t xml:space="preserve"> patient assessment, obtaining necessary </w:t>
            </w:r>
            <w:r w:rsidR="00E861B2" w:rsidRPr="000D179B">
              <w:rPr>
                <w:rFonts w:eastAsia="MS Mincho"/>
                <w:color w:val="auto"/>
              </w:rPr>
              <w:t>blood tests</w:t>
            </w:r>
            <w:r w:rsidR="0010088E" w:rsidRPr="000D179B">
              <w:rPr>
                <w:rFonts w:eastAsia="MS Mincho"/>
                <w:color w:val="auto"/>
              </w:rPr>
              <w:t xml:space="preserve"> </w:t>
            </w:r>
            <w:r w:rsidR="00E861B2" w:rsidRPr="000D179B">
              <w:rPr>
                <w:rFonts w:eastAsia="MS Mincho"/>
                <w:color w:val="auto"/>
              </w:rPr>
              <w:t xml:space="preserve">and organising </w:t>
            </w:r>
            <w:r w:rsidR="001B4792" w:rsidRPr="000D179B">
              <w:rPr>
                <w:rFonts w:eastAsia="MS Mincho"/>
                <w:color w:val="auto"/>
              </w:rPr>
              <w:t xml:space="preserve">relevant </w:t>
            </w:r>
            <w:r w:rsidR="00E861B2" w:rsidRPr="000D179B">
              <w:rPr>
                <w:rFonts w:eastAsia="MS Mincho"/>
                <w:color w:val="auto"/>
              </w:rPr>
              <w:t>investigations</w:t>
            </w:r>
            <w:r w:rsidR="007F29CC" w:rsidRPr="000D179B">
              <w:rPr>
                <w:rFonts w:eastAsia="MS Mincho"/>
                <w:color w:val="auto"/>
              </w:rPr>
              <w:t xml:space="preserve">. There is a phlebotomy service in operation and clinical support workers are employed by the Trust. </w:t>
            </w:r>
          </w:p>
          <w:p w14:paraId="497B029F" w14:textId="77777777" w:rsidR="00CE041D" w:rsidRPr="000D179B" w:rsidRDefault="00CE041D" w:rsidP="007F29CC">
            <w:pPr>
              <w:spacing w:after="0" w:line="240" w:lineRule="auto"/>
              <w:textboxTightWrap w:val="none"/>
              <w:rPr>
                <w:rFonts w:eastAsia="MS Mincho"/>
                <w:color w:val="auto"/>
              </w:rPr>
            </w:pPr>
          </w:p>
          <w:p w14:paraId="08B35037" w14:textId="1D0B32FE" w:rsidR="007F29CC" w:rsidRPr="000D179B" w:rsidRDefault="007F29CC" w:rsidP="007F29CC">
            <w:pPr>
              <w:spacing w:after="0" w:line="240" w:lineRule="auto"/>
              <w:textboxTightWrap w:val="none"/>
              <w:rPr>
                <w:rFonts w:eastAsia="MS Mincho"/>
                <w:color w:val="auto"/>
              </w:rPr>
            </w:pPr>
            <w:r w:rsidRPr="000D179B">
              <w:rPr>
                <w:rFonts w:eastAsia="MS Mincho"/>
                <w:color w:val="auto"/>
              </w:rPr>
              <w:t xml:space="preserve">The duties also </w:t>
            </w:r>
            <w:r w:rsidR="00E861B2" w:rsidRPr="000D179B">
              <w:rPr>
                <w:rFonts w:eastAsia="MS Mincho"/>
                <w:color w:val="auto"/>
              </w:rPr>
              <w:t xml:space="preserve">provide opportunity to </w:t>
            </w:r>
            <w:r w:rsidRPr="000D179B">
              <w:rPr>
                <w:rFonts w:eastAsia="MS Mincho"/>
                <w:color w:val="auto"/>
              </w:rPr>
              <w:t xml:space="preserve">assist and </w:t>
            </w:r>
            <w:r w:rsidR="005C0A41" w:rsidRPr="000D179B">
              <w:rPr>
                <w:rFonts w:eastAsia="MS Mincho"/>
                <w:color w:val="auto"/>
              </w:rPr>
              <w:t>develop</w:t>
            </w:r>
            <w:r w:rsidRPr="000D179B">
              <w:rPr>
                <w:rFonts w:eastAsia="MS Mincho"/>
                <w:color w:val="auto"/>
              </w:rPr>
              <w:t xml:space="preserve"> </w:t>
            </w:r>
            <w:r w:rsidR="003E7748" w:rsidRPr="000D179B">
              <w:rPr>
                <w:rFonts w:eastAsia="MS Mincho"/>
                <w:color w:val="auto"/>
              </w:rPr>
              <w:t xml:space="preserve">surgical skills </w:t>
            </w:r>
            <w:r w:rsidRPr="000D179B">
              <w:rPr>
                <w:rFonts w:eastAsia="MS Mincho"/>
                <w:color w:val="auto"/>
              </w:rPr>
              <w:t>under</w:t>
            </w:r>
            <w:r w:rsidR="005C0A41" w:rsidRPr="000D179B">
              <w:rPr>
                <w:rFonts w:eastAsia="MS Mincho"/>
                <w:color w:val="auto"/>
              </w:rPr>
              <w:t xml:space="preserve"> direct</w:t>
            </w:r>
            <w:r w:rsidRPr="000D179B">
              <w:rPr>
                <w:rFonts w:eastAsia="MS Mincho"/>
                <w:color w:val="auto"/>
              </w:rPr>
              <w:t xml:space="preserve"> </w:t>
            </w:r>
            <w:r w:rsidR="00DF2784" w:rsidRPr="000D179B">
              <w:rPr>
                <w:rFonts w:eastAsia="MS Mincho"/>
                <w:color w:val="auto"/>
              </w:rPr>
              <w:t>supervision</w:t>
            </w:r>
            <w:r w:rsidR="003E7748" w:rsidRPr="000D179B">
              <w:rPr>
                <w:rFonts w:eastAsia="MS Mincho"/>
                <w:color w:val="auto"/>
              </w:rPr>
              <w:t>.</w:t>
            </w:r>
            <w:r w:rsidR="00DF2784" w:rsidRPr="000D179B">
              <w:rPr>
                <w:rFonts w:eastAsia="MS Mincho"/>
                <w:color w:val="auto"/>
              </w:rPr>
              <w:t xml:space="preserve"> </w:t>
            </w:r>
            <w:r w:rsidR="003E7748" w:rsidRPr="000D179B">
              <w:rPr>
                <w:rFonts w:eastAsia="MS Mincho"/>
                <w:color w:val="auto"/>
              </w:rPr>
              <w:t>They will have opportunity to</w:t>
            </w:r>
            <w:r w:rsidR="00DF2784" w:rsidRPr="000D179B">
              <w:rPr>
                <w:rFonts w:eastAsia="MS Mincho"/>
                <w:color w:val="auto"/>
              </w:rPr>
              <w:t xml:space="preserve"> fulfil all foundation competencies</w:t>
            </w:r>
            <w:r w:rsidR="00A00FA1" w:rsidRPr="000D179B">
              <w:rPr>
                <w:rFonts w:eastAsia="MS Mincho"/>
                <w:color w:val="auto"/>
              </w:rPr>
              <w:t xml:space="preserve"> and </w:t>
            </w:r>
            <w:r w:rsidR="005C0A41" w:rsidRPr="000D179B">
              <w:rPr>
                <w:rFonts w:eastAsia="MS Mincho"/>
                <w:color w:val="auto"/>
              </w:rPr>
              <w:t>assessments during the placement</w:t>
            </w:r>
            <w:r w:rsidRPr="000D179B">
              <w:rPr>
                <w:rFonts w:eastAsia="MS Mincho"/>
                <w:color w:val="auto"/>
              </w:rPr>
              <w:t>. He/she will be expected to know the patients and to present them on ward rounds.</w:t>
            </w:r>
          </w:p>
          <w:p w14:paraId="5F495106" w14:textId="77777777" w:rsidR="009D0420" w:rsidRPr="000D179B" w:rsidRDefault="009D0420" w:rsidP="00CE5901">
            <w:pPr>
              <w:spacing w:after="0" w:line="240" w:lineRule="auto"/>
            </w:pPr>
          </w:p>
        </w:tc>
      </w:tr>
      <w:tr w:rsidR="009D0420" w14:paraId="1060F48E" w14:textId="77777777" w:rsidTr="60DA2C70">
        <w:trPr>
          <w:trHeight w:val="1330"/>
        </w:trPr>
        <w:tc>
          <w:tcPr>
            <w:tcW w:w="4941" w:type="dxa"/>
          </w:tcPr>
          <w:p w14:paraId="5C904BF7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Typical working pattern in this placement</w:t>
            </w:r>
          </w:p>
        </w:tc>
        <w:tc>
          <w:tcPr>
            <w:tcW w:w="4941" w:type="dxa"/>
          </w:tcPr>
          <w:p w14:paraId="69614E8C" w14:textId="77777777" w:rsidR="00CE041D" w:rsidRPr="000D179B" w:rsidRDefault="007F29CC" w:rsidP="00CE5901">
            <w:pPr>
              <w:spacing w:after="0" w:line="240" w:lineRule="auto"/>
              <w:rPr>
                <w:rFonts w:eastAsia="MS Mincho"/>
                <w:color w:val="auto"/>
                <w:lang w:eastAsia="en-US"/>
              </w:rPr>
            </w:pPr>
            <w:r w:rsidRPr="000D179B">
              <w:rPr>
                <w:rFonts w:eastAsia="MS Mincho"/>
                <w:color w:val="auto"/>
                <w:lang w:eastAsia="en-US"/>
              </w:rPr>
              <w:t xml:space="preserve">Participation in a full shift working pattern including weekends, nights and on calls. </w:t>
            </w:r>
          </w:p>
          <w:p w14:paraId="437294DA" w14:textId="77777777" w:rsidR="00CE041D" w:rsidRPr="000D179B" w:rsidRDefault="00CE041D" w:rsidP="00CE5901">
            <w:pPr>
              <w:spacing w:after="0" w:line="240" w:lineRule="auto"/>
              <w:rPr>
                <w:rFonts w:eastAsia="MS Mincho"/>
                <w:color w:val="auto"/>
                <w:lang w:eastAsia="en-US"/>
              </w:rPr>
            </w:pPr>
          </w:p>
          <w:p w14:paraId="26BF34FF" w14:textId="550F350A" w:rsidR="009D0420" w:rsidRPr="000D179B" w:rsidRDefault="007F29CC" w:rsidP="00CE5901">
            <w:pPr>
              <w:spacing w:after="0" w:line="240" w:lineRule="auto"/>
            </w:pPr>
            <w:r w:rsidRPr="000D179B">
              <w:rPr>
                <w:rFonts w:eastAsia="MS Mincho"/>
                <w:color w:val="auto"/>
                <w:lang w:eastAsia="en-US"/>
              </w:rPr>
              <w:t>Participation in ward rounds and the daily management of acute and elective in-patient care.</w:t>
            </w:r>
          </w:p>
        </w:tc>
      </w:tr>
      <w:tr w:rsidR="007F29CC" w14:paraId="22EBA256" w14:textId="77777777" w:rsidTr="60DA2C70">
        <w:trPr>
          <w:trHeight w:val="834"/>
        </w:trPr>
        <w:tc>
          <w:tcPr>
            <w:tcW w:w="4941" w:type="dxa"/>
          </w:tcPr>
          <w:p w14:paraId="72929DDC" w14:textId="77777777" w:rsidR="007F29CC" w:rsidRPr="008B331B" w:rsidRDefault="007F29CC" w:rsidP="007F29CC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Employer</w:t>
            </w:r>
          </w:p>
        </w:tc>
        <w:tc>
          <w:tcPr>
            <w:tcW w:w="4941" w:type="dxa"/>
          </w:tcPr>
          <w:p w14:paraId="7DBEFC8D" w14:textId="5F2A31E5" w:rsidR="007F29CC" w:rsidRPr="000D179B" w:rsidRDefault="007F29CC" w:rsidP="007F29CC">
            <w:pPr>
              <w:spacing w:after="0" w:line="240" w:lineRule="auto"/>
            </w:pPr>
            <w:r w:rsidRPr="000D179B">
              <w:rPr>
                <w:rFonts w:cs="Arial"/>
              </w:rPr>
              <w:t xml:space="preserve">York </w:t>
            </w:r>
            <w:r w:rsidR="00B9157D">
              <w:rPr>
                <w:rFonts w:cs="Arial"/>
              </w:rPr>
              <w:t xml:space="preserve">and Scarborough </w:t>
            </w:r>
            <w:r w:rsidRPr="000D179B">
              <w:rPr>
                <w:rFonts w:cs="Arial"/>
              </w:rPr>
              <w:t>Teaching Hospitals NHS Foundation Trust</w:t>
            </w:r>
          </w:p>
        </w:tc>
      </w:tr>
    </w:tbl>
    <w:bookmarkEnd w:id="0"/>
    <w:bookmarkEnd w:id="1"/>
    <w:bookmarkEnd w:id="2"/>
    <w:p w14:paraId="741FA44D" w14:textId="2B64FE49" w:rsidR="002D51C4" w:rsidRDefault="008B331B" w:rsidP="0019462E">
      <w:r w:rsidRPr="008B331B">
        <w:t>It is important to note that this description is a typical example of your placement and may be subject to change.</w:t>
      </w:r>
    </w:p>
    <w:sectPr w:rsidR="002D51C4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75533" w14:textId="77777777" w:rsidR="0070737E" w:rsidRDefault="0070737E" w:rsidP="000C24AF">
      <w:pPr>
        <w:spacing w:after="0"/>
      </w:pPr>
      <w:r>
        <w:separator/>
      </w:r>
    </w:p>
  </w:endnote>
  <w:endnote w:type="continuationSeparator" w:id="0">
    <w:p w14:paraId="277BC3F8" w14:textId="77777777" w:rsidR="0070737E" w:rsidRDefault="0070737E" w:rsidP="000C24AF">
      <w:pPr>
        <w:spacing w:after="0"/>
      </w:pPr>
      <w:r>
        <w:continuationSeparator/>
      </w:r>
    </w:p>
  </w:endnote>
  <w:endnote w:type="continuationNotice" w:id="1">
    <w:p w14:paraId="40E33A30" w14:textId="77777777" w:rsidR="0070737E" w:rsidRDefault="0070737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9EA51" w14:textId="77777777" w:rsidR="0070737E" w:rsidRDefault="0070737E" w:rsidP="000C24AF">
      <w:pPr>
        <w:spacing w:after="0"/>
      </w:pPr>
      <w:r>
        <w:separator/>
      </w:r>
    </w:p>
  </w:footnote>
  <w:footnote w:type="continuationSeparator" w:id="0">
    <w:p w14:paraId="7817675F" w14:textId="77777777" w:rsidR="0070737E" w:rsidRDefault="0070737E" w:rsidP="000C24AF">
      <w:pPr>
        <w:spacing w:after="0"/>
      </w:pPr>
      <w:r>
        <w:continuationSeparator/>
      </w:r>
    </w:p>
  </w:footnote>
  <w:footnote w:type="continuationNotice" w:id="1">
    <w:p w14:paraId="671E234B" w14:textId="77777777" w:rsidR="0070737E" w:rsidRDefault="0070737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="" xmlns:o="urn:schemas-microsoft-com:office:office" xmlns:v="urn:schemas-microsoft-com:vml" xmlns:w10="urn:schemas-microsoft-com:office:word" xmlns:w="http://schemas.openxmlformats.org/wordprocessingml/2006/main" xmlns:adec="http://schemas.microsoft.com/office/drawing/2017/decorative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3EC0792"/>
    <w:multiLevelType w:val="hybridMultilevel"/>
    <w:tmpl w:val="5F9C60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B64380"/>
    <w:multiLevelType w:val="hybridMultilevel"/>
    <w:tmpl w:val="FB8A7958"/>
    <w:lvl w:ilvl="0" w:tplc="38F6AF1A">
      <w:numFmt w:val="bullet"/>
      <w:lvlText w:val=""/>
      <w:lvlJc w:val="left"/>
      <w:pPr>
        <w:ind w:left="360" w:hanging="360"/>
      </w:pPr>
      <w:rPr>
        <w:rFonts w:ascii="Symbol" w:eastAsia="MS Mincho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D121FA3"/>
    <w:multiLevelType w:val="hybridMultilevel"/>
    <w:tmpl w:val="D152B8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1F02CE"/>
    <w:multiLevelType w:val="hybridMultilevel"/>
    <w:tmpl w:val="896EC8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D3241B6">
      <w:numFmt w:val="bullet"/>
      <w:lvlText w:val="•"/>
      <w:lvlJc w:val="left"/>
      <w:pPr>
        <w:ind w:left="1080" w:hanging="360"/>
      </w:pPr>
      <w:rPr>
        <w:rFonts w:ascii="Arial" w:eastAsia="MS Mincho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1E81C95"/>
    <w:multiLevelType w:val="hybridMultilevel"/>
    <w:tmpl w:val="5E4E6A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49795252">
    <w:abstractNumId w:val="0"/>
  </w:num>
  <w:num w:numId="2" w16cid:durableId="1394693074">
    <w:abstractNumId w:val="3"/>
  </w:num>
  <w:num w:numId="3" w16cid:durableId="570964709">
    <w:abstractNumId w:val="1"/>
  </w:num>
  <w:num w:numId="4" w16cid:durableId="247350028">
    <w:abstractNumId w:val="7"/>
  </w:num>
  <w:num w:numId="5" w16cid:durableId="1937901486">
    <w:abstractNumId w:val="2"/>
  </w:num>
  <w:num w:numId="6" w16cid:durableId="1467508919">
    <w:abstractNumId w:val="6"/>
  </w:num>
  <w:num w:numId="7" w16cid:durableId="155347173">
    <w:abstractNumId w:val="5"/>
  </w:num>
  <w:num w:numId="8" w16cid:durableId="1768698473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13C97"/>
    <w:rsid w:val="0003185C"/>
    <w:rsid w:val="00031FD0"/>
    <w:rsid w:val="00055630"/>
    <w:rsid w:val="00061452"/>
    <w:rsid w:val="000733A2"/>
    <w:rsid w:val="0008313C"/>
    <w:rsid w:val="00085A64"/>
    <w:rsid w:val="000863E2"/>
    <w:rsid w:val="000935A1"/>
    <w:rsid w:val="00095621"/>
    <w:rsid w:val="000A266D"/>
    <w:rsid w:val="000A64E4"/>
    <w:rsid w:val="000B103C"/>
    <w:rsid w:val="000B3A3E"/>
    <w:rsid w:val="000C2447"/>
    <w:rsid w:val="000C24AF"/>
    <w:rsid w:val="000C58F1"/>
    <w:rsid w:val="000D179B"/>
    <w:rsid w:val="000D39C3"/>
    <w:rsid w:val="000E2EBE"/>
    <w:rsid w:val="000F5A12"/>
    <w:rsid w:val="0010088E"/>
    <w:rsid w:val="00101883"/>
    <w:rsid w:val="0010192E"/>
    <w:rsid w:val="00102300"/>
    <w:rsid w:val="00103F4D"/>
    <w:rsid w:val="0010592F"/>
    <w:rsid w:val="00113EEC"/>
    <w:rsid w:val="00121A3A"/>
    <w:rsid w:val="00127C11"/>
    <w:rsid w:val="001624B5"/>
    <w:rsid w:val="001716E5"/>
    <w:rsid w:val="0018449A"/>
    <w:rsid w:val="0019462E"/>
    <w:rsid w:val="001B4792"/>
    <w:rsid w:val="001C3565"/>
    <w:rsid w:val="001C6937"/>
    <w:rsid w:val="001D1247"/>
    <w:rsid w:val="001D243C"/>
    <w:rsid w:val="001E004E"/>
    <w:rsid w:val="001E27F8"/>
    <w:rsid w:val="001F3126"/>
    <w:rsid w:val="00203C67"/>
    <w:rsid w:val="00203E10"/>
    <w:rsid w:val="0022134A"/>
    <w:rsid w:val="0022596F"/>
    <w:rsid w:val="00240B6E"/>
    <w:rsid w:val="00246075"/>
    <w:rsid w:val="00251B94"/>
    <w:rsid w:val="00263325"/>
    <w:rsid w:val="00270DAD"/>
    <w:rsid w:val="00274516"/>
    <w:rsid w:val="00276EAB"/>
    <w:rsid w:val="002855F7"/>
    <w:rsid w:val="00294488"/>
    <w:rsid w:val="002A3F48"/>
    <w:rsid w:val="002A45CD"/>
    <w:rsid w:val="002B24BD"/>
    <w:rsid w:val="002B3BFD"/>
    <w:rsid w:val="002C0816"/>
    <w:rsid w:val="002D51C4"/>
    <w:rsid w:val="002D7EB4"/>
    <w:rsid w:val="002F7B8F"/>
    <w:rsid w:val="0030422A"/>
    <w:rsid w:val="00326ABA"/>
    <w:rsid w:val="00336007"/>
    <w:rsid w:val="0033715E"/>
    <w:rsid w:val="0034439B"/>
    <w:rsid w:val="003444C7"/>
    <w:rsid w:val="0034560E"/>
    <w:rsid w:val="0035386A"/>
    <w:rsid w:val="0035464A"/>
    <w:rsid w:val="0037334B"/>
    <w:rsid w:val="00384FA1"/>
    <w:rsid w:val="003A4B22"/>
    <w:rsid w:val="003B2686"/>
    <w:rsid w:val="003B6BB4"/>
    <w:rsid w:val="003D3A42"/>
    <w:rsid w:val="003D3C14"/>
    <w:rsid w:val="003E7748"/>
    <w:rsid w:val="003F7B0C"/>
    <w:rsid w:val="0040080B"/>
    <w:rsid w:val="00410DE9"/>
    <w:rsid w:val="00411D1D"/>
    <w:rsid w:val="00420E7F"/>
    <w:rsid w:val="00423FAF"/>
    <w:rsid w:val="00427636"/>
    <w:rsid w:val="00430131"/>
    <w:rsid w:val="0043389C"/>
    <w:rsid w:val="00443088"/>
    <w:rsid w:val="00455A3F"/>
    <w:rsid w:val="00472D33"/>
    <w:rsid w:val="00484943"/>
    <w:rsid w:val="00491977"/>
    <w:rsid w:val="00497DE0"/>
    <w:rsid w:val="004C2AF2"/>
    <w:rsid w:val="004C79CA"/>
    <w:rsid w:val="004D763F"/>
    <w:rsid w:val="004E1840"/>
    <w:rsid w:val="004E5372"/>
    <w:rsid w:val="004F0A67"/>
    <w:rsid w:val="004F1337"/>
    <w:rsid w:val="004F28CE"/>
    <w:rsid w:val="004F6303"/>
    <w:rsid w:val="005014AF"/>
    <w:rsid w:val="0052756A"/>
    <w:rsid w:val="00534180"/>
    <w:rsid w:val="00544C0C"/>
    <w:rsid w:val="00553008"/>
    <w:rsid w:val="00562216"/>
    <w:rsid w:val="005634F0"/>
    <w:rsid w:val="00577A42"/>
    <w:rsid w:val="0058121B"/>
    <w:rsid w:val="00584D6A"/>
    <w:rsid w:val="00590D21"/>
    <w:rsid w:val="005A25A0"/>
    <w:rsid w:val="005A3B89"/>
    <w:rsid w:val="005C068C"/>
    <w:rsid w:val="005C0A41"/>
    <w:rsid w:val="005C2644"/>
    <w:rsid w:val="005C4B01"/>
    <w:rsid w:val="005D4E5A"/>
    <w:rsid w:val="005D61B4"/>
    <w:rsid w:val="005E044E"/>
    <w:rsid w:val="005F0359"/>
    <w:rsid w:val="00601DBA"/>
    <w:rsid w:val="00613251"/>
    <w:rsid w:val="00614F79"/>
    <w:rsid w:val="00616632"/>
    <w:rsid w:val="0063502E"/>
    <w:rsid w:val="00654EE0"/>
    <w:rsid w:val="00655AF0"/>
    <w:rsid w:val="006679DE"/>
    <w:rsid w:val="00671B7A"/>
    <w:rsid w:val="00675E35"/>
    <w:rsid w:val="00684633"/>
    <w:rsid w:val="00692041"/>
    <w:rsid w:val="00694E5D"/>
    <w:rsid w:val="00694FC4"/>
    <w:rsid w:val="006D02E8"/>
    <w:rsid w:val="006E0C21"/>
    <w:rsid w:val="006E2FE7"/>
    <w:rsid w:val="006F37F0"/>
    <w:rsid w:val="006F55C1"/>
    <w:rsid w:val="00702B4D"/>
    <w:rsid w:val="0070737E"/>
    <w:rsid w:val="00710E40"/>
    <w:rsid w:val="0071497F"/>
    <w:rsid w:val="007237EA"/>
    <w:rsid w:val="00723A85"/>
    <w:rsid w:val="0073429A"/>
    <w:rsid w:val="00740573"/>
    <w:rsid w:val="00742FA7"/>
    <w:rsid w:val="00753953"/>
    <w:rsid w:val="00761E45"/>
    <w:rsid w:val="00763FA3"/>
    <w:rsid w:val="007663CB"/>
    <w:rsid w:val="0077494B"/>
    <w:rsid w:val="00776A89"/>
    <w:rsid w:val="00786C35"/>
    <w:rsid w:val="00796E96"/>
    <w:rsid w:val="007A1511"/>
    <w:rsid w:val="007A1D0E"/>
    <w:rsid w:val="007E4138"/>
    <w:rsid w:val="007E6C52"/>
    <w:rsid w:val="007F29CC"/>
    <w:rsid w:val="007F5954"/>
    <w:rsid w:val="007F5DBC"/>
    <w:rsid w:val="00801629"/>
    <w:rsid w:val="00811505"/>
    <w:rsid w:val="00811876"/>
    <w:rsid w:val="0081544B"/>
    <w:rsid w:val="00845AEF"/>
    <w:rsid w:val="00853A57"/>
    <w:rsid w:val="00855D19"/>
    <w:rsid w:val="00856061"/>
    <w:rsid w:val="008625E8"/>
    <w:rsid w:val="00864885"/>
    <w:rsid w:val="008744B1"/>
    <w:rsid w:val="00880D4A"/>
    <w:rsid w:val="008915C0"/>
    <w:rsid w:val="00897829"/>
    <w:rsid w:val="008B331B"/>
    <w:rsid w:val="008C7569"/>
    <w:rsid w:val="008D2816"/>
    <w:rsid w:val="008D50ED"/>
    <w:rsid w:val="008D5572"/>
    <w:rsid w:val="008D5953"/>
    <w:rsid w:val="008E2296"/>
    <w:rsid w:val="00905552"/>
    <w:rsid w:val="00917854"/>
    <w:rsid w:val="00922AD1"/>
    <w:rsid w:val="0094128E"/>
    <w:rsid w:val="00943EC5"/>
    <w:rsid w:val="00970C89"/>
    <w:rsid w:val="00987163"/>
    <w:rsid w:val="00990E1C"/>
    <w:rsid w:val="009918E8"/>
    <w:rsid w:val="009A0001"/>
    <w:rsid w:val="009B0321"/>
    <w:rsid w:val="009B47EA"/>
    <w:rsid w:val="009C27F0"/>
    <w:rsid w:val="009D0420"/>
    <w:rsid w:val="009D24D4"/>
    <w:rsid w:val="009D304E"/>
    <w:rsid w:val="009E567C"/>
    <w:rsid w:val="009F09FD"/>
    <w:rsid w:val="009F1650"/>
    <w:rsid w:val="009F4912"/>
    <w:rsid w:val="009F7412"/>
    <w:rsid w:val="00A00FA1"/>
    <w:rsid w:val="00A02EEF"/>
    <w:rsid w:val="00A03469"/>
    <w:rsid w:val="00A124B9"/>
    <w:rsid w:val="00A24407"/>
    <w:rsid w:val="00A268E2"/>
    <w:rsid w:val="00A37438"/>
    <w:rsid w:val="00A41585"/>
    <w:rsid w:val="00A646D7"/>
    <w:rsid w:val="00A66950"/>
    <w:rsid w:val="00A75B7E"/>
    <w:rsid w:val="00A812B3"/>
    <w:rsid w:val="00AB3248"/>
    <w:rsid w:val="00AB731C"/>
    <w:rsid w:val="00AC103C"/>
    <w:rsid w:val="00AC7958"/>
    <w:rsid w:val="00AE45DB"/>
    <w:rsid w:val="00AE554A"/>
    <w:rsid w:val="00AE6B55"/>
    <w:rsid w:val="00AF5692"/>
    <w:rsid w:val="00AF7217"/>
    <w:rsid w:val="00B051B5"/>
    <w:rsid w:val="00B40369"/>
    <w:rsid w:val="00B44DD5"/>
    <w:rsid w:val="00B533D7"/>
    <w:rsid w:val="00B57496"/>
    <w:rsid w:val="00B72132"/>
    <w:rsid w:val="00B738AB"/>
    <w:rsid w:val="00B77C41"/>
    <w:rsid w:val="00B81669"/>
    <w:rsid w:val="00B906A5"/>
    <w:rsid w:val="00B907B5"/>
    <w:rsid w:val="00B9157D"/>
    <w:rsid w:val="00BA6DA0"/>
    <w:rsid w:val="00BC294E"/>
    <w:rsid w:val="00BC410E"/>
    <w:rsid w:val="00BC5961"/>
    <w:rsid w:val="00BC5F53"/>
    <w:rsid w:val="00BC78C6"/>
    <w:rsid w:val="00BE0046"/>
    <w:rsid w:val="00BE6447"/>
    <w:rsid w:val="00C01D97"/>
    <w:rsid w:val="00C021AB"/>
    <w:rsid w:val="00C07F6B"/>
    <w:rsid w:val="00C15176"/>
    <w:rsid w:val="00C2506B"/>
    <w:rsid w:val="00C37063"/>
    <w:rsid w:val="00C40AAB"/>
    <w:rsid w:val="00C52947"/>
    <w:rsid w:val="00C67367"/>
    <w:rsid w:val="00C846FE"/>
    <w:rsid w:val="00C85F4A"/>
    <w:rsid w:val="00C92413"/>
    <w:rsid w:val="00CA0FAC"/>
    <w:rsid w:val="00CA667A"/>
    <w:rsid w:val="00CC7B1C"/>
    <w:rsid w:val="00CE041D"/>
    <w:rsid w:val="00CE086C"/>
    <w:rsid w:val="00CE5901"/>
    <w:rsid w:val="00CF4C68"/>
    <w:rsid w:val="00CF7DA5"/>
    <w:rsid w:val="00D2315A"/>
    <w:rsid w:val="00D356F8"/>
    <w:rsid w:val="00D50FF0"/>
    <w:rsid w:val="00D66537"/>
    <w:rsid w:val="00D8680D"/>
    <w:rsid w:val="00D92BBC"/>
    <w:rsid w:val="00D93D0D"/>
    <w:rsid w:val="00DA589B"/>
    <w:rsid w:val="00DC7A9D"/>
    <w:rsid w:val="00DD1729"/>
    <w:rsid w:val="00DD3B24"/>
    <w:rsid w:val="00DD77F0"/>
    <w:rsid w:val="00DD7C30"/>
    <w:rsid w:val="00DE3AB8"/>
    <w:rsid w:val="00DF2784"/>
    <w:rsid w:val="00DF4DBC"/>
    <w:rsid w:val="00E45C31"/>
    <w:rsid w:val="00E5122E"/>
    <w:rsid w:val="00E5704B"/>
    <w:rsid w:val="00E85295"/>
    <w:rsid w:val="00E861B2"/>
    <w:rsid w:val="00E957CD"/>
    <w:rsid w:val="00EA16A9"/>
    <w:rsid w:val="00EA46DE"/>
    <w:rsid w:val="00EB1195"/>
    <w:rsid w:val="00EB4C88"/>
    <w:rsid w:val="00EB6372"/>
    <w:rsid w:val="00EC2BA5"/>
    <w:rsid w:val="00EC361E"/>
    <w:rsid w:val="00EC37E3"/>
    <w:rsid w:val="00EC5299"/>
    <w:rsid w:val="00ED1474"/>
    <w:rsid w:val="00ED3649"/>
    <w:rsid w:val="00EE0481"/>
    <w:rsid w:val="00F06F3B"/>
    <w:rsid w:val="00F13D85"/>
    <w:rsid w:val="00F25CC7"/>
    <w:rsid w:val="00F30CA4"/>
    <w:rsid w:val="00F42EB9"/>
    <w:rsid w:val="00F523E6"/>
    <w:rsid w:val="00F5718C"/>
    <w:rsid w:val="00F609E1"/>
    <w:rsid w:val="00F61204"/>
    <w:rsid w:val="00F649F8"/>
    <w:rsid w:val="00F64AB1"/>
    <w:rsid w:val="00F721B3"/>
    <w:rsid w:val="00F8486E"/>
    <w:rsid w:val="00F8709D"/>
    <w:rsid w:val="00F94E17"/>
    <w:rsid w:val="00FA30C8"/>
    <w:rsid w:val="00FA4212"/>
    <w:rsid w:val="00FB4899"/>
    <w:rsid w:val="00FB4EB0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0B3A3E"/>
    <w:rsid w:val="002D7EB4"/>
    <w:rsid w:val="00476D36"/>
    <w:rsid w:val="00571E75"/>
    <w:rsid w:val="005C4B01"/>
    <w:rsid w:val="007A1511"/>
    <w:rsid w:val="00896799"/>
    <w:rsid w:val="00AF5692"/>
    <w:rsid w:val="00B40369"/>
    <w:rsid w:val="00B906A5"/>
    <w:rsid w:val="00EC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customXml/itemProps2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65</TotalTime>
  <Pages>2</Pages>
  <Words>426</Words>
  <Characters>2429</Characters>
  <Application>Microsoft Office Word</Application>
  <DocSecurity>0</DocSecurity>
  <Lines>20</Lines>
  <Paragraphs>5</Paragraphs>
  <ScaleCrop>false</ScaleCrop>
  <Company>Health &amp; Social Care Information Centre</Company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TAYLOR, Clair (YORK AND SCARBOROUGH TEACHING HOSPITALS NHS FOUNDATION TRUST)</cp:lastModifiedBy>
  <cp:revision>35</cp:revision>
  <cp:lastPrinted>2016-07-14T17:27:00Z</cp:lastPrinted>
  <dcterms:created xsi:type="dcterms:W3CDTF">2026-01-04T12:49:00Z</dcterms:created>
  <dcterms:modified xsi:type="dcterms:W3CDTF">2026-01-16T14:40:00Z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