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DD8A1" w14:textId="77777777" w:rsidR="009F39A9" w:rsidRDefault="009F39A9">
      <w:pPr>
        <w:tabs>
          <w:tab w:val="left" w:pos="900"/>
        </w:tabs>
        <w:jc w:val="both"/>
        <w:rPr>
          <w:rFonts w:ascii="Arial" w:hAnsi="Arial" w:cs="Arial"/>
          <w:b/>
          <w:sz w:val="22"/>
          <w:szCs w:val="22"/>
        </w:rPr>
      </w:pPr>
    </w:p>
    <w:p w14:paraId="080C4B5E" w14:textId="77777777" w:rsidR="009F39A9" w:rsidRDefault="009F39A9">
      <w:pPr>
        <w:tabs>
          <w:tab w:val="left" w:pos="900"/>
        </w:tabs>
        <w:jc w:val="both"/>
        <w:rPr>
          <w:rFonts w:ascii="Arial" w:hAnsi="Arial" w:cs="Arial"/>
          <w:b/>
          <w:color w:val="FF0000"/>
          <w:sz w:val="28"/>
          <w:szCs w:val="28"/>
        </w:rPr>
      </w:pPr>
    </w:p>
    <w:p w14:paraId="5AB41570" w14:textId="77777777" w:rsidR="009F39A9" w:rsidRDefault="009F39A9">
      <w:pPr>
        <w:tabs>
          <w:tab w:val="center" w:pos="5040"/>
          <w:tab w:val="right" w:pos="9900"/>
        </w:tabs>
        <w:jc w:val="right"/>
      </w:pPr>
      <w:r>
        <w:t xml:space="preserve">                                                                     </w:t>
      </w:r>
    </w:p>
    <w:p w14:paraId="49A73DAF" w14:textId="77777777" w:rsidR="009F39A9" w:rsidRDefault="009F39A9">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Name">
          <w:smartTag w:uri="urn:schemas-microsoft-com:office:smarttags" w:element="PlaceTyp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2FF62DCE" w14:textId="77777777" w:rsidR="009F39A9" w:rsidRDefault="009F39A9">
      <w:pPr>
        <w:rPr>
          <w:rFonts w:ascii="Arial" w:hAnsi="Arial" w:cs="Arial"/>
          <w:b/>
          <w:sz w:val="28"/>
          <w:szCs w:val="28"/>
        </w:rPr>
      </w:pPr>
    </w:p>
    <w:p w14:paraId="1247F967" w14:textId="77777777" w:rsidR="009F39A9" w:rsidRDefault="009F39A9">
      <w:pPr>
        <w:rPr>
          <w:rFonts w:ascii="Arial" w:hAnsi="Arial" w:cs="Arial"/>
          <w:b/>
          <w:color w:val="FF0000"/>
          <w:sz w:val="28"/>
          <w:szCs w:val="28"/>
        </w:rPr>
      </w:pPr>
      <w:r>
        <w:rPr>
          <w:rFonts w:ascii="Arial" w:hAnsi="Arial" w:cs="Arial"/>
          <w:b/>
          <w:sz w:val="28"/>
          <w:szCs w:val="28"/>
        </w:rPr>
        <w:t>Individual Placement Description – Emergency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6E37956B" w14:textId="77777777" w:rsidR="009F39A9" w:rsidRDefault="009F39A9">
      <w:pPr>
        <w:rPr>
          <w:rFonts w:ascii="Arial" w:hAnsi="Arial" w:cs="Arial"/>
          <w:b/>
          <w:sz w:val="22"/>
          <w:szCs w:val="22"/>
        </w:rPr>
      </w:pPr>
    </w:p>
    <w:p w14:paraId="656C2221" w14:textId="77777777" w:rsidR="009F39A9" w:rsidRDefault="009F39A9">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9F39A9" w14:paraId="4B237EC2" w14:textId="77777777">
        <w:trPr>
          <w:trHeight w:val="144"/>
        </w:trPr>
        <w:tc>
          <w:tcPr>
            <w:tcW w:w="3851" w:type="dxa"/>
          </w:tcPr>
          <w:p w14:paraId="00663A5D" w14:textId="77777777" w:rsidR="009F39A9" w:rsidRDefault="009F39A9">
            <w:pPr>
              <w:rPr>
                <w:rFonts w:ascii="Arial" w:hAnsi="Arial" w:cs="Arial"/>
                <w:b/>
              </w:rPr>
            </w:pPr>
            <w:r>
              <w:rPr>
                <w:rFonts w:ascii="Arial" w:hAnsi="Arial" w:cs="Arial"/>
                <w:b/>
              </w:rPr>
              <w:t>Grade</w:t>
            </w:r>
          </w:p>
          <w:p w14:paraId="6CD9A440" w14:textId="77777777" w:rsidR="009F39A9" w:rsidRDefault="009F39A9">
            <w:pPr>
              <w:rPr>
                <w:rFonts w:ascii="Arial" w:hAnsi="Arial" w:cs="Arial"/>
                <w:b/>
              </w:rPr>
            </w:pPr>
          </w:p>
        </w:tc>
        <w:tc>
          <w:tcPr>
            <w:tcW w:w="6605" w:type="dxa"/>
          </w:tcPr>
          <w:p w14:paraId="747F1A5E" w14:textId="77777777" w:rsidR="009F39A9" w:rsidRDefault="009F39A9">
            <w:pPr>
              <w:jc w:val="both"/>
              <w:rPr>
                <w:rFonts w:ascii="Arial" w:hAnsi="Arial" w:cs="Arial"/>
              </w:rPr>
            </w:pPr>
            <w:r>
              <w:rPr>
                <w:rFonts w:ascii="Arial" w:hAnsi="Arial" w:cs="Arial"/>
              </w:rPr>
              <w:t>Foundation Year 2</w:t>
            </w:r>
          </w:p>
        </w:tc>
      </w:tr>
      <w:tr w:rsidR="009F39A9" w14:paraId="2DDCA82C" w14:textId="77777777">
        <w:trPr>
          <w:trHeight w:val="144"/>
        </w:trPr>
        <w:tc>
          <w:tcPr>
            <w:tcW w:w="3851" w:type="dxa"/>
          </w:tcPr>
          <w:p w14:paraId="2BC2C6FF" w14:textId="77777777" w:rsidR="009F39A9" w:rsidRDefault="009F39A9">
            <w:pPr>
              <w:rPr>
                <w:rFonts w:ascii="Arial" w:hAnsi="Arial" w:cs="Arial"/>
                <w:b/>
              </w:rPr>
            </w:pPr>
            <w:r>
              <w:rPr>
                <w:rFonts w:ascii="Arial" w:hAnsi="Arial" w:cs="Arial"/>
                <w:b/>
              </w:rPr>
              <w:t>Placement / Post Number</w:t>
            </w:r>
          </w:p>
        </w:tc>
        <w:tc>
          <w:tcPr>
            <w:tcW w:w="6605" w:type="dxa"/>
          </w:tcPr>
          <w:p w14:paraId="6A58FB67" w14:textId="77777777" w:rsidR="009F39A9" w:rsidRDefault="009F39A9">
            <w:pPr>
              <w:jc w:val="both"/>
              <w:rPr>
                <w:rFonts w:ascii="Arial" w:hAnsi="Arial" w:cs="Arial"/>
              </w:rPr>
            </w:pPr>
            <w:r>
              <w:rPr>
                <w:rFonts w:ascii="Arial" w:hAnsi="Arial" w:cs="Arial"/>
              </w:rPr>
              <w:t>Emergency Medicine</w:t>
            </w:r>
          </w:p>
          <w:p w14:paraId="72B1854B" w14:textId="77777777" w:rsidR="007252AD" w:rsidRDefault="007252AD" w:rsidP="007252AD">
            <w:pPr>
              <w:jc w:val="both"/>
              <w:rPr>
                <w:rFonts w:ascii="Arial" w:hAnsi="Arial" w:cs="Arial"/>
              </w:rPr>
            </w:pPr>
            <w:r>
              <w:rPr>
                <w:rFonts w:ascii="Arial" w:hAnsi="Arial" w:cs="Arial"/>
              </w:rPr>
              <w:t>YHD/RCD01/030/FP2/001</w:t>
            </w:r>
          </w:p>
          <w:p w14:paraId="1F537726" w14:textId="77777777" w:rsidR="009F39A9" w:rsidRDefault="009F39A9">
            <w:pPr>
              <w:jc w:val="both"/>
              <w:rPr>
                <w:rFonts w:ascii="Arial" w:hAnsi="Arial" w:cs="Arial"/>
              </w:rPr>
            </w:pPr>
            <w:r>
              <w:rPr>
                <w:rFonts w:ascii="Arial" w:hAnsi="Arial" w:cs="Arial"/>
              </w:rPr>
              <w:t xml:space="preserve">And </w:t>
            </w:r>
          </w:p>
          <w:p w14:paraId="600EABAB" w14:textId="77777777" w:rsidR="009F39A9" w:rsidRDefault="007252AD">
            <w:pPr>
              <w:jc w:val="both"/>
              <w:rPr>
                <w:rFonts w:ascii="Arial" w:hAnsi="Arial" w:cs="Arial"/>
              </w:rPr>
            </w:pPr>
            <w:r>
              <w:rPr>
                <w:rFonts w:ascii="Arial" w:hAnsi="Arial" w:cs="Arial"/>
              </w:rPr>
              <w:t>YHD/RCD01/030/FP2/002</w:t>
            </w:r>
          </w:p>
        </w:tc>
      </w:tr>
      <w:tr w:rsidR="009F39A9" w14:paraId="692B6F0B" w14:textId="77777777">
        <w:trPr>
          <w:trHeight w:val="144"/>
        </w:trPr>
        <w:tc>
          <w:tcPr>
            <w:tcW w:w="3851" w:type="dxa"/>
          </w:tcPr>
          <w:p w14:paraId="052C6CCA" w14:textId="77777777" w:rsidR="009F39A9" w:rsidRDefault="009F39A9">
            <w:pPr>
              <w:rPr>
                <w:rFonts w:ascii="Arial" w:hAnsi="Arial" w:cs="Arial"/>
                <w:b/>
              </w:rPr>
            </w:pPr>
            <w:r>
              <w:rPr>
                <w:rFonts w:ascii="Arial" w:hAnsi="Arial" w:cs="Arial"/>
                <w:b/>
              </w:rPr>
              <w:t>Department</w:t>
            </w:r>
          </w:p>
        </w:tc>
        <w:tc>
          <w:tcPr>
            <w:tcW w:w="6605" w:type="dxa"/>
          </w:tcPr>
          <w:tbl>
            <w:tblPr>
              <w:tblW w:w="0" w:type="auto"/>
              <w:tblLook w:val="01E0" w:firstRow="1" w:lastRow="1" w:firstColumn="1" w:lastColumn="1" w:noHBand="0" w:noVBand="0"/>
            </w:tblPr>
            <w:tblGrid>
              <w:gridCol w:w="6389"/>
            </w:tblGrid>
            <w:tr w:rsidR="00EA0F9E" w14:paraId="293546C2" w14:textId="77777777" w:rsidTr="006F1E0F">
              <w:tc>
                <w:tcPr>
                  <w:tcW w:w="8522" w:type="dxa"/>
                </w:tcPr>
                <w:p w14:paraId="14563BD4" w14:textId="77777777" w:rsidR="00EA0F9E" w:rsidRDefault="00EA0F9E" w:rsidP="00EA0F9E">
                  <w:pPr>
                    <w:rPr>
                      <w:rFonts w:ascii="Arial" w:hAnsi="Arial" w:cs="Arial"/>
                      <w:b/>
                      <w:sz w:val="22"/>
                      <w:szCs w:val="22"/>
                    </w:rPr>
                  </w:pPr>
                  <w:r>
                    <w:rPr>
                      <w:rFonts w:ascii="Arial" w:hAnsi="Arial" w:cs="Arial"/>
                      <w:b/>
                      <w:sz w:val="22"/>
                      <w:szCs w:val="22"/>
                    </w:rPr>
                    <w:t>Brief Description of Department’s Service: Emergency Medicine</w:t>
                  </w:r>
                </w:p>
                <w:p w14:paraId="4B420191" w14:textId="77777777" w:rsidR="00EA0F9E" w:rsidRDefault="00EA0F9E" w:rsidP="00EA0F9E">
                  <w:pPr>
                    <w:rPr>
                      <w:rFonts w:ascii="Arial" w:hAnsi="Arial" w:cs="Arial"/>
                      <w:sz w:val="22"/>
                      <w:szCs w:val="22"/>
                    </w:rPr>
                  </w:pPr>
                  <w:r>
                    <w:rPr>
                      <w:rFonts w:ascii="Arial" w:hAnsi="Arial" w:cs="Arial"/>
                      <w:sz w:val="22"/>
                      <w:szCs w:val="22"/>
                    </w:rPr>
                    <w:t>The Em</w:t>
                  </w:r>
                  <w:r w:rsidR="005410F7">
                    <w:rPr>
                      <w:rFonts w:ascii="Arial" w:hAnsi="Arial" w:cs="Arial"/>
                      <w:sz w:val="22"/>
                      <w:szCs w:val="22"/>
                    </w:rPr>
                    <w:t>ergency Department sees about 60</w:t>
                  </w:r>
                  <w:r>
                    <w:rPr>
                      <w:rFonts w:ascii="Arial" w:hAnsi="Arial" w:cs="Arial"/>
                      <w:sz w:val="22"/>
                      <w:szCs w:val="22"/>
                    </w:rPr>
                    <w:t>,000 patients each year with major and minor trauma and illness. About 20% of these are children. Approximately 20% of patients are admitted from the ED. Emergency medicine is a great opportunity to work across the breadth of specialties, and develop communication and team working skills, as well as learn how to asses and manage the acutely ill or injured patient. We have a relatively high proportion of elderly patients with complex problems, so it is also a good place to improve acute medical and elderly skills.</w:t>
                  </w:r>
                </w:p>
                <w:p w14:paraId="3E42F171" w14:textId="77777777" w:rsidR="00EA0F9E" w:rsidRDefault="00EA0F9E" w:rsidP="00EA0F9E">
                  <w:pPr>
                    <w:rPr>
                      <w:rFonts w:ascii="Arial" w:hAnsi="Arial" w:cs="Arial"/>
                      <w:sz w:val="22"/>
                      <w:szCs w:val="22"/>
                    </w:rPr>
                  </w:pPr>
                </w:p>
              </w:tc>
            </w:tr>
            <w:tr w:rsidR="00EA0F9E" w14:paraId="606B188F" w14:textId="77777777" w:rsidTr="006F1E0F">
              <w:tc>
                <w:tcPr>
                  <w:tcW w:w="8522" w:type="dxa"/>
                </w:tcPr>
                <w:p w14:paraId="7BE8379F" w14:textId="77777777" w:rsidR="00EA0F9E" w:rsidRDefault="00EA0F9E" w:rsidP="00EA0F9E">
                  <w:pPr>
                    <w:rPr>
                      <w:rFonts w:ascii="Arial" w:hAnsi="Arial" w:cs="Arial"/>
                      <w:b/>
                      <w:sz w:val="22"/>
                      <w:szCs w:val="22"/>
                    </w:rPr>
                  </w:pPr>
                  <w:r>
                    <w:rPr>
                      <w:rFonts w:ascii="Arial" w:hAnsi="Arial" w:cs="Arial"/>
                      <w:b/>
                      <w:sz w:val="22"/>
                      <w:szCs w:val="22"/>
                    </w:rPr>
                    <w:t xml:space="preserve">Departmental medical Staffing </w:t>
                  </w:r>
                </w:p>
                <w:p w14:paraId="16AAC2FA" w14:textId="77777777" w:rsidR="00EA0F9E" w:rsidRDefault="005410F7" w:rsidP="00EA0F9E">
                  <w:pPr>
                    <w:rPr>
                      <w:rFonts w:ascii="Arial" w:hAnsi="Arial" w:cs="Arial"/>
                      <w:sz w:val="22"/>
                      <w:szCs w:val="22"/>
                    </w:rPr>
                  </w:pPr>
                  <w:r>
                    <w:rPr>
                      <w:rFonts w:ascii="Arial" w:hAnsi="Arial" w:cs="Arial"/>
                      <w:sz w:val="22"/>
                      <w:szCs w:val="22"/>
                    </w:rPr>
                    <w:t>Consultants</w:t>
                  </w:r>
                  <w:r>
                    <w:rPr>
                      <w:rFonts w:ascii="Arial" w:hAnsi="Arial" w:cs="Arial"/>
                      <w:sz w:val="22"/>
                      <w:szCs w:val="22"/>
                    </w:rPr>
                    <w:tab/>
                  </w:r>
                  <w:r>
                    <w:rPr>
                      <w:rFonts w:ascii="Arial" w:hAnsi="Arial" w:cs="Arial"/>
                      <w:sz w:val="22"/>
                      <w:szCs w:val="22"/>
                    </w:rPr>
                    <w:tab/>
                    <w:t>10 (8.2</w:t>
                  </w:r>
                  <w:r w:rsidR="00EA0F9E">
                    <w:rPr>
                      <w:rFonts w:ascii="Arial" w:hAnsi="Arial" w:cs="Arial"/>
                      <w:sz w:val="22"/>
                      <w:szCs w:val="22"/>
                    </w:rPr>
                    <w:t xml:space="preserve"> WTE)</w:t>
                  </w:r>
                  <w:r w:rsidR="00EA0F9E">
                    <w:rPr>
                      <w:rFonts w:ascii="Arial" w:hAnsi="Arial" w:cs="Arial"/>
                      <w:sz w:val="22"/>
                      <w:szCs w:val="22"/>
                    </w:rPr>
                    <w:tab/>
                  </w:r>
                </w:p>
                <w:p w14:paraId="3006C02C" w14:textId="77777777" w:rsidR="00EA0F9E" w:rsidRDefault="005410F7" w:rsidP="00EA0F9E">
                  <w:pPr>
                    <w:rPr>
                      <w:rFonts w:ascii="Arial" w:hAnsi="Arial" w:cs="Arial"/>
                      <w:sz w:val="22"/>
                      <w:szCs w:val="22"/>
                    </w:rPr>
                  </w:pPr>
                  <w:r>
                    <w:rPr>
                      <w:rFonts w:ascii="Arial" w:hAnsi="Arial" w:cs="Arial"/>
                      <w:sz w:val="22"/>
                      <w:szCs w:val="22"/>
                    </w:rPr>
                    <w:t>Specialty doctors 15</w:t>
                  </w:r>
                </w:p>
                <w:p w14:paraId="0E07192D" w14:textId="77777777" w:rsidR="00EA0F9E" w:rsidRDefault="00EA0F9E" w:rsidP="00EA0F9E">
                  <w:pPr>
                    <w:rPr>
                      <w:rFonts w:ascii="Arial" w:hAnsi="Arial" w:cs="Arial"/>
                      <w:sz w:val="22"/>
                      <w:szCs w:val="22"/>
                    </w:rPr>
                  </w:pPr>
                  <w:r>
                    <w:rPr>
                      <w:rFonts w:ascii="Arial" w:hAnsi="Arial" w:cs="Arial"/>
                      <w:sz w:val="22"/>
                      <w:szCs w:val="22"/>
                    </w:rPr>
                    <w:t>HSTs</w:t>
                  </w:r>
                  <w:r>
                    <w:rPr>
                      <w:rFonts w:ascii="Arial" w:hAnsi="Arial" w:cs="Arial"/>
                      <w:sz w:val="22"/>
                      <w:szCs w:val="22"/>
                    </w:rPr>
                    <w:tab/>
                  </w:r>
                  <w:r>
                    <w:rPr>
                      <w:rFonts w:ascii="Arial" w:hAnsi="Arial" w:cs="Arial"/>
                      <w:sz w:val="22"/>
                      <w:szCs w:val="22"/>
                    </w:rPr>
                    <w:tab/>
                    <w:t>3</w:t>
                  </w:r>
                  <w:r>
                    <w:rPr>
                      <w:rFonts w:ascii="Arial" w:hAnsi="Arial" w:cs="Arial"/>
                      <w:sz w:val="22"/>
                      <w:szCs w:val="22"/>
                    </w:rPr>
                    <w:tab/>
                  </w:r>
                </w:p>
                <w:p w14:paraId="415D87DF" w14:textId="77777777" w:rsidR="00EA0F9E" w:rsidRDefault="00EA0F9E" w:rsidP="00EA0F9E">
                  <w:pPr>
                    <w:rPr>
                      <w:rFonts w:ascii="Arial" w:hAnsi="Arial" w:cs="Arial"/>
                      <w:sz w:val="22"/>
                      <w:szCs w:val="22"/>
                    </w:rPr>
                  </w:pPr>
                  <w:r>
                    <w:rPr>
                      <w:rFonts w:ascii="Arial" w:hAnsi="Arial" w:cs="Arial"/>
                      <w:sz w:val="22"/>
                      <w:szCs w:val="22"/>
                    </w:rPr>
                    <w:t>CT1/2 ACCS &amp; GPVTS/CF’s          10</w:t>
                  </w:r>
                </w:p>
                <w:p w14:paraId="3C325C84" w14:textId="77777777" w:rsidR="00EA0F9E" w:rsidRDefault="00EA0F9E" w:rsidP="00EA0F9E">
                  <w:pPr>
                    <w:rPr>
                      <w:rFonts w:ascii="Arial" w:hAnsi="Arial" w:cs="Arial"/>
                      <w:sz w:val="22"/>
                      <w:szCs w:val="22"/>
                    </w:rPr>
                  </w:pPr>
                  <w:r>
                    <w:rPr>
                      <w:rFonts w:ascii="Arial" w:hAnsi="Arial" w:cs="Arial"/>
                      <w:sz w:val="22"/>
                      <w:szCs w:val="22"/>
                    </w:rPr>
                    <w:t>F</w:t>
                  </w:r>
                  <w:r w:rsidR="005410F7">
                    <w:rPr>
                      <w:rFonts w:ascii="Arial" w:hAnsi="Arial" w:cs="Arial"/>
                      <w:sz w:val="22"/>
                      <w:szCs w:val="22"/>
                    </w:rPr>
                    <w:t>Y2                             5</w:t>
                  </w:r>
                </w:p>
                <w:p w14:paraId="7313FA02" w14:textId="77777777" w:rsidR="00EA0F9E" w:rsidRDefault="00EA0F9E" w:rsidP="00EA0F9E">
                  <w:pPr>
                    <w:rPr>
                      <w:rFonts w:ascii="Arial" w:hAnsi="Arial" w:cs="Arial"/>
                      <w:sz w:val="22"/>
                      <w:szCs w:val="22"/>
                    </w:rPr>
                  </w:pPr>
                  <w:r>
                    <w:rPr>
                      <w:rFonts w:ascii="Arial" w:hAnsi="Arial" w:cs="Arial"/>
                      <w:sz w:val="22"/>
                      <w:szCs w:val="22"/>
                    </w:rPr>
                    <w:t>FY1</w:t>
                  </w:r>
                  <w:r>
                    <w:rPr>
                      <w:rFonts w:ascii="Arial" w:hAnsi="Arial" w:cs="Arial"/>
                      <w:sz w:val="22"/>
                      <w:szCs w:val="22"/>
                    </w:rPr>
                    <w:tab/>
                  </w:r>
                  <w:r>
                    <w:rPr>
                      <w:rFonts w:ascii="Arial" w:hAnsi="Arial" w:cs="Arial"/>
                      <w:sz w:val="22"/>
                      <w:szCs w:val="22"/>
                    </w:rPr>
                    <w:tab/>
                  </w:r>
                  <w:r>
                    <w:rPr>
                      <w:rFonts w:ascii="Arial" w:hAnsi="Arial" w:cs="Arial"/>
                      <w:sz w:val="22"/>
                      <w:szCs w:val="22"/>
                    </w:rPr>
                    <w:tab/>
                    <w:t>2</w:t>
                  </w:r>
                  <w:r>
                    <w:rPr>
                      <w:rFonts w:ascii="Arial" w:hAnsi="Arial" w:cs="Arial"/>
                      <w:sz w:val="22"/>
                      <w:szCs w:val="22"/>
                    </w:rPr>
                    <w:tab/>
                  </w:r>
                  <w:r>
                    <w:rPr>
                      <w:rFonts w:ascii="Arial" w:hAnsi="Arial" w:cs="Arial"/>
                      <w:sz w:val="22"/>
                      <w:szCs w:val="22"/>
                    </w:rPr>
                    <w:tab/>
                  </w:r>
                </w:p>
              </w:tc>
            </w:tr>
          </w:tbl>
          <w:p w14:paraId="079A0D47" w14:textId="77777777" w:rsidR="003225AA" w:rsidRDefault="003225AA" w:rsidP="003225AA">
            <w:pPr>
              <w:jc w:val="both"/>
              <w:rPr>
                <w:rFonts w:ascii="Arial" w:hAnsi="Arial" w:cs="Arial"/>
                <w:bCs/>
                <w:u w:val="single"/>
              </w:rPr>
            </w:pPr>
          </w:p>
          <w:p w14:paraId="3BFC22C7" w14:textId="77777777" w:rsidR="003225AA" w:rsidRPr="003E3A50" w:rsidRDefault="003225AA" w:rsidP="003225AA">
            <w:pPr>
              <w:rPr>
                <w:rFonts w:ascii="Arial" w:hAnsi="Arial" w:cs="Arial"/>
                <w:i/>
              </w:rPr>
            </w:pPr>
            <w:r>
              <w:rPr>
                <w:rFonts w:ascii="Arial" w:hAnsi="Arial" w:cs="Arial"/>
              </w:rPr>
              <w:t xml:space="preserve">Full nursing establishment includes </w:t>
            </w:r>
            <w:r w:rsidRPr="003E3A50">
              <w:rPr>
                <w:rFonts w:ascii="Arial" w:hAnsi="Arial" w:cs="Arial"/>
              </w:rPr>
              <w:t xml:space="preserve">Emergency Nurse practitioners plus ACP’s </w:t>
            </w:r>
          </w:p>
          <w:p w14:paraId="52CEF8CB" w14:textId="77777777" w:rsidR="009F39A9" w:rsidRDefault="009F39A9">
            <w:pPr>
              <w:rPr>
                <w:rFonts w:ascii="Arial" w:hAnsi="Arial" w:cs="Arial"/>
              </w:rPr>
            </w:pPr>
          </w:p>
        </w:tc>
      </w:tr>
      <w:tr w:rsidR="009F39A9" w14:paraId="453D9368" w14:textId="77777777">
        <w:trPr>
          <w:trHeight w:val="144"/>
        </w:trPr>
        <w:tc>
          <w:tcPr>
            <w:tcW w:w="3851" w:type="dxa"/>
          </w:tcPr>
          <w:p w14:paraId="424FD708" w14:textId="77777777" w:rsidR="009F39A9" w:rsidRDefault="009F39A9">
            <w:pPr>
              <w:rPr>
                <w:rFonts w:ascii="Arial" w:hAnsi="Arial" w:cs="Arial"/>
                <w:b/>
              </w:rPr>
            </w:pPr>
            <w:r>
              <w:rPr>
                <w:rFonts w:ascii="Arial" w:hAnsi="Arial" w:cs="Arial"/>
                <w:b/>
              </w:rPr>
              <w:t>Type of work to expect and learning opportunities</w:t>
            </w:r>
          </w:p>
        </w:tc>
        <w:tc>
          <w:tcPr>
            <w:tcW w:w="6605" w:type="dxa"/>
          </w:tcPr>
          <w:p w14:paraId="0BF9262D" w14:textId="77777777" w:rsidR="009F39A9" w:rsidRDefault="009F39A9">
            <w:pPr>
              <w:rPr>
                <w:rFonts w:ascii="Arial" w:hAnsi="Arial" w:cs="Arial"/>
              </w:rPr>
            </w:pPr>
            <w:r>
              <w:rPr>
                <w:rFonts w:ascii="Arial" w:hAnsi="Arial" w:cs="Arial"/>
                <w:sz w:val="22"/>
                <w:szCs w:val="22"/>
              </w:rPr>
              <w:t>To work as part of a multi-disciplinary team, in the initial assessment and management of adults and children. The FY2 will learn how to independently manage the Emergency Department patients. This will include ordering and interpreting tests, liaison with other specialties and other agencies (</w:t>
            </w:r>
            <w:proofErr w:type="spellStart"/>
            <w:r>
              <w:rPr>
                <w:rFonts w:ascii="Arial" w:hAnsi="Arial" w:cs="Arial"/>
                <w:sz w:val="22"/>
                <w:szCs w:val="22"/>
              </w:rPr>
              <w:t>eg</w:t>
            </w:r>
            <w:proofErr w:type="spellEnd"/>
            <w:r>
              <w:rPr>
                <w:rFonts w:ascii="Arial" w:hAnsi="Arial" w:cs="Arial"/>
                <w:sz w:val="22"/>
                <w:szCs w:val="22"/>
              </w:rPr>
              <w:t xml:space="preserve"> Primary Care, ambulance service) to ensure safe patient discharge or appropriate patient admission. They will be supported and supervised by other team members.</w:t>
            </w:r>
          </w:p>
          <w:p w14:paraId="703A3EC6" w14:textId="77777777" w:rsidR="009F39A9" w:rsidRDefault="009F39A9">
            <w:pPr>
              <w:rPr>
                <w:rFonts w:ascii="Arial" w:hAnsi="Arial" w:cs="Arial"/>
              </w:rPr>
            </w:pPr>
          </w:p>
          <w:p w14:paraId="05871523" w14:textId="77777777" w:rsidR="009F39A9" w:rsidRDefault="009F39A9">
            <w:pPr>
              <w:rPr>
                <w:rFonts w:ascii="Arial" w:hAnsi="Arial" w:cs="Arial"/>
                <w:b/>
              </w:rPr>
            </w:pPr>
            <w:r>
              <w:rPr>
                <w:rFonts w:ascii="Arial" w:hAnsi="Arial" w:cs="Arial"/>
                <w:b/>
                <w:sz w:val="22"/>
                <w:szCs w:val="22"/>
              </w:rPr>
              <w:t xml:space="preserve">Educational Opportunities </w:t>
            </w:r>
          </w:p>
          <w:p w14:paraId="2A42A613" w14:textId="77777777" w:rsidR="002638A0" w:rsidRDefault="009F39A9">
            <w:pPr>
              <w:rPr>
                <w:rFonts w:ascii="Arial" w:hAnsi="Arial" w:cs="Arial"/>
                <w:sz w:val="22"/>
                <w:szCs w:val="22"/>
              </w:rPr>
            </w:pPr>
            <w:r>
              <w:rPr>
                <w:rFonts w:ascii="Arial" w:hAnsi="Arial" w:cs="Arial"/>
                <w:sz w:val="22"/>
                <w:szCs w:val="22"/>
              </w:rPr>
              <w:t xml:space="preserve">Once a week there are afternoon dedicated junior doctor teachings which cover a wide range of the common presentations </w:t>
            </w:r>
            <w:r>
              <w:rPr>
                <w:rFonts w:ascii="Arial" w:hAnsi="Arial" w:cs="Arial"/>
                <w:sz w:val="22"/>
                <w:szCs w:val="22"/>
              </w:rPr>
              <w:lastRenderedPageBreak/>
              <w:t xml:space="preserve">to Emergency medicine. The F2s are encouraged to undertake audit or quality improvement during their attachment. Training in resuscitation of adults and children is provided and there is opportunity to undertake a wide range of practical skills such as suturing, fracture manipulation, chest drain insertion. This post also provides the chance to develop competencies in the management of the acutely unwell patient. Each doctor has a middle grade mentor as well as the clinical and educational supervisor. There </w:t>
            </w:r>
            <w:r w:rsidR="00EA0F9E">
              <w:rPr>
                <w:rFonts w:ascii="Arial" w:hAnsi="Arial" w:cs="Arial"/>
                <w:sz w:val="22"/>
                <w:szCs w:val="22"/>
              </w:rPr>
              <w:t>are a</w:t>
            </w:r>
            <w:r>
              <w:rPr>
                <w:rFonts w:ascii="Arial" w:hAnsi="Arial" w:cs="Arial"/>
                <w:sz w:val="22"/>
                <w:szCs w:val="22"/>
              </w:rPr>
              <w:t xml:space="preserve"> number of on-line resources</w:t>
            </w:r>
            <w:r w:rsidR="00EA0F9E">
              <w:rPr>
                <w:rFonts w:ascii="Arial" w:hAnsi="Arial" w:cs="Arial"/>
                <w:sz w:val="22"/>
                <w:szCs w:val="22"/>
              </w:rPr>
              <w:t xml:space="preserve"> to support clinical decision making</w:t>
            </w:r>
            <w:r>
              <w:rPr>
                <w:rFonts w:ascii="Arial" w:hAnsi="Arial" w:cs="Arial"/>
                <w:sz w:val="22"/>
                <w:szCs w:val="22"/>
              </w:rPr>
              <w:t xml:space="preserve">. </w:t>
            </w:r>
          </w:p>
          <w:p w14:paraId="59E9EFE2" w14:textId="77777777" w:rsidR="00EA0F9E" w:rsidRDefault="00EA0F9E">
            <w:pPr>
              <w:rPr>
                <w:rFonts w:ascii="Arial" w:hAnsi="Arial" w:cs="Arial"/>
                <w:sz w:val="22"/>
                <w:szCs w:val="22"/>
              </w:rPr>
            </w:pPr>
          </w:p>
          <w:p w14:paraId="7EA487CA" w14:textId="77777777" w:rsidR="002638A0" w:rsidRDefault="002638A0">
            <w:pPr>
              <w:rPr>
                <w:rFonts w:ascii="Arial" w:hAnsi="Arial" w:cs="Arial"/>
                <w:b/>
                <w:sz w:val="22"/>
                <w:szCs w:val="22"/>
              </w:rPr>
            </w:pPr>
            <w:r>
              <w:rPr>
                <w:rFonts w:ascii="Arial" w:hAnsi="Arial" w:cs="Arial"/>
                <w:b/>
                <w:sz w:val="22"/>
                <w:szCs w:val="22"/>
              </w:rPr>
              <w:t>Supporting Professional Development Activities</w:t>
            </w:r>
          </w:p>
          <w:p w14:paraId="08FA56A8" w14:textId="77777777" w:rsidR="002638A0" w:rsidRPr="002638A0" w:rsidRDefault="002638A0" w:rsidP="00B4253E">
            <w:pPr>
              <w:pStyle w:val="ListParagraph"/>
              <w:numPr>
                <w:ilvl w:val="0"/>
                <w:numId w:val="4"/>
              </w:numPr>
              <w:rPr>
                <w:rFonts w:ascii="Arial" w:hAnsi="Arial" w:cs="Arial"/>
              </w:rPr>
            </w:pPr>
            <w:r>
              <w:rPr>
                <w:rFonts w:ascii="Arial" w:hAnsi="Arial" w:cs="Arial"/>
                <w:sz w:val="22"/>
                <w:szCs w:val="22"/>
              </w:rPr>
              <w:t>M</w:t>
            </w:r>
            <w:r w:rsidR="009F39A9" w:rsidRPr="002638A0">
              <w:rPr>
                <w:rFonts w:ascii="Arial" w:hAnsi="Arial" w:cs="Arial"/>
                <w:sz w:val="22"/>
                <w:szCs w:val="22"/>
              </w:rPr>
              <w:t>onthly x-ray meeting</w:t>
            </w:r>
          </w:p>
          <w:p w14:paraId="06DB31B1" w14:textId="77777777" w:rsidR="002638A0" w:rsidRPr="002638A0" w:rsidRDefault="009F39A9" w:rsidP="00B4253E">
            <w:pPr>
              <w:pStyle w:val="ListParagraph"/>
              <w:numPr>
                <w:ilvl w:val="0"/>
                <w:numId w:val="4"/>
              </w:numPr>
              <w:rPr>
                <w:rFonts w:ascii="Arial" w:hAnsi="Arial" w:cs="Arial"/>
              </w:rPr>
            </w:pPr>
            <w:r w:rsidRPr="002638A0">
              <w:rPr>
                <w:rFonts w:ascii="Arial" w:hAnsi="Arial" w:cs="Arial"/>
                <w:sz w:val="22"/>
                <w:szCs w:val="22"/>
              </w:rPr>
              <w:t>Quality and Governance meeting</w:t>
            </w:r>
          </w:p>
          <w:p w14:paraId="220E11CB" w14:textId="77777777" w:rsidR="00B4253E" w:rsidRDefault="00B4253E" w:rsidP="00B4253E">
            <w:pPr>
              <w:numPr>
                <w:ilvl w:val="0"/>
                <w:numId w:val="4"/>
              </w:numPr>
              <w:jc w:val="both"/>
              <w:rPr>
                <w:rFonts w:ascii="Arial" w:hAnsi="Arial" w:cs="Arial"/>
              </w:rPr>
            </w:pPr>
            <w:r>
              <w:rPr>
                <w:rFonts w:ascii="Arial" w:hAnsi="Arial" w:cs="Arial"/>
              </w:rPr>
              <w:t>Ensure regular meetings with educational supervisor &amp; timely completion of HORUS e-portfolio.</w:t>
            </w:r>
          </w:p>
          <w:p w14:paraId="10CD5EF5" w14:textId="77777777" w:rsidR="009F39A9" w:rsidRPr="00EA0F9E" w:rsidRDefault="00B4253E" w:rsidP="00B4253E">
            <w:pPr>
              <w:numPr>
                <w:ilvl w:val="0"/>
                <w:numId w:val="4"/>
              </w:numPr>
              <w:rPr>
                <w:b/>
                <w:sz w:val="20"/>
                <w:szCs w:val="20"/>
              </w:rPr>
            </w:pPr>
            <w:r>
              <w:rPr>
                <w:rFonts w:ascii="Arial" w:hAnsi="Arial" w:cs="Arial"/>
              </w:rPr>
              <w:t>Opportunity to attend departmental teaching in other specialties</w:t>
            </w:r>
          </w:p>
          <w:p w14:paraId="44FA9761" w14:textId="5F57B720" w:rsidR="00F06CBB" w:rsidRPr="00F06CBB" w:rsidRDefault="00EA0F9E" w:rsidP="00F06CBB">
            <w:pPr>
              <w:numPr>
                <w:ilvl w:val="0"/>
                <w:numId w:val="4"/>
              </w:numPr>
              <w:rPr>
                <w:b/>
                <w:sz w:val="20"/>
                <w:szCs w:val="20"/>
              </w:rPr>
            </w:pPr>
            <w:r>
              <w:rPr>
                <w:rFonts w:ascii="Arial" w:hAnsi="Arial" w:cs="Arial"/>
              </w:rPr>
              <w:t>Timetabled development time</w:t>
            </w:r>
          </w:p>
          <w:p w14:paraId="36558306" w14:textId="4F475137" w:rsidR="00F06CBB" w:rsidRPr="00F06CBB" w:rsidRDefault="00F06CBB" w:rsidP="00F06CBB">
            <w:pPr>
              <w:numPr>
                <w:ilvl w:val="0"/>
                <w:numId w:val="4"/>
              </w:numPr>
              <w:rPr>
                <w:rFonts w:ascii="Arial" w:hAnsi="Arial" w:cs="Arial"/>
                <w:b/>
                <w:sz w:val="20"/>
                <w:szCs w:val="20"/>
              </w:rPr>
            </w:pPr>
            <w:proofErr w:type="gramStart"/>
            <w:r w:rsidRPr="00F06CBB">
              <w:rPr>
                <w:rFonts w:ascii="Arial" w:hAnsi="Arial" w:cs="Arial"/>
              </w:rPr>
              <w:t>Attend</w:t>
            </w:r>
            <w:proofErr w:type="gramEnd"/>
            <w:r w:rsidRPr="00F06CBB">
              <w:rPr>
                <w:rFonts w:ascii="Arial" w:hAnsi="Arial" w:cs="Arial"/>
              </w:rPr>
              <w:t xml:space="preserve"> Regional Training </w:t>
            </w:r>
            <w:proofErr w:type="spellStart"/>
            <w:r w:rsidRPr="00F06CBB">
              <w:rPr>
                <w:rFonts w:ascii="Arial" w:hAnsi="Arial" w:cs="Arial"/>
              </w:rPr>
              <w:t>programme</w:t>
            </w:r>
            <w:proofErr w:type="spellEnd"/>
          </w:p>
          <w:p w14:paraId="4495E34B" w14:textId="77777777" w:rsidR="00856956" w:rsidRPr="00B4253E" w:rsidRDefault="00856956" w:rsidP="00EA0F9E">
            <w:pPr>
              <w:ind w:left="720"/>
              <w:rPr>
                <w:b/>
                <w:sz w:val="20"/>
                <w:szCs w:val="20"/>
              </w:rPr>
            </w:pPr>
          </w:p>
        </w:tc>
      </w:tr>
      <w:tr w:rsidR="009F39A9" w14:paraId="201BE3DC" w14:textId="77777777">
        <w:trPr>
          <w:trHeight w:val="144"/>
        </w:trPr>
        <w:tc>
          <w:tcPr>
            <w:tcW w:w="3851" w:type="dxa"/>
          </w:tcPr>
          <w:p w14:paraId="664CCA7B" w14:textId="77777777" w:rsidR="009F39A9" w:rsidRDefault="009F39A9">
            <w:pPr>
              <w:rPr>
                <w:rFonts w:ascii="Arial" w:hAnsi="Arial" w:cs="Arial"/>
                <w:b/>
              </w:rPr>
            </w:pPr>
            <w:r>
              <w:rPr>
                <w:rFonts w:ascii="Arial" w:hAnsi="Arial" w:cs="Arial"/>
                <w:b/>
              </w:rPr>
              <w:lastRenderedPageBreak/>
              <w:t>Where the placement is based</w:t>
            </w:r>
          </w:p>
        </w:tc>
        <w:tc>
          <w:tcPr>
            <w:tcW w:w="6605" w:type="dxa"/>
          </w:tcPr>
          <w:p w14:paraId="2B00B863" w14:textId="77777777" w:rsidR="009F39A9" w:rsidRDefault="009F39A9">
            <w:pPr>
              <w:jc w:val="both"/>
              <w:rPr>
                <w:rFonts w:ascii="Arial" w:hAnsi="Arial" w:cs="Arial"/>
              </w:rPr>
            </w:pPr>
            <w:smartTag w:uri="urn:schemas-microsoft-com:office:smarttags" w:element="PlaceName">
              <w:smartTag w:uri="urn:schemas-microsoft-com:office:smarttags" w:element="PlaceType">
                <w:smartTag w:uri="urn:schemas-microsoft-com:office:smarttags" w:element="PlaceName">
                  <w:smartTag w:uri="urn:schemas-microsoft-com:office:smarttags" w:element="place">
                    <w:r>
                      <w:rPr>
                        <w:rFonts w:ascii="Arial" w:hAnsi="Arial" w:cs="Arial"/>
                      </w:rPr>
                      <w:t>Harrogate</w:t>
                    </w:r>
                  </w:smartTag>
                </w:smartTag>
                <w:r>
                  <w:rPr>
                    <w:rFonts w:ascii="Arial" w:hAnsi="Arial" w:cs="Arial"/>
                  </w:rPr>
                  <w:t xml:space="preserve"> </w:t>
                </w:r>
                <w:smartTag w:uri="urn:schemas-microsoft-com:office:smarttags" w:element="PlaceType">
                  <w:r>
                    <w:rPr>
                      <w:rFonts w:ascii="Arial" w:hAnsi="Arial" w:cs="Arial"/>
                    </w:rPr>
                    <w:t>District</w:t>
                  </w:r>
                </w:smartTag>
                <w:r>
                  <w:rPr>
                    <w:rFonts w:ascii="Arial" w:hAnsi="Arial" w:cs="Arial"/>
                  </w:rPr>
                  <w:t xml:space="preserve"> </w:t>
                </w:r>
                <w:smartTag w:uri="urn:schemas-microsoft-com:office:smarttags" w:element="PlaceType">
                  <w:r>
                    <w:rPr>
                      <w:rFonts w:ascii="Arial" w:hAnsi="Arial" w:cs="Arial"/>
                    </w:rPr>
                    <w:t>Hospital</w:t>
                  </w:r>
                </w:smartTag>
              </w:smartTag>
            </w:smartTag>
            <w:r>
              <w:rPr>
                <w:rFonts w:ascii="Arial" w:hAnsi="Arial" w:cs="Arial"/>
              </w:rPr>
              <w:t xml:space="preserve"> </w:t>
            </w:r>
          </w:p>
          <w:p w14:paraId="55AE706D" w14:textId="77777777" w:rsidR="009F39A9" w:rsidRDefault="009F39A9">
            <w:pPr>
              <w:jc w:val="both"/>
              <w:rPr>
                <w:rFonts w:ascii="Arial" w:hAnsi="Arial" w:cs="Arial"/>
              </w:rPr>
            </w:pPr>
          </w:p>
        </w:tc>
      </w:tr>
      <w:tr w:rsidR="009F39A9" w14:paraId="692E94C0" w14:textId="77777777">
        <w:trPr>
          <w:trHeight w:val="144"/>
        </w:trPr>
        <w:tc>
          <w:tcPr>
            <w:tcW w:w="3851" w:type="dxa"/>
          </w:tcPr>
          <w:p w14:paraId="690135BA" w14:textId="77777777" w:rsidR="009F39A9" w:rsidRDefault="009F39A9">
            <w:pPr>
              <w:rPr>
                <w:rFonts w:ascii="Arial" w:hAnsi="Arial" w:cs="Arial"/>
                <w:b/>
              </w:rPr>
            </w:pPr>
            <w:r>
              <w:rPr>
                <w:rFonts w:ascii="Arial" w:hAnsi="Arial" w:cs="Arial"/>
                <w:b/>
              </w:rPr>
              <w:t>Educational Supervisor(s) for the placement</w:t>
            </w:r>
          </w:p>
        </w:tc>
        <w:tc>
          <w:tcPr>
            <w:tcW w:w="6605" w:type="dxa"/>
          </w:tcPr>
          <w:p w14:paraId="6E77135C" w14:textId="77777777" w:rsidR="009F39A9" w:rsidRDefault="003225AA">
            <w:pPr>
              <w:jc w:val="both"/>
              <w:rPr>
                <w:rFonts w:ascii="Arial" w:hAnsi="Arial" w:cs="Arial"/>
              </w:rPr>
            </w:pPr>
            <w:r>
              <w:rPr>
                <w:rFonts w:ascii="Arial" w:hAnsi="Arial" w:cs="Arial"/>
              </w:rPr>
              <w:t>Will be c</w:t>
            </w:r>
            <w:r w:rsidR="009F39A9">
              <w:rPr>
                <w:rFonts w:ascii="Arial" w:hAnsi="Arial" w:cs="Arial"/>
              </w:rPr>
              <w:t>onfirmed</w:t>
            </w:r>
            <w:r>
              <w:rPr>
                <w:rFonts w:ascii="Arial" w:hAnsi="Arial" w:cs="Arial"/>
              </w:rPr>
              <w:t xml:space="preserve"> before start of placement</w:t>
            </w:r>
          </w:p>
        </w:tc>
      </w:tr>
      <w:tr w:rsidR="009F39A9" w14:paraId="15558D31" w14:textId="77777777">
        <w:trPr>
          <w:trHeight w:val="144"/>
        </w:trPr>
        <w:tc>
          <w:tcPr>
            <w:tcW w:w="3851" w:type="dxa"/>
          </w:tcPr>
          <w:p w14:paraId="3B0D6BFB" w14:textId="77777777" w:rsidR="009F39A9" w:rsidRDefault="009F39A9">
            <w:pPr>
              <w:rPr>
                <w:rFonts w:ascii="Arial" w:hAnsi="Arial" w:cs="Arial"/>
                <w:b/>
              </w:rPr>
            </w:pPr>
            <w:r>
              <w:rPr>
                <w:rFonts w:ascii="Arial" w:hAnsi="Arial" w:cs="Arial"/>
                <w:b/>
              </w:rPr>
              <w:t>Clinical Supervisor(s) for the placement</w:t>
            </w:r>
          </w:p>
        </w:tc>
        <w:tc>
          <w:tcPr>
            <w:tcW w:w="6605" w:type="dxa"/>
          </w:tcPr>
          <w:p w14:paraId="0CF45B0C" w14:textId="77777777" w:rsidR="009F39A9" w:rsidRDefault="003225AA">
            <w:pPr>
              <w:jc w:val="both"/>
              <w:rPr>
                <w:rFonts w:ascii="Arial" w:hAnsi="Arial" w:cs="Arial"/>
              </w:rPr>
            </w:pPr>
            <w:r>
              <w:rPr>
                <w:rFonts w:ascii="Arial" w:hAnsi="Arial" w:cs="Arial"/>
              </w:rPr>
              <w:t xml:space="preserve">Will be confirmed before start of placement </w:t>
            </w:r>
          </w:p>
        </w:tc>
      </w:tr>
      <w:tr w:rsidR="009F39A9" w14:paraId="12435152" w14:textId="77777777">
        <w:trPr>
          <w:trHeight w:val="144"/>
        </w:trPr>
        <w:tc>
          <w:tcPr>
            <w:tcW w:w="3851" w:type="dxa"/>
          </w:tcPr>
          <w:p w14:paraId="0E163C43" w14:textId="77777777" w:rsidR="009F39A9" w:rsidRDefault="009F39A9">
            <w:pPr>
              <w:rPr>
                <w:rFonts w:ascii="Arial" w:hAnsi="Arial" w:cs="Arial"/>
                <w:b/>
              </w:rPr>
            </w:pPr>
            <w:r>
              <w:rPr>
                <w:rFonts w:ascii="Arial" w:hAnsi="Arial" w:cs="Arial"/>
                <w:b/>
              </w:rPr>
              <w:t>Training Programme Director for the placement</w:t>
            </w:r>
          </w:p>
        </w:tc>
        <w:tc>
          <w:tcPr>
            <w:tcW w:w="6605" w:type="dxa"/>
          </w:tcPr>
          <w:p w14:paraId="0612974E" w14:textId="77777777" w:rsidR="009F39A9" w:rsidRDefault="006827B7">
            <w:pPr>
              <w:jc w:val="both"/>
              <w:rPr>
                <w:rFonts w:ascii="Arial" w:hAnsi="Arial" w:cs="Arial"/>
              </w:rPr>
            </w:pPr>
            <w:r>
              <w:rPr>
                <w:rFonts w:ascii="Arial" w:hAnsi="Arial" w:cs="Arial"/>
              </w:rPr>
              <w:t>Dr Natalia Gunaratna</w:t>
            </w:r>
          </w:p>
        </w:tc>
      </w:tr>
      <w:tr w:rsidR="009F39A9" w14:paraId="0DAEE47B" w14:textId="77777777">
        <w:trPr>
          <w:trHeight w:val="144"/>
        </w:trPr>
        <w:tc>
          <w:tcPr>
            <w:tcW w:w="3851" w:type="dxa"/>
          </w:tcPr>
          <w:p w14:paraId="3B93834B" w14:textId="77777777" w:rsidR="009F39A9" w:rsidRDefault="009F39A9">
            <w:pPr>
              <w:rPr>
                <w:rFonts w:ascii="Arial" w:hAnsi="Arial" w:cs="Arial"/>
                <w:b/>
              </w:rPr>
            </w:pPr>
            <w:r>
              <w:rPr>
                <w:rFonts w:ascii="Arial" w:hAnsi="Arial" w:cs="Arial"/>
                <w:b/>
              </w:rPr>
              <w:t>Main duties of the placement</w:t>
            </w:r>
          </w:p>
        </w:tc>
        <w:tc>
          <w:tcPr>
            <w:tcW w:w="6605" w:type="dxa"/>
          </w:tcPr>
          <w:p w14:paraId="2520992F" w14:textId="77777777" w:rsidR="003225AA" w:rsidRDefault="003225AA" w:rsidP="003225AA">
            <w:pPr>
              <w:jc w:val="both"/>
              <w:rPr>
                <w:rFonts w:ascii="Arial" w:hAnsi="Arial" w:cs="Arial"/>
                <w:b/>
              </w:rPr>
            </w:pPr>
            <w:r>
              <w:rPr>
                <w:rFonts w:ascii="Arial" w:hAnsi="Arial" w:cs="Arial"/>
                <w:b/>
              </w:rPr>
              <w:t xml:space="preserve">Clinical care: </w:t>
            </w:r>
          </w:p>
          <w:p w14:paraId="6EA157BE" w14:textId="77777777" w:rsidR="003225AA" w:rsidRPr="003225AA" w:rsidRDefault="003225AA" w:rsidP="003225AA">
            <w:pPr>
              <w:numPr>
                <w:ilvl w:val="0"/>
                <w:numId w:val="2"/>
              </w:numPr>
              <w:tabs>
                <w:tab w:val="clear" w:pos="720"/>
                <w:tab w:val="left" w:pos="-1440"/>
                <w:tab w:val="num" w:pos="360"/>
              </w:tabs>
              <w:ind w:hanging="720"/>
              <w:rPr>
                <w:rFonts w:ascii="Arial" w:hAnsi="Arial" w:cs="Arial"/>
              </w:rPr>
            </w:pPr>
            <w:r w:rsidRPr="003225AA">
              <w:rPr>
                <w:rFonts w:ascii="Arial" w:hAnsi="Arial" w:cs="Arial"/>
              </w:rPr>
              <w:t xml:space="preserve">To clerk and initiate investigation and management of acute admissions. </w:t>
            </w:r>
          </w:p>
          <w:p w14:paraId="3EB012A7" w14:textId="77777777" w:rsidR="003225AA" w:rsidRPr="003225AA" w:rsidRDefault="003225AA" w:rsidP="003225AA">
            <w:pPr>
              <w:numPr>
                <w:ilvl w:val="0"/>
                <w:numId w:val="2"/>
              </w:numPr>
              <w:tabs>
                <w:tab w:val="clear" w:pos="720"/>
                <w:tab w:val="left" w:pos="-1440"/>
                <w:tab w:val="num" w:pos="360"/>
              </w:tabs>
              <w:ind w:hanging="720"/>
              <w:rPr>
                <w:rFonts w:ascii="Arial" w:hAnsi="Arial" w:cs="Arial"/>
              </w:rPr>
            </w:pPr>
            <w:r w:rsidRPr="003225AA">
              <w:rPr>
                <w:rFonts w:ascii="Arial" w:hAnsi="Arial" w:cs="Arial"/>
                <w:sz w:val="22"/>
                <w:szCs w:val="22"/>
              </w:rPr>
              <w:t>The FY2  will learn how to independently manage the Emergency Department patients. This will include ordering and interpreting tests, liaison with other specialties and other agencies (</w:t>
            </w:r>
            <w:proofErr w:type="spellStart"/>
            <w:r w:rsidRPr="003225AA">
              <w:rPr>
                <w:rFonts w:ascii="Arial" w:hAnsi="Arial" w:cs="Arial"/>
                <w:sz w:val="22"/>
                <w:szCs w:val="22"/>
              </w:rPr>
              <w:t>eg</w:t>
            </w:r>
            <w:proofErr w:type="spellEnd"/>
            <w:r w:rsidRPr="003225AA">
              <w:rPr>
                <w:rFonts w:ascii="Arial" w:hAnsi="Arial" w:cs="Arial"/>
                <w:sz w:val="22"/>
                <w:szCs w:val="22"/>
              </w:rPr>
              <w:t xml:space="preserve"> Primary Care, ambulance service) to ensure safe patient discharge or appropriate patient admission.</w:t>
            </w:r>
          </w:p>
          <w:p w14:paraId="03C8699D" w14:textId="77777777" w:rsidR="003225AA" w:rsidRPr="003225AA" w:rsidRDefault="003225AA" w:rsidP="003225AA">
            <w:pPr>
              <w:numPr>
                <w:ilvl w:val="0"/>
                <w:numId w:val="2"/>
              </w:numPr>
              <w:tabs>
                <w:tab w:val="clear" w:pos="720"/>
                <w:tab w:val="left" w:pos="-1440"/>
                <w:tab w:val="num" w:pos="330"/>
              </w:tabs>
              <w:ind w:left="330" w:hanging="330"/>
              <w:rPr>
                <w:rFonts w:ascii="Arial" w:hAnsi="Arial" w:cs="Arial"/>
              </w:rPr>
            </w:pPr>
            <w:r w:rsidRPr="003225AA">
              <w:rPr>
                <w:rFonts w:ascii="Arial" w:hAnsi="Arial" w:cs="Arial"/>
              </w:rPr>
              <w:t>To complete an electronic discharge letter including coding to the GP</w:t>
            </w:r>
          </w:p>
          <w:p w14:paraId="3A885073" w14:textId="77777777" w:rsidR="003225AA" w:rsidRPr="003225AA" w:rsidRDefault="003225AA" w:rsidP="003225AA">
            <w:pPr>
              <w:numPr>
                <w:ilvl w:val="0"/>
                <w:numId w:val="2"/>
              </w:numPr>
              <w:tabs>
                <w:tab w:val="clear" w:pos="720"/>
                <w:tab w:val="left" w:pos="-1440"/>
                <w:tab w:val="num" w:pos="360"/>
              </w:tabs>
              <w:ind w:hanging="720"/>
              <w:rPr>
                <w:rFonts w:ascii="Arial" w:hAnsi="Arial" w:cs="Arial"/>
              </w:rPr>
            </w:pPr>
            <w:r w:rsidRPr="003225AA">
              <w:rPr>
                <w:rFonts w:ascii="Arial" w:hAnsi="Arial" w:cs="Arial"/>
              </w:rPr>
              <w:t>To attend weekly teaching</w:t>
            </w:r>
          </w:p>
          <w:p w14:paraId="1A833042" w14:textId="77777777" w:rsidR="003225AA" w:rsidRPr="003225AA" w:rsidRDefault="003225AA" w:rsidP="003225AA">
            <w:pPr>
              <w:numPr>
                <w:ilvl w:val="0"/>
                <w:numId w:val="2"/>
              </w:numPr>
              <w:tabs>
                <w:tab w:val="clear" w:pos="720"/>
                <w:tab w:val="left" w:pos="-1440"/>
                <w:tab w:val="num" w:pos="360"/>
              </w:tabs>
              <w:ind w:hanging="720"/>
              <w:rPr>
                <w:rFonts w:ascii="Arial" w:hAnsi="Arial" w:cs="Arial"/>
              </w:rPr>
            </w:pPr>
            <w:r w:rsidRPr="003225AA">
              <w:rPr>
                <w:rFonts w:ascii="Arial" w:hAnsi="Arial" w:cs="Arial"/>
              </w:rPr>
              <w:t>To attend and participate in departmental meetings</w:t>
            </w:r>
          </w:p>
          <w:p w14:paraId="35DF1DB5" w14:textId="77777777" w:rsidR="003225AA" w:rsidRDefault="003225AA" w:rsidP="003225AA">
            <w:pPr>
              <w:tabs>
                <w:tab w:val="left" w:pos="-1440"/>
              </w:tabs>
              <w:rPr>
                <w:rFonts w:ascii="Arial" w:hAnsi="Arial" w:cs="Arial"/>
              </w:rPr>
            </w:pPr>
          </w:p>
          <w:p w14:paraId="4B837867" w14:textId="77777777" w:rsidR="009F39A9" w:rsidRDefault="009F39A9" w:rsidP="003225AA">
            <w:pPr>
              <w:jc w:val="both"/>
              <w:rPr>
                <w:rFonts w:ascii="Arial" w:hAnsi="Arial" w:cs="Arial"/>
              </w:rPr>
            </w:pPr>
          </w:p>
        </w:tc>
      </w:tr>
      <w:tr w:rsidR="009F39A9" w14:paraId="09CAAA9D" w14:textId="77777777">
        <w:trPr>
          <w:trHeight w:val="144"/>
        </w:trPr>
        <w:tc>
          <w:tcPr>
            <w:tcW w:w="3851" w:type="dxa"/>
          </w:tcPr>
          <w:p w14:paraId="09800D17" w14:textId="77777777" w:rsidR="009F39A9" w:rsidRDefault="009F39A9">
            <w:pPr>
              <w:rPr>
                <w:rFonts w:ascii="Arial" w:hAnsi="Arial" w:cs="Arial"/>
                <w:b/>
              </w:rPr>
            </w:pPr>
            <w:r>
              <w:rPr>
                <w:rFonts w:ascii="Arial" w:hAnsi="Arial" w:cs="Arial"/>
                <w:b/>
              </w:rPr>
              <w:t>Typical working pattern in this placement</w:t>
            </w:r>
          </w:p>
        </w:tc>
        <w:tc>
          <w:tcPr>
            <w:tcW w:w="6605" w:type="dxa"/>
          </w:tcPr>
          <w:p w14:paraId="1082ECFF" w14:textId="77777777" w:rsidR="009F39A9" w:rsidRDefault="009F39A9" w:rsidP="00EA0F9E">
            <w:pPr>
              <w:rPr>
                <w:rFonts w:ascii="Arial" w:hAnsi="Arial" w:cs="Arial"/>
              </w:rPr>
            </w:pPr>
            <w:r>
              <w:rPr>
                <w:rFonts w:ascii="Arial" w:hAnsi="Arial" w:cs="Arial"/>
                <w:sz w:val="22"/>
                <w:szCs w:val="22"/>
              </w:rPr>
              <w:t>The FY2 doctors work</w:t>
            </w:r>
            <w:r w:rsidR="003225AA">
              <w:rPr>
                <w:rFonts w:ascii="Arial" w:hAnsi="Arial" w:cs="Arial"/>
                <w:sz w:val="22"/>
                <w:szCs w:val="22"/>
              </w:rPr>
              <w:t xml:space="preserve"> full</w:t>
            </w:r>
            <w:r>
              <w:rPr>
                <w:rFonts w:ascii="Arial" w:hAnsi="Arial" w:cs="Arial"/>
                <w:sz w:val="22"/>
                <w:szCs w:val="22"/>
              </w:rPr>
              <w:t xml:space="preserve"> shifts across a 24 hour period, including night and weekend working. They work in a  tier system and there is always a middle grade</w:t>
            </w:r>
            <w:r w:rsidR="003225AA">
              <w:rPr>
                <w:rFonts w:ascii="Arial" w:hAnsi="Arial" w:cs="Arial"/>
                <w:sz w:val="22"/>
                <w:szCs w:val="22"/>
              </w:rPr>
              <w:t xml:space="preserve"> on site</w:t>
            </w:r>
            <w:r>
              <w:rPr>
                <w:rFonts w:ascii="Arial" w:hAnsi="Arial" w:cs="Arial"/>
                <w:sz w:val="22"/>
                <w:szCs w:val="22"/>
              </w:rPr>
              <w:t xml:space="preserve"> (registrar or specialty doctor) available to supervise their work. </w:t>
            </w:r>
          </w:p>
        </w:tc>
      </w:tr>
      <w:tr w:rsidR="009F39A9" w14:paraId="3E175A29" w14:textId="77777777">
        <w:trPr>
          <w:trHeight w:val="144"/>
        </w:trPr>
        <w:tc>
          <w:tcPr>
            <w:tcW w:w="3851" w:type="dxa"/>
          </w:tcPr>
          <w:p w14:paraId="3EFFF073" w14:textId="77777777" w:rsidR="009F39A9" w:rsidRDefault="009F39A9">
            <w:pPr>
              <w:rPr>
                <w:rFonts w:ascii="Arial" w:hAnsi="Arial" w:cs="Arial"/>
                <w:b/>
              </w:rPr>
            </w:pPr>
            <w:r>
              <w:rPr>
                <w:rFonts w:ascii="Arial" w:hAnsi="Arial" w:cs="Arial"/>
                <w:b/>
              </w:rPr>
              <w:t>Employer information</w:t>
            </w:r>
          </w:p>
        </w:tc>
        <w:tc>
          <w:tcPr>
            <w:tcW w:w="6605" w:type="dxa"/>
          </w:tcPr>
          <w:p w14:paraId="7BB83414" w14:textId="77777777" w:rsidR="009F39A9" w:rsidRDefault="009F39A9">
            <w:pPr>
              <w:rPr>
                <w:rFonts w:ascii="Arial" w:hAnsi="Arial" w:cs="Arial"/>
                <w:b/>
              </w:rPr>
            </w:pPr>
            <w:r>
              <w:rPr>
                <w:rFonts w:ascii="Arial" w:hAnsi="Arial" w:cs="Arial"/>
                <w:b/>
                <w:sz w:val="22"/>
                <w:szCs w:val="22"/>
              </w:rPr>
              <w:t xml:space="preserve">Additional information </w:t>
            </w:r>
          </w:p>
          <w:p w14:paraId="64B2EE55" w14:textId="77777777" w:rsidR="009F39A9" w:rsidRDefault="009F39A9">
            <w:pPr>
              <w:jc w:val="both"/>
              <w:rPr>
                <w:rFonts w:ascii="Arial" w:hAnsi="Arial" w:cs="Arial"/>
              </w:rPr>
            </w:pPr>
            <w:r>
              <w:rPr>
                <w:rFonts w:ascii="Arial" w:hAnsi="Arial" w:cs="Arial"/>
                <w:sz w:val="22"/>
                <w:szCs w:val="22"/>
              </w:rPr>
              <w:lastRenderedPageBreak/>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3F6E1184" w14:textId="77777777" w:rsidR="009F39A9" w:rsidRDefault="009F39A9">
            <w:pPr>
              <w:jc w:val="both"/>
              <w:rPr>
                <w:rFonts w:ascii="Arial" w:hAnsi="Arial" w:cs="Arial"/>
              </w:rPr>
            </w:pPr>
          </w:p>
          <w:p w14:paraId="7CA2B83C" w14:textId="77777777" w:rsidR="009F39A9" w:rsidRDefault="009F39A9">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0982DA59" w14:textId="77777777" w:rsidR="009F39A9" w:rsidRDefault="009F39A9">
            <w:pPr>
              <w:spacing w:before="60"/>
              <w:rPr>
                <w:rFonts w:ascii="Arial" w:hAnsi="Arial" w:cs="Arial"/>
              </w:rPr>
            </w:pPr>
          </w:p>
          <w:p w14:paraId="7BFF483E" w14:textId="77777777" w:rsidR="009F39A9" w:rsidRDefault="009F39A9">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B837068" w14:textId="77777777" w:rsidR="009F39A9" w:rsidRDefault="009F39A9">
            <w:pPr>
              <w:spacing w:before="60"/>
              <w:rPr>
                <w:rFonts w:ascii="Arial" w:hAnsi="Arial" w:cs="Arial"/>
              </w:rPr>
            </w:pPr>
          </w:p>
          <w:p w14:paraId="4C7BFF40" w14:textId="77777777" w:rsidR="009F39A9" w:rsidRDefault="009F39A9">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BFC204D" w14:textId="77777777" w:rsidR="009F39A9" w:rsidRDefault="009F39A9">
            <w:pPr>
              <w:rPr>
                <w:rFonts w:ascii="Arial" w:hAnsi="Arial" w:cs="Arial"/>
              </w:rPr>
            </w:pPr>
          </w:p>
          <w:p w14:paraId="227012F3" w14:textId="77777777" w:rsidR="009F39A9" w:rsidRDefault="009F39A9">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4093BA1C" w14:textId="77777777" w:rsidR="009F39A9" w:rsidRDefault="009F39A9">
            <w:pPr>
              <w:rPr>
                <w:rFonts w:ascii="Arial" w:hAnsi="Arial" w:cs="Arial"/>
              </w:rPr>
            </w:pPr>
          </w:p>
          <w:p w14:paraId="7E57A919" w14:textId="77777777" w:rsidR="009F39A9" w:rsidRDefault="009F39A9">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03FF17A0" w14:textId="77777777" w:rsidR="009F39A9" w:rsidRDefault="009F39A9">
            <w:pPr>
              <w:rPr>
                <w:rFonts w:ascii="Arial" w:hAnsi="Arial" w:cs="Arial"/>
              </w:rPr>
            </w:pPr>
          </w:p>
          <w:p w14:paraId="6C3A0C32" w14:textId="77777777" w:rsidR="009F39A9" w:rsidRDefault="009F39A9">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09F2C76A" w14:textId="77777777" w:rsidR="009F39A9" w:rsidRDefault="009F39A9">
            <w:pPr>
              <w:numPr>
                <w:ilvl w:val="1"/>
                <w:numId w:val="1"/>
              </w:numPr>
              <w:jc w:val="both"/>
              <w:rPr>
                <w:rFonts w:ascii="Arial" w:hAnsi="Arial" w:cs="Arial"/>
              </w:rPr>
            </w:pPr>
            <w:r>
              <w:rPr>
                <w:rFonts w:ascii="Arial" w:hAnsi="Arial" w:cs="Arial"/>
                <w:sz w:val="22"/>
                <w:szCs w:val="22"/>
              </w:rPr>
              <w:t>Health &amp; Safety Policies</w:t>
            </w:r>
          </w:p>
          <w:p w14:paraId="41D8DAB1" w14:textId="77777777" w:rsidR="009F39A9" w:rsidRDefault="009F39A9">
            <w:pPr>
              <w:numPr>
                <w:ilvl w:val="1"/>
                <w:numId w:val="1"/>
              </w:numPr>
              <w:jc w:val="both"/>
              <w:rPr>
                <w:rFonts w:ascii="Arial" w:hAnsi="Arial" w:cs="Arial"/>
              </w:rPr>
            </w:pPr>
            <w:r>
              <w:rPr>
                <w:rFonts w:ascii="Arial" w:hAnsi="Arial" w:cs="Arial"/>
                <w:sz w:val="22"/>
                <w:szCs w:val="22"/>
              </w:rPr>
              <w:t>Risk Management Policies</w:t>
            </w:r>
          </w:p>
          <w:p w14:paraId="374A8015" w14:textId="77777777" w:rsidR="009F39A9" w:rsidRDefault="009F39A9">
            <w:pPr>
              <w:numPr>
                <w:ilvl w:val="1"/>
                <w:numId w:val="1"/>
              </w:numPr>
              <w:jc w:val="both"/>
              <w:rPr>
                <w:rFonts w:ascii="Arial" w:hAnsi="Arial" w:cs="Arial"/>
              </w:rPr>
            </w:pPr>
            <w:r>
              <w:rPr>
                <w:rFonts w:ascii="Arial" w:hAnsi="Arial" w:cs="Arial"/>
                <w:sz w:val="22"/>
                <w:szCs w:val="22"/>
              </w:rPr>
              <w:t>Infection Control Policies</w:t>
            </w:r>
          </w:p>
          <w:p w14:paraId="40207FEB" w14:textId="77777777" w:rsidR="009F39A9" w:rsidRDefault="009F39A9">
            <w:pPr>
              <w:numPr>
                <w:ilvl w:val="1"/>
                <w:numId w:val="1"/>
              </w:numPr>
              <w:jc w:val="both"/>
              <w:rPr>
                <w:rFonts w:ascii="Arial" w:hAnsi="Arial" w:cs="Arial"/>
              </w:rPr>
            </w:pPr>
            <w:r>
              <w:rPr>
                <w:rFonts w:ascii="Arial" w:hAnsi="Arial" w:cs="Arial"/>
                <w:sz w:val="22"/>
                <w:szCs w:val="22"/>
              </w:rPr>
              <w:t>Data Protection and Confidentiality Policies</w:t>
            </w:r>
          </w:p>
          <w:p w14:paraId="39D82F7E" w14:textId="77777777" w:rsidR="009F39A9" w:rsidRDefault="009F39A9">
            <w:pPr>
              <w:pStyle w:val="BodyText"/>
              <w:rPr>
                <w:rFonts w:ascii="Arial" w:hAnsi="Arial" w:cs="Arial"/>
                <w:szCs w:val="22"/>
              </w:rPr>
            </w:pPr>
          </w:p>
          <w:p w14:paraId="35A2B570" w14:textId="77777777" w:rsidR="009F39A9" w:rsidRDefault="009F39A9">
            <w:pPr>
              <w:pStyle w:val="BodyText"/>
              <w:rPr>
                <w:rFonts w:ascii="Arial" w:hAnsi="Arial" w:cs="Arial"/>
                <w:szCs w:val="22"/>
              </w:rPr>
            </w:pPr>
          </w:p>
        </w:tc>
      </w:tr>
    </w:tbl>
    <w:p w14:paraId="20EAB3E2" w14:textId="77777777" w:rsidR="009F39A9" w:rsidRDefault="009F39A9">
      <w:pPr>
        <w:rPr>
          <w:rFonts w:ascii="Arial" w:hAnsi="Arial" w:cs="Arial"/>
          <w:sz w:val="22"/>
          <w:szCs w:val="22"/>
        </w:rPr>
      </w:pPr>
    </w:p>
    <w:p w14:paraId="6703A889" w14:textId="77777777" w:rsidR="009F39A9" w:rsidRDefault="009F39A9">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12657BE5" w14:textId="77777777" w:rsidR="009F39A9" w:rsidRDefault="009F39A9">
      <w:pPr>
        <w:rPr>
          <w:rFonts w:ascii="Arial" w:hAnsi="Arial" w:cs="Arial"/>
          <w:sz w:val="22"/>
          <w:szCs w:val="22"/>
        </w:rPr>
      </w:pPr>
    </w:p>
    <w:p w14:paraId="5A4EB7C9" w14:textId="77777777" w:rsidR="009F39A9" w:rsidRDefault="009F39A9">
      <w:pPr>
        <w:rPr>
          <w:rFonts w:ascii="Arial" w:hAnsi="Arial" w:cs="Arial"/>
          <w:sz w:val="22"/>
          <w:szCs w:val="22"/>
        </w:rPr>
      </w:pPr>
    </w:p>
    <w:p w14:paraId="18ED91AF" w14:textId="77777777" w:rsidR="009F39A9" w:rsidRDefault="009F39A9">
      <w:pPr>
        <w:rPr>
          <w:rFonts w:ascii="Arial" w:hAnsi="Arial" w:cs="Arial"/>
          <w:sz w:val="22"/>
          <w:szCs w:val="22"/>
        </w:rPr>
      </w:pPr>
    </w:p>
    <w:p w14:paraId="6CFA9D1F" w14:textId="77777777" w:rsidR="009F39A9" w:rsidRDefault="009F39A9">
      <w:pPr>
        <w:jc w:val="both"/>
      </w:pPr>
    </w:p>
    <w:sectPr w:rsidR="009F39A9"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B4138" w14:textId="77777777" w:rsidR="00724EF2" w:rsidRDefault="00724EF2">
      <w:r>
        <w:separator/>
      </w:r>
    </w:p>
  </w:endnote>
  <w:endnote w:type="continuationSeparator" w:id="0">
    <w:p w14:paraId="6D1B2C77" w14:textId="77777777" w:rsidR="00724EF2" w:rsidRDefault="00724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4431" w14:textId="2919FDAC" w:rsidR="009F39A9" w:rsidRDefault="007A0DCF">
    <w:pPr>
      <w:pStyle w:val="Footer"/>
      <w:rPr>
        <w:rFonts w:ascii="Arial" w:hAnsi="Arial" w:cs="Arial"/>
        <w:sz w:val="22"/>
        <w:szCs w:val="22"/>
      </w:rPr>
    </w:pPr>
    <w:r>
      <w:rPr>
        <w:rFonts w:ascii="Arial" w:hAnsi="Arial" w:cs="Arial"/>
        <w:sz w:val="22"/>
        <w:szCs w:val="22"/>
      </w:rPr>
      <w:t>Oct 202</w:t>
    </w:r>
    <w:r w:rsidR="001003AE">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D0FAC" w14:textId="77777777" w:rsidR="00724EF2" w:rsidRDefault="00724EF2">
      <w:r>
        <w:separator/>
      </w:r>
    </w:p>
  </w:footnote>
  <w:footnote w:type="continuationSeparator" w:id="0">
    <w:p w14:paraId="6B103654" w14:textId="77777777" w:rsidR="00724EF2" w:rsidRDefault="00724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F839" w14:textId="77777777" w:rsidR="009F39A9" w:rsidRDefault="009F39A9">
    <w:pPr>
      <w:pStyle w:val="Header"/>
      <w:ind w:right="-1050"/>
      <w:jc w:val="center"/>
      <w:rPr>
        <w:szCs w:val="20"/>
      </w:rPr>
    </w:pPr>
    <w:r>
      <w:rPr>
        <w:szCs w:val="20"/>
      </w:rPr>
      <w:t xml:space="preserve">                                                                                                         </w:t>
    </w:r>
    <w:r w:rsidR="003225AA">
      <w:rPr>
        <w:noProof/>
        <w:color w:val="FF6600"/>
        <w:sz w:val="20"/>
        <w:szCs w:val="20"/>
        <w:lang w:val="en-GB" w:eastAsia="en-GB"/>
      </w:rPr>
      <w:drawing>
        <wp:inline distT="0" distB="0" distL="0" distR="0" wp14:anchorId="2E639406" wp14:editId="3D327E8D">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554D3338"/>
    <w:multiLevelType w:val="hybridMultilevel"/>
    <w:tmpl w:val="6598D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20786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5026634">
    <w:abstractNumId w:val="1"/>
  </w:num>
  <w:num w:numId="3" w16cid:durableId="1179737800">
    <w:abstractNumId w:val="2"/>
  </w:num>
  <w:num w:numId="4" w16cid:durableId="2114468556">
    <w:abstractNumId w:val="3"/>
  </w:num>
  <w:num w:numId="5" w16cid:durableId="1804034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9A9"/>
    <w:rsid w:val="00051381"/>
    <w:rsid w:val="001003AE"/>
    <w:rsid w:val="001758E2"/>
    <w:rsid w:val="002144F5"/>
    <w:rsid w:val="002638A0"/>
    <w:rsid w:val="002866B7"/>
    <w:rsid w:val="003225AA"/>
    <w:rsid w:val="00434F8B"/>
    <w:rsid w:val="004E30E9"/>
    <w:rsid w:val="005410F7"/>
    <w:rsid w:val="0056353A"/>
    <w:rsid w:val="006827B7"/>
    <w:rsid w:val="00724EF2"/>
    <w:rsid w:val="007252AD"/>
    <w:rsid w:val="007A0DCF"/>
    <w:rsid w:val="007F0A44"/>
    <w:rsid w:val="00856956"/>
    <w:rsid w:val="009F39A9"/>
    <w:rsid w:val="00B4253E"/>
    <w:rsid w:val="00B832DE"/>
    <w:rsid w:val="00C06F66"/>
    <w:rsid w:val="00DE4FC9"/>
    <w:rsid w:val="00EA0F9E"/>
    <w:rsid w:val="00F06CBB"/>
    <w:rsid w:val="00F1377D"/>
    <w:rsid w:val="00FF6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8193"/>
    <o:shapelayout v:ext="edit">
      <o:idmap v:ext="edit" data="1"/>
    </o:shapelayout>
  </w:shapeDefaults>
  <w:decimalSymbol w:val="."/>
  <w:listSeparator w:val=","/>
  <w14:docId w14:val="549CB3C8"/>
  <w15:docId w15:val="{90E519F9-72A6-4F83-AF3D-1D182B4B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styleId="ListParagraph">
    <w:name w:val="List Paragraph"/>
    <w:basedOn w:val="Normal"/>
    <w:uiPriority w:val="34"/>
    <w:qFormat/>
    <w:rsid w:val="00263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455008">
      <w:bodyDiv w:val="1"/>
      <w:marLeft w:val="0"/>
      <w:marRight w:val="0"/>
      <w:marTop w:val="0"/>
      <w:marBottom w:val="0"/>
      <w:divBdr>
        <w:top w:val="none" w:sz="0" w:space="0" w:color="auto"/>
        <w:left w:val="none" w:sz="0" w:space="0" w:color="auto"/>
        <w:bottom w:val="none" w:sz="0" w:space="0" w:color="auto"/>
        <w:right w:val="none" w:sz="0" w:space="0" w:color="auto"/>
      </w:divBdr>
    </w:div>
    <w:div w:id="1565721012">
      <w:bodyDiv w:val="1"/>
      <w:marLeft w:val="0"/>
      <w:marRight w:val="0"/>
      <w:marTop w:val="0"/>
      <w:marBottom w:val="0"/>
      <w:divBdr>
        <w:top w:val="none" w:sz="0" w:space="0" w:color="auto"/>
        <w:left w:val="none" w:sz="0" w:space="0" w:color="auto"/>
        <w:bottom w:val="none" w:sz="0" w:space="0" w:color="auto"/>
        <w:right w:val="none" w:sz="0" w:space="0" w:color="auto"/>
      </w:divBdr>
    </w:div>
    <w:div w:id="16406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n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849</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2025-09-25T13:11:00Z</dcterms:created>
  <dcterms:modified xsi:type="dcterms:W3CDTF">2025-09-25T14:31:00Z</dcterms:modified>
</cp:coreProperties>
</file>