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B47718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123B3550" w:rsidR="000C58F1" w:rsidRDefault="0008317C" w:rsidP="00CE5901">
            <w:pPr>
              <w:spacing w:after="0" w:line="240" w:lineRule="auto"/>
            </w:pPr>
            <w:r>
              <w:t>FY1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0B63448B" w:rsidR="000C58F1" w:rsidRDefault="0008317C" w:rsidP="00CE5901">
            <w:pPr>
              <w:spacing w:after="0" w:line="240" w:lineRule="auto"/>
            </w:pPr>
            <w:r>
              <w:rPr>
                <w:rFonts w:cs="Arial"/>
              </w:rPr>
              <w:t>Community Psychiatry - Adult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1323C22" w:rsidR="009D0420" w:rsidRPr="0008317C" w:rsidRDefault="0008317C" w:rsidP="0008317C">
            <w:pPr>
              <w:tabs>
                <w:tab w:val="left" w:pos="3402"/>
              </w:tabs>
              <w:ind w:right="2"/>
              <w:rPr>
                <w:rFonts w:cs="Arial"/>
              </w:rPr>
            </w:pPr>
            <w:r>
              <w:rPr>
                <w:rFonts w:cs="Arial"/>
              </w:rPr>
              <w:t>Early Intervention in Psychosis Service (EIS)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5A58417" w14:textId="77777777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>Assessment and management of clients with suspected first episode psychosis.</w:t>
            </w:r>
          </w:p>
          <w:p w14:paraId="072723F8" w14:textId="19C94465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 xml:space="preserve">Assessment of common psychiatric co-morbidities. </w:t>
            </w:r>
            <w:r>
              <w:rPr>
                <w:sz w:val="22"/>
              </w:rPr>
              <w:t xml:space="preserve">Role </w:t>
            </w:r>
            <w:r>
              <w:rPr>
                <w:sz w:val="22"/>
              </w:rPr>
              <w:t>alongside</w:t>
            </w:r>
            <w:r>
              <w:rPr>
                <w:sz w:val="22"/>
              </w:rPr>
              <w:t xml:space="preserve"> team in undertaking physical health assessments and </w:t>
            </w:r>
            <w:r>
              <w:rPr>
                <w:sz w:val="22"/>
              </w:rPr>
              <w:t>ECG/</w:t>
            </w:r>
            <w:r>
              <w:rPr>
                <w:sz w:val="22"/>
              </w:rPr>
              <w:t>venepuncture</w:t>
            </w:r>
          </w:p>
          <w:p w14:paraId="039B8750" w14:textId="0E797F43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 xml:space="preserve">Opportunity to observe mental health act </w:t>
            </w:r>
            <w:r>
              <w:rPr>
                <w:sz w:val="22"/>
              </w:rPr>
              <w:t xml:space="preserve">assessments </w:t>
            </w:r>
            <w:r>
              <w:rPr>
                <w:sz w:val="22"/>
              </w:rPr>
              <w:t xml:space="preserve">and </w:t>
            </w:r>
            <w:r>
              <w:rPr>
                <w:sz w:val="22"/>
              </w:rPr>
              <w:t xml:space="preserve">develop skills to undertake joint </w:t>
            </w:r>
            <w:r>
              <w:rPr>
                <w:sz w:val="22"/>
              </w:rPr>
              <w:t>crisis assessments</w:t>
            </w:r>
          </w:p>
          <w:p w14:paraId="00A2AD9B" w14:textId="32C20D4E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>D</w:t>
            </w:r>
            <w:r>
              <w:rPr>
                <w:sz w:val="22"/>
              </w:rPr>
              <w:t>eveloping skills in both written and verbal communication</w:t>
            </w:r>
            <w:r>
              <w:rPr>
                <w:sz w:val="22"/>
              </w:rPr>
              <w:t>. Communicate with MDT and wider services within trust, general hospital and primary care networks</w:t>
            </w:r>
          </w:p>
          <w:p w14:paraId="7BEAC6DB" w14:textId="328750D6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>Audit/service evaluation</w:t>
            </w:r>
            <w:r w:rsidR="002A2D7B">
              <w:rPr>
                <w:sz w:val="22"/>
              </w:rPr>
              <w:t xml:space="preserve"> and research opportunities.</w:t>
            </w:r>
          </w:p>
          <w:p w14:paraId="21FDBAC1" w14:textId="550548D8" w:rsidR="0008317C" w:rsidRDefault="0008317C" w:rsidP="0008317C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Attendance at reflective practice and team </w:t>
            </w:r>
            <w:r>
              <w:rPr>
                <w:sz w:val="22"/>
              </w:rPr>
              <w:t>formulation</w:t>
            </w:r>
          </w:p>
          <w:p w14:paraId="24777160" w14:textId="77777777" w:rsidR="002A2D7B" w:rsidRDefault="002A2D7B" w:rsidP="0008317C">
            <w:pPr>
              <w:spacing w:after="0" w:line="240" w:lineRule="auto"/>
              <w:rPr>
                <w:sz w:val="22"/>
              </w:rPr>
            </w:pPr>
          </w:p>
          <w:p w14:paraId="197B1915" w14:textId="5ABFED82" w:rsidR="002A2D7B" w:rsidRDefault="002A2D7B" w:rsidP="0008317C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There is opportunity for teaching experience as well as learning opportunities from the spectrum of training doctors present. </w:t>
            </w:r>
          </w:p>
          <w:p w14:paraId="714DE98A" w14:textId="77777777" w:rsidR="0008317C" w:rsidRDefault="0008317C" w:rsidP="0008317C">
            <w:pPr>
              <w:spacing w:after="0" w:line="240" w:lineRule="auto"/>
              <w:rPr>
                <w:sz w:val="22"/>
              </w:rPr>
            </w:pPr>
          </w:p>
          <w:p w14:paraId="5ACEAA4A" w14:textId="2D0A4D2E" w:rsidR="009D0420" w:rsidRDefault="002A2D7B" w:rsidP="0008317C">
            <w:pPr>
              <w:spacing w:after="0" w:line="240" w:lineRule="auto"/>
            </w:pPr>
            <w:r>
              <w:rPr>
                <w:sz w:val="22"/>
              </w:rPr>
              <w:lastRenderedPageBreak/>
              <w:t xml:space="preserve">Local Trust and Team </w:t>
            </w:r>
            <w:r w:rsidR="0008317C">
              <w:rPr>
                <w:sz w:val="22"/>
              </w:rPr>
              <w:t xml:space="preserve">CPD </w:t>
            </w:r>
            <w:r w:rsidR="0008317C">
              <w:rPr>
                <w:sz w:val="22"/>
              </w:rPr>
              <w:t>sessions</w:t>
            </w:r>
            <w:r>
              <w:rPr>
                <w:sz w:val="22"/>
              </w:rPr>
              <w:t xml:space="preserve"> as well as attending mandatory foundation teaching. 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2CBE797D" w14:textId="4A86BE94" w:rsidR="0008317C" w:rsidRDefault="0008317C" w:rsidP="0008317C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rFonts w:cs="Arial"/>
              </w:rPr>
              <w:t xml:space="preserve">The Limbrick centre, </w:t>
            </w:r>
            <w:r>
              <w:rPr>
                <w:rFonts w:cs="Arial"/>
              </w:rPr>
              <w:t xml:space="preserve">Hillsborough, </w:t>
            </w:r>
            <w:r>
              <w:rPr>
                <w:rFonts w:cs="Arial"/>
              </w:rPr>
              <w:t>Sheffield</w:t>
            </w:r>
          </w:p>
          <w:p w14:paraId="4A6CC441" w14:textId="798CBC1F" w:rsidR="009D0420" w:rsidRDefault="0008317C" w:rsidP="00CE5901">
            <w:pPr>
              <w:spacing w:after="0" w:line="240" w:lineRule="auto"/>
            </w:pPr>
            <w:r>
              <w:t>S6 2PE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2874C411" w14:textId="6306A209" w:rsidR="002A2D7B" w:rsidRDefault="0008317C" w:rsidP="000831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Clinical supervisor – Dr Priya Thaker</w:t>
            </w:r>
            <w:r w:rsidR="002A2D7B">
              <w:rPr>
                <w:sz w:val="22"/>
                <w:szCs w:val="22"/>
              </w:rPr>
              <w:t xml:space="preserve"> – working pattern Tues-Thursday. Consultant Clinical cover onsite Monday and Friday. </w:t>
            </w:r>
          </w:p>
          <w:p w14:paraId="799B8D53" w14:textId="77777777" w:rsidR="002A2D7B" w:rsidRDefault="0008317C" w:rsidP="0008317C">
            <w:pPr>
              <w:spacing w:after="0" w:line="240" w:lineRule="auto"/>
            </w:pPr>
            <w:r>
              <w:t xml:space="preserve">Educational Supervisor (for the September starter only) will be Dr Thaker. </w:t>
            </w:r>
          </w:p>
          <w:p w14:paraId="7B8C5D86" w14:textId="7A7DF399" w:rsidR="009D0420" w:rsidRDefault="0008317C" w:rsidP="0008317C">
            <w:pPr>
              <w:spacing w:after="0" w:line="240" w:lineRule="auto"/>
            </w:pPr>
            <w:r>
              <w:t>The other two doctors</w:t>
            </w:r>
            <w:r w:rsidR="002A2D7B">
              <w:t xml:space="preserve"> in rotation</w:t>
            </w:r>
            <w:r>
              <w:t xml:space="preserve"> will have Ed supervisors already in place.</w:t>
            </w:r>
          </w:p>
        </w:tc>
      </w:tr>
      <w:tr w:rsidR="0008317C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08317C" w:rsidRPr="008B331B" w:rsidRDefault="0008317C" w:rsidP="0008317C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4843A95" w14:textId="1083180D" w:rsidR="002A2D7B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F1 doctor will predominantly </w:t>
            </w:r>
            <w:r w:rsidR="002A2D7B">
              <w:rPr>
                <w:rFonts w:cs="Arial"/>
                <w:sz w:val="22"/>
                <w:szCs w:val="22"/>
              </w:rPr>
              <w:t xml:space="preserve">be </w:t>
            </w:r>
            <w:r>
              <w:rPr>
                <w:rFonts w:cs="Arial"/>
                <w:sz w:val="22"/>
                <w:szCs w:val="22"/>
              </w:rPr>
              <w:t xml:space="preserve">based within the </w:t>
            </w:r>
            <w:r w:rsidR="002A2D7B">
              <w:rPr>
                <w:rFonts w:cs="Arial"/>
                <w:sz w:val="22"/>
                <w:szCs w:val="22"/>
              </w:rPr>
              <w:t>Central Team Sector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2A2D7B">
              <w:rPr>
                <w:rFonts w:cs="Arial"/>
                <w:sz w:val="22"/>
                <w:szCs w:val="22"/>
              </w:rPr>
              <w:t xml:space="preserve">of the </w:t>
            </w:r>
            <w:r>
              <w:rPr>
                <w:rFonts w:cs="Arial"/>
                <w:sz w:val="22"/>
                <w:szCs w:val="22"/>
              </w:rPr>
              <w:t>service working closely with</w:t>
            </w:r>
            <w:r w:rsidR="002A2D7B">
              <w:rPr>
                <w:rFonts w:cs="Arial"/>
                <w:sz w:val="22"/>
                <w:szCs w:val="22"/>
              </w:rPr>
              <w:t xml:space="preserve"> medical and nursing </w:t>
            </w:r>
            <w:r>
              <w:rPr>
                <w:rFonts w:cs="Arial"/>
                <w:sz w:val="22"/>
                <w:szCs w:val="22"/>
              </w:rPr>
              <w:t xml:space="preserve">colleagues. </w:t>
            </w:r>
            <w:r w:rsidR="002A2D7B">
              <w:rPr>
                <w:rFonts w:cs="Arial"/>
                <w:sz w:val="22"/>
                <w:szCs w:val="22"/>
              </w:rPr>
              <w:t>They will also have opportunity to work with wider MDT (therapists, recovery workers and OT).</w:t>
            </w:r>
          </w:p>
          <w:p w14:paraId="06F1FEA5" w14:textId="6295EF4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Doctor will work towards independent assessments under supervision and will undertake joint assessments with staff. This may include hom</w:t>
            </w:r>
            <w:r w:rsidR="002A2D7B">
              <w:rPr>
                <w:rFonts w:cs="Arial"/>
                <w:sz w:val="22"/>
                <w:szCs w:val="22"/>
              </w:rPr>
              <w:t xml:space="preserve">e </w:t>
            </w:r>
            <w:r>
              <w:rPr>
                <w:rFonts w:cs="Arial"/>
                <w:sz w:val="22"/>
                <w:szCs w:val="22"/>
              </w:rPr>
              <w:t>visits</w:t>
            </w:r>
            <w:r w:rsidR="002A2D7B">
              <w:rPr>
                <w:rFonts w:cs="Arial"/>
                <w:sz w:val="22"/>
                <w:szCs w:val="22"/>
              </w:rPr>
              <w:t>, clinic</w:t>
            </w:r>
            <w:r>
              <w:rPr>
                <w:rFonts w:cs="Arial"/>
                <w:sz w:val="22"/>
                <w:szCs w:val="22"/>
              </w:rPr>
              <w:t xml:space="preserve"> and working with staff across the trust. </w:t>
            </w:r>
          </w:p>
          <w:p w14:paraId="0CC2BC56" w14:textId="7777777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Attendance and discussion at MDT.</w:t>
            </w:r>
          </w:p>
          <w:p w14:paraId="25BFF228" w14:textId="7777777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Role in undertaking physical health review and audit alongside staff.</w:t>
            </w:r>
          </w:p>
          <w:p w14:paraId="4DD9D013" w14:textId="5C3B3CC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Opportunity to undertake assessments and observe work with our </w:t>
            </w:r>
            <w:r w:rsidR="002A2D7B">
              <w:rPr>
                <w:rFonts w:cs="Arial"/>
                <w:sz w:val="22"/>
                <w:szCs w:val="22"/>
              </w:rPr>
              <w:t>At-Risk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2A2D7B">
              <w:rPr>
                <w:rFonts w:cs="Arial"/>
                <w:sz w:val="22"/>
                <w:szCs w:val="22"/>
              </w:rPr>
              <w:t>M</w:t>
            </w:r>
            <w:r>
              <w:rPr>
                <w:rFonts w:cs="Arial"/>
                <w:sz w:val="22"/>
                <w:szCs w:val="22"/>
              </w:rPr>
              <w:t xml:space="preserve">ental </w:t>
            </w:r>
            <w:r w:rsidR="002A2D7B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tate sub-team as well as liaising </w:t>
            </w:r>
            <w:r w:rsidR="002A2D7B">
              <w:rPr>
                <w:rFonts w:cs="Arial"/>
                <w:sz w:val="22"/>
                <w:szCs w:val="22"/>
              </w:rPr>
              <w:t>senior medical team</w:t>
            </w:r>
            <w:r w:rsidR="00577AAC">
              <w:rPr>
                <w:rFonts w:cs="Arial"/>
                <w:sz w:val="22"/>
                <w:szCs w:val="22"/>
              </w:rPr>
              <w:t xml:space="preserve">, North/South Sector team colleagues and resident doctors </w:t>
            </w:r>
            <w:r>
              <w:rPr>
                <w:rFonts w:cs="Arial"/>
                <w:sz w:val="22"/>
                <w:szCs w:val="22"/>
              </w:rPr>
              <w:t xml:space="preserve">within the service. </w:t>
            </w:r>
          </w:p>
          <w:p w14:paraId="5F495106" w14:textId="77777777" w:rsidR="0008317C" w:rsidRDefault="0008317C" w:rsidP="0008317C">
            <w:pPr>
              <w:spacing w:after="0" w:line="240" w:lineRule="auto"/>
            </w:pPr>
          </w:p>
        </w:tc>
      </w:tr>
      <w:tr w:rsidR="0008317C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08317C" w:rsidRPr="008B331B" w:rsidRDefault="0008317C" w:rsidP="0008317C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03C95E9" w14:textId="33F2DCF1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Timetable can be pro rata or adjusted as needed. </w:t>
            </w:r>
            <w:r w:rsidR="00577AAC">
              <w:rPr>
                <w:rFonts w:cs="Arial"/>
                <w:sz w:val="22"/>
                <w:szCs w:val="22"/>
              </w:rPr>
              <w:t>Experience at accommodating and supporting Academic doctors (ACFs)</w:t>
            </w:r>
          </w:p>
          <w:p w14:paraId="4F4FD79F" w14:textId="7777777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Flexibility within job to attend areas of interest within team/service as well as mandatory days/teaching </w:t>
            </w:r>
          </w:p>
          <w:p w14:paraId="0A9DC177" w14:textId="7777777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Monday – clinical work, huddle pm</w:t>
            </w:r>
          </w:p>
          <w:p w14:paraId="6113A182" w14:textId="69F9E93B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Tuesday – clinical work, huddle pm</w:t>
            </w:r>
          </w:p>
          <w:p w14:paraId="4927E9AB" w14:textId="54FB708E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Wednesday – CPD (am),</w:t>
            </w:r>
            <w:r w:rsidR="00577AAC">
              <w:rPr>
                <w:rFonts w:cs="Arial"/>
                <w:sz w:val="22"/>
                <w:szCs w:val="22"/>
              </w:rPr>
              <w:t xml:space="preserve"> Balint Group,</w:t>
            </w:r>
            <w:r>
              <w:rPr>
                <w:rFonts w:cs="Arial"/>
                <w:sz w:val="22"/>
                <w:szCs w:val="22"/>
              </w:rPr>
              <w:t xml:space="preserve"> clinical work,</w:t>
            </w:r>
            <w:r w:rsidR="00577AAC">
              <w:rPr>
                <w:rFonts w:cs="Arial"/>
                <w:sz w:val="22"/>
                <w:szCs w:val="22"/>
              </w:rPr>
              <w:t xml:space="preserve"> Supervision</w:t>
            </w:r>
            <w:r w:rsidR="00B47718">
              <w:rPr>
                <w:rFonts w:cs="Arial"/>
                <w:sz w:val="22"/>
                <w:szCs w:val="22"/>
              </w:rPr>
              <w:t>. Monthly Foundation mandatory training</w:t>
            </w:r>
          </w:p>
          <w:p w14:paraId="1B3C1F1D" w14:textId="3E037506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Thursday – </w:t>
            </w:r>
            <w:r w:rsidR="00577AAC">
              <w:rPr>
                <w:rFonts w:cs="Arial"/>
                <w:sz w:val="22"/>
                <w:szCs w:val="22"/>
              </w:rPr>
              <w:t>9.30 Team Formulation/Reflective practice</w:t>
            </w:r>
            <w:r>
              <w:rPr>
                <w:rFonts w:cs="Arial"/>
                <w:sz w:val="22"/>
                <w:szCs w:val="22"/>
              </w:rPr>
              <w:t xml:space="preserve">, </w:t>
            </w:r>
            <w:r w:rsidR="00577AAC">
              <w:rPr>
                <w:rFonts w:cs="Arial"/>
                <w:sz w:val="22"/>
                <w:szCs w:val="22"/>
              </w:rPr>
              <w:t xml:space="preserve">11.00 Central Team MDT. 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577AAC">
              <w:rPr>
                <w:rFonts w:cs="Arial"/>
                <w:sz w:val="22"/>
                <w:szCs w:val="22"/>
              </w:rPr>
              <w:t>T</w:t>
            </w:r>
            <w:r>
              <w:rPr>
                <w:rFonts w:cs="Arial"/>
                <w:sz w:val="22"/>
                <w:szCs w:val="22"/>
              </w:rPr>
              <w:t>eam development session</w:t>
            </w:r>
            <w:r w:rsidR="00577AAC">
              <w:rPr>
                <w:rFonts w:cs="Arial"/>
                <w:sz w:val="22"/>
                <w:szCs w:val="22"/>
              </w:rPr>
              <w:t xml:space="preserve"> monthly</w:t>
            </w:r>
            <w:r>
              <w:rPr>
                <w:rFonts w:cs="Arial"/>
                <w:sz w:val="22"/>
                <w:szCs w:val="22"/>
              </w:rPr>
              <w:t>,</w:t>
            </w:r>
          </w:p>
          <w:p w14:paraId="69E4A6E2" w14:textId="1393111B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Friday – </w:t>
            </w:r>
            <w:r w:rsidR="00577AAC">
              <w:rPr>
                <w:rFonts w:cs="Arial"/>
                <w:sz w:val="22"/>
                <w:szCs w:val="22"/>
              </w:rPr>
              <w:t>Clinical work, Huddle, Admin (including portfolio dev)</w:t>
            </w:r>
          </w:p>
          <w:p w14:paraId="03E31E25" w14:textId="77777777" w:rsidR="0008317C" w:rsidRDefault="0008317C" w:rsidP="0008317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SDT day 1 day per month – tba in supervision</w:t>
            </w:r>
          </w:p>
          <w:p w14:paraId="26BF34FF" w14:textId="77777777" w:rsidR="0008317C" w:rsidRDefault="0008317C" w:rsidP="0008317C">
            <w:pPr>
              <w:spacing w:after="0" w:line="240" w:lineRule="auto"/>
            </w:pPr>
          </w:p>
        </w:tc>
      </w:tr>
      <w:tr w:rsidR="0008317C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08317C" w:rsidRPr="008B331B" w:rsidRDefault="0008317C" w:rsidP="0008317C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A336096" w:rsidR="0008317C" w:rsidRDefault="0008317C" w:rsidP="0008317C">
            <w:pPr>
              <w:spacing w:after="0" w:line="240" w:lineRule="auto"/>
            </w:pPr>
            <w:r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 wp14:anchorId="506CEEEA" wp14:editId="59518898">
                  <wp:extent cx="1454150" cy="628650"/>
                  <wp:effectExtent l="0" t="0" r="12700" b="0"/>
                  <wp:docPr id="1355318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317C">
              <w:rPr>
                <w:rFonts w:cs="Arial"/>
                <w:sz w:val="22"/>
                <w:szCs w:val="22"/>
              </w:rPr>
              <w:t xml:space="preserve"> </w:t>
            </w:r>
            <w:r w:rsidRPr="0008317C">
              <w:t>Trust Headquarters, 26A Atlas Way, Sheffield, S4 7QQ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7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317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2D7B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77AAC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47718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673B8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cid:image001.png@01DC433A.74BFC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E6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Priya Thaker</cp:lastModifiedBy>
  <cp:revision>2</cp:revision>
  <cp:lastPrinted>2016-07-14T17:27:00Z</cp:lastPrinted>
  <dcterms:created xsi:type="dcterms:W3CDTF">2025-10-22T14:06:00Z</dcterms:created>
  <dcterms:modified xsi:type="dcterms:W3CDTF">2025-10-22T14:06:00Z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