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1F1C7" w14:textId="77777777" w:rsidR="00C3597A" w:rsidRDefault="00000000">
      <w:pPr>
        <w:tabs>
          <w:tab w:val="center" w:pos="8080"/>
        </w:tabs>
        <w:spacing w:after="0"/>
      </w:pPr>
      <w:r>
        <w:rPr>
          <w:rFonts w:ascii="Arial" w:eastAsia="Arial" w:hAnsi="Arial" w:cs="Arial"/>
          <w:color w:val="231F20"/>
          <w:sz w:val="24"/>
        </w:rPr>
        <w:t>Classification: Official</w:t>
      </w:r>
      <w:r>
        <w:rPr>
          <w:rFonts w:ascii="Arial" w:eastAsia="Arial" w:hAnsi="Arial" w:cs="Arial"/>
          <w:color w:val="768692"/>
          <w:sz w:val="24"/>
        </w:rPr>
        <w:t xml:space="preserve"> </w:t>
      </w:r>
      <w:r>
        <w:rPr>
          <w:rFonts w:ascii="Arial" w:eastAsia="Arial" w:hAnsi="Arial" w:cs="Arial"/>
          <w:color w:val="768692"/>
          <w:sz w:val="24"/>
        </w:rPr>
        <w:tab/>
      </w:r>
      <w:r>
        <w:rPr>
          <w:noProof/>
        </w:rPr>
        <w:drawing>
          <wp:inline distT="0" distB="0" distL="0" distR="0" wp14:anchorId="1915ACA8" wp14:editId="6F8D6CD7">
            <wp:extent cx="1685290" cy="1250658"/>
            <wp:effectExtent l="0" t="0" r="0" b="0"/>
            <wp:docPr id="232" name="Picture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5290" cy="1250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51D1B" w14:textId="77777777" w:rsidR="00C3597A" w:rsidRDefault="00000000">
      <w:pPr>
        <w:spacing w:after="278"/>
        <w:ind w:left="6753" w:right="407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0D0A8F65" w14:textId="370BA17B" w:rsidR="00C3597A" w:rsidRDefault="00000000">
      <w:pPr>
        <w:spacing w:after="0" w:line="240" w:lineRule="auto"/>
        <w:ind w:left="-5" w:hanging="10"/>
      </w:pPr>
      <w:r>
        <w:rPr>
          <w:rFonts w:ascii="Arial" w:eastAsia="Arial" w:hAnsi="Arial" w:cs="Arial"/>
          <w:b/>
          <w:color w:val="005EB8"/>
          <w:sz w:val="56"/>
        </w:rPr>
        <w:t xml:space="preserve">Foundation Training Placement - Job Description </w:t>
      </w:r>
    </w:p>
    <w:p w14:paraId="692BCF75" w14:textId="77777777" w:rsidR="00C3597A" w:rsidRDefault="00000000">
      <w:pPr>
        <w:spacing w:after="62"/>
      </w:pPr>
      <w:r>
        <w:rPr>
          <w:rFonts w:ascii="Arial" w:eastAsia="Arial" w:hAnsi="Arial" w:cs="Arial"/>
          <w:sz w:val="24"/>
        </w:rPr>
        <w:t xml:space="preserve"> </w:t>
      </w:r>
    </w:p>
    <w:p w14:paraId="50C2BD6E" w14:textId="77777777" w:rsidR="00C3597A" w:rsidRDefault="00000000">
      <w:pPr>
        <w:spacing w:after="3"/>
        <w:ind w:left="-5" w:hanging="10"/>
      </w:pPr>
      <w:r>
        <w:rPr>
          <w:rFonts w:ascii="Arial" w:eastAsia="Arial" w:hAnsi="Arial" w:cs="Arial"/>
          <w:sz w:val="24"/>
        </w:rPr>
        <w:t xml:space="preserve">It is important to note that this description is a typical example of your Trust placement </w:t>
      </w:r>
      <w:proofErr w:type="spellStart"/>
      <w:r>
        <w:rPr>
          <w:rFonts w:ascii="Arial" w:eastAsia="Arial" w:hAnsi="Arial" w:cs="Arial"/>
          <w:sz w:val="24"/>
        </w:rPr>
        <w:t>speciality</w:t>
      </w:r>
      <w:proofErr w:type="spellEnd"/>
      <w:r>
        <w:rPr>
          <w:rFonts w:ascii="Arial" w:eastAsia="Arial" w:hAnsi="Arial" w:cs="Arial"/>
          <w:sz w:val="24"/>
        </w:rPr>
        <w:t xml:space="preserve"> and may be subject to change. </w:t>
      </w:r>
    </w:p>
    <w:tbl>
      <w:tblPr>
        <w:tblStyle w:val="TableGrid"/>
        <w:tblW w:w="9886" w:type="dxa"/>
        <w:tblInd w:w="5" w:type="dxa"/>
        <w:tblCellMar>
          <w:top w:w="56" w:type="dxa"/>
          <w:left w:w="108" w:type="dxa"/>
          <w:right w:w="46" w:type="dxa"/>
        </w:tblCellMar>
        <w:tblLook w:val="04A0" w:firstRow="1" w:lastRow="0" w:firstColumn="1" w:lastColumn="0" w:noHBand="0" w:noVBand="1"/>
      </w:tblPr>
      <w:tblGrid>
        <w:gridCol w:w="4943"/>
        <w:gridCol w:w="4943"/>
      </w:tblGrid>
      <w:tr w:rsidR="00C3597A" w14:paraId="0AAA82CD" w14:textId="77777777">
        <w:trPr>
          <w:trHeight w:val="845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FD73" w14:textId="77777777" w:rsidR="00C3597A" w:rsidRDefault="00000000">
            <w:pPr>
              <w:tabs>
                <w:tab w:val="center" w:pos="1440"/>
              </w:tabs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Employer </w:t>
            </w:r>
            <w:r>
              <w:rPr>
                <w:rFonts w:ascii="Arial" w:eastAsia="Arial" w:hAnsi="Arial" w:cs="Arial"/>
                <w:b/>
                <w:color w:val="005EB8"/>
                <w:sz w:val="24"/>
              </w:rPr>
              <w:tab/>
              <w:t xml:space="preserve">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31EE" w14:textId="77777777" w:rsidR="00C3597A" w:rsidRDefault="00000000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Trust name </w:t>
            </w:r>
          </w:p>
          <w:p w14:paraId="56165261" w14:textId="77777777" w:rsidR="00445AFB" w:rsidRDefault="00445AFB" w:rsidP="00445AFB">
            <w:pPr>
              <w:pStyle w:val="p2"/>
            </w:pPr>
            <w:r>
              <w:t>Mid Yorkshire Teaching NHS Trust</w:t>
            </w:r>
          </w:p>
          <w:p w14:paraId="00AD127A" w14:textId="77777777" w:rsidR="00445AFB" w:rsidRDefault="00445AFB" w:rsidP="00445AFB">
            <w:pPr>
              <w:pStyle w:val="p2"/>
            </w:pPr>
          </w:p>
        </w:tc>
      </w:tr>
      <w:tr w:rsidR="00C3597A" w14:paraId="18F9ECAA" w14:textId="77777777">
        <w:trPr>
          <w:trHeight w:val="845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B9F5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Grade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B5EC" w14:textId="0292FA86" w:rsidR="00C3597A" w:rsidRDefault="00000000">
            <w:r>
              <w:rPr>
                <w:rFonts w:ascii="Arial" w:eastAsia="Arial" w:hAnsi="Arial" w:cs="Arial"/>
                <w:b/>
                <w:sz w:val="24"/>
              </w:rPr>
              <w:t xml:space="preserve">Foundation Year </w:t>
            </w:r>
            <w:r w:rsidR="004238D2">
              <w:rPr>
                <w:rFonts w:ascii="Arial" w:eastAsia="Arial" w:hAnsi="Arial" w:cs="Arial"/>
                <w:b/>
                <w:sz w:val="24"/>
              </w:rPr>
              <w:t>2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C3597A" w14:paraId="5EB97AF8" w14:textId="77777777">
        <w:trPr>
          <w:trHeight w:val="1390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8E5A3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Placement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7AAD" w14:textId="53EB29B4" w:rsidR="00C3597A" w:rsidRDefault="00000000">
            <w:pPr>
              <w:spacing w:line="240" w:lineRule="auto"/>
              <w:ind w:right="227"/>
            </w:pPr>
            <w:r>
              <w:rPr>
                <w:rFonts w:ascii="Arial" w:eastAsia="Arial" w:hAnsi="Arial" w:cs="Arial"/>
                <w:b/>
                <w:sz w:val="24"/>
              </w:rPr>
              <w:t xml:space="preserve">Placement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Speciality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and Description (if there is one)</w:t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  <w:p w14:paraId="56051E3B" w14:textId="5159FF82" w:rsidR="00C3597A" w:rsidRDefault="00000000">
            <w:proofErr w:type="spellStart"/>
            <w:r>
              <w:rPr>
                <w:rFonts w:ascii="Arial" w:eastAsia="Arial" w:hAnsi="Arial" w:cs="Arial"/>
                <w:sz w:val="24"/>
              </w:rPr>
              <w:t>Speciality</w:t>
            </w:r>
            <w:proofErr w:type="spellEnd"/>
            <w:r>
              <w:rPr>
                <w:rFonts w:ascii="Arial" w:eastAsia="Arial" w:hAnsi="Arial" w:cs="Arial"/>
                <w:sz w:val="24"/>
              </w:rPr>
              <w:t xml:space="preserve">: </w:t>
            </w:r>
            <w:r w:rsidR="00445AFB">
              <w:t xml:space="preserve">Obstetrics &amp; </w:t>
            </w:r>
            <w:proofErr w:type="spellStart"/>
            <w:r w:rsidR="00445AFB">
              <w:t>Gynaecology</w:t>
            </w:r>
            <w:proofErr w:type="spellEnd"/>
          </w:p>
          <w:p w14:paraId="4222A1E6" w14:textId="77777777" w:rsidR="00445AFB" w:rsidRDefault="00000000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Description:</w:t>
            </w:r>
            <w:r w:rsidR="00445AFB"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FCA4DE3" w14:textId="77777777" w:rsidR="00445AFB" w:rsidRPr="00445AFB" w:rsidRDefault="00445AFB">
            <w:pPr>
              <w:rPr>
                <w:rFonts w:ascii="Arial" w:eastAsia="Arial" w:hAnsi="Arial" w:cs="Arial"/>
                <w:b/>
                <w:bCs/>
                <w:sz w:val="24"/>
              </w:rPr>
            </w:pPr>
            <w:r w:rsidRPr="00445AFB">
              <w:rPr>
                <w:rFonts w:ascii="Arial" w:eastAsia="Arial" w:hAnsi="Arial" w:cs="Arial"/>
                <w:b/>
                <w:bCs/>
                <w:sz w:val="24"/>
              </w:rPr>
              <w:t>Obstetrics</w:t>
            </w:r>
          </w:p>
          <w:p w14:paraId="50968173" w14:textId="4F1AE457" w:rsidR="00C3597A" w:rsidRDefault="00445AFB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 Labour ward</w:t>
            </w:r>
          </w:p>
          <w:p w14:paraId="54DDC404" w14:textId="44B6E1EA" w:rsidR="00445AFB" w:rsidRDefault="00445AFB">
            <w:r>
              <w:t xml:space="preserve"> Maternity triage</w:t>
            </w:r>
          </w:p>
          <w:p w14:paraId="52C41B73" w14:textId="3705A29A" w:rsidR="00445AFB" w:rsidRDefault="00445AFB">
            <w:r>
              <w:t xml:space="preserve"> Obstetric ward cover</w:t>
            </w:r>
          </w:p>
          <w:p w14:paraId="334B8A21" w14:textId="6E3BCA8E" w:rsidR="00445AFB" w:rsidRDefault="00445AFB">
            <w:r>
              <w:t xml:space="preserve"> Antenatal clinics</w:t>
            </w:r>
          </w:p>
          <w:p w14:paraId="257BAD0F" w14:textId="06D696E9" w:rsidR="00445AFB" w:rsidRDefault="00445AFB">
            <w:r>
              <w:t xml:space="preserve"> Elective caesarean section list</w:t>
            </w:r>
          </w:p>
          <w:p w14:paraId="4528811D" w14:textId="77777777" w:rsidR="00445AFB" w:rsidRPr="00445AFB" w:rsidRDefault="00445AFB">
            <w:pPr>
              <w:rPr>
                <w:b/>
                <w:bCs/>
              </w:rPr>
            </w:pPr>
            <w:proofErr w:type="spellStart"/>
            <w:r w:rsidRPr="00445AFB">
              <w:rPr>
                <w:b/>
                <w:bCs/>
              </w:rPr>
              <w:t>Gynaecology</w:t>
            </w:r>
            <w:proofErr w:type="spellEnd"/>
          </w:p>
          <w:p w14:paraId="1E3E283E" w14:textId="55D1D343" w:rsidR="00445AFB" w:rsidRDefault="00445AFB">
            <w:r>
              <w:t xml:space="preserve"> Acute </w:t>
            </w:r>
            <w:proofErr w:type="spellStart"/>
            <w:r>
              <w:t>gynaecology</w:t>
            </w:r>
            <w:proofErr w:type="spellEnd"/>
            <w:r>
              <w:t xml:space="preserve"> services,</w:t>
            </w:r>
          </w:p>
          <w:p w14:paraId="5FE1F344" w14:textId="6DA2966A" w:rsidR="00445AFB" w:rsidRDefault="00445AFB">
            <w:r>
              <w:t xml:space="preserve"> </w:t>
            </w:r>
            <w:proofErr w:type="spellStart"/>
            <w:r>
              <w:t>Gynaecology</w:t>
            </w:r>
            <w:proofErr w:type="spellEnd"/>
            <w:r>
              <w:t xml:space="preserve"> theatre</w:t>
            </w:r>
          </w:p>
          <w:p w14:paraId="12399C7F" w14:textId="117161FD" w:rsidR="00445AFB" w:rsidRDefault="00445AFB">
            <w:r>
              <w:t xml:space="preserve"> </w:t>
            </w:r>
            <w:proofErr w:type="spellStart"/>
            <w:r>
              <w:t>Gynaecology</w:t>
            </w:r>
            <w:proofErr w:type="spellEnd"/>
            <w:r>
              <w:t>- ward cover</w:t>
            </w:r>
          </w:p>
          <w:p w14:paraId="1D65A00B" w14:textId="45C8D597" w:rsidR="00445AFB" w:rsidRDefault="00445AFB">
            <w:r>
              <w:t xml:space="preserve"> </w:t>
            </w:r>
            <w:proofErr w:type="spellStart"/>
            <w:r>
              <w:t>Gynaecology</w:t>
            </w:r>
            <w:proofErr w:type="spellEnd"/>
            <w:r>
              <w:t xml:space="preserve"> clinics</w:t>
            </w:r>
          </w:p>
        </w:tc>
      </w:tr>
      <w:tr w:rsidR="00C3597A" w14:paraId="565CFDCB" w14:textId="77777777">
        <w:trPr>
          <w:trHeight w:val="166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660C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Department and Base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B242" w14:textId="6307570D" w:rsidR="00445AFB" w:rsidRDefault="00000000" w:rsidP="00445AFB">
            <w:proofErr w:type="gramStart"/>
            <w:r>
              <w:rPr>
                <w:rFonts w:ascii="Arial" w:eastAsia="Arial" w:hAnsi="Arial" w:cs="Arial"/>
                <w:b/>
                <w:sz w:val="24"/>
              </w:rPr>
              <w:t xml:space="preserve">Department 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 w:rsidR="00445AFB">
              <w:t>Obstetrics</w:t>
            </w:r>
            <w:proofErr w:type="gramEnd"/>
            <w:r w:rsidR="00445AFB">
              <w:t xml:space="preserve"> &amp; </w:t>
            </w:r>
            <w:proofErr w:type="spellStart"/>
            <w:r w:rsidR="00445AFB">
              <w:t>Gynaecology</w:t>
            </w:r>
            <w:proofErr w:type="spellEnd"/>
            <w:r w:rsidR="00445AFB">
              <w:t xml:space="preserve"> across three sites- </w:t>
            </w:r>
            <w:proofErr w:type="spellStart"/>
            <w:r w:rsidR="00445AFB">
              <w:t>Pinderfields</w:t>
            </w:r>
            <w:proofErr w:type="spellEnd"/>
            <w:r w:rsidR="00445AFB">
              <w:t>, Pontefract and Dewsbury</w:t>
            </w:r>
          </w:p>
          <w:p w14:paraId="5DD0FCDD" w14:textId="77777777" w:rsidR="00C3597A" w:rsidRDefault="00000000">
            <w:r>
              <w:rPr>
                <w:rFonts w:ascii="Arial" w:eastAsia="Arial" w:hAnsi="Arial" w:cs="Arial"/>
                <w:b/>
                <w:sz w:val="24"/>
              </w:rPr>
              <w:t xml:space="preserve">Base </w:t>
            </w:r>
          </w:p>
          <w:p w14:paraId="35818027" w14:textId="77777777" w:rsidR="00C3597A" w:rsidRDefault="00000000">
            <w:r>
              <w:rPr>
                <w:rFonts w:ascii="Arial" w:eastAsia="Arial" w:hAnsi="Arial" w:cs="Arial"/>
                <w:sz w:val="24"/>
              </w:rPr>
              <w:t xml:space="preserve">Site address if difference from above </w:t>
            </w:r>
          </w:p>
          <w:p w14:paraId="441E3827" w14:textId="77777777" w:rsidR="00C3597A" w:rsidRDefault="00000000">
            <w:r>
              <w:rPr>
                <w:rFonts w:ascii="Arial" w:eastAsia="Arial" w:hAnsi="Arial" w:cs="Arial"/>
                <w:sz w:val="24"/>
              </w:rPr>
              <w:t xml:space="preserve">(please add any details of cross site working / clinics) </w:t>
            </w:r>
          </w:p>
        </w:tc>
      </w:tr>
      <w:tr w:rsidR="00C3597A" w14:paraId="1FDE4944" w14:textId="77777777">
        <w:trPr>
          <w:trHeight w:val="1320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357A" w14:textId="77777777" w:rsidR="00C3597A" w:rsidRDefault="00000000">
            <w:pPr>
              <w:jc w:val="both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Foundation Training Programme Director </w:t>
            </w:r>
          </w:p>
          <w:p w14:paraId="1FED7645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>(FTPD)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 </w:t>
            </w:r>
          </w:p>
          <w:p w14:paraId="73DEEC96" w14:textId="77777777" w:rsidR="00C3597A" w:rsidRDefault="00000000">
            <w:pPr>
              <w:ind w:right="15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Educational and Clinical Supervisor(s) for the placement (ES &amp; CS)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272F" w14:textId="77777777" w:rsidR="00C3597A" w:rsidRDefault="00000000">
            <w:r>
              <w:rPr>
                <w:rFonts w:ascii="Arial" w:eastAsia="Arial" w:hAnsi="Arial" w:cs="Arial"/>
                <w:sz w:val="24"/>
              </w:rPr>
              <w:t xml:space="preserve">Your FTPD, ES and CS will be allocated to </w:t>
            </w:r>
          </w:p>
          <w:p w14:paraId="5B17171B" w14:textId="77777777" w:rsidR="00C3597A" w:rsidRDefault="00000000">
            <w:r>
              <w:rPr>
                <w:rFonts w:ascii="Arial" w:eastAsia="Arial" w:hAnsi="Arial" w:cs="Arial"/>
                <w:sz w:val="24"/>
              </w:rPr>
              <w:t xml:space="preserve">you on Horus by the Foundation Administrator in your Trust. </w:t>
            </w:r>
          </w:p>
        </w:tc>
      </w:tr>
      <w:tr w:rsidR="00C3597A" w14:paraId="2420362A" w14:textId="77777777">
        <w:trPr>
          <w:trHeight w:val="38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831B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Main duties of the placement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F49E" w14:textId="77777777" w:rsidR="00445AFB" w:rsidRDefault="00000000" w:rsidP="00445AFB">
            <w:pPr>
              <w:pStyle w:val="p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Short description of duties </w:t>
            </w:r>
          </w:p>
          <w:p w14:paraId="5EFCD75C" w14:textId="247F8565" w:rsidR="00445AFB" w:rsidRDefault="00445AFB" w:rsidP="00445AFB">
            <w:pPr>
              <w:pStyle w:val="p1"/>
            </w:pPr>
            <w:r>
              <w:lastRenderedPageBreak/>
              <w:t xml:space="preserve">This placement provides Foundation Year </w:t>
            </w:r>
            <w:r w:rsidR="004238D2">
              <w:t>2</w:t>
            </w:r>
            <w:r>
              <w:t xml:space="preserve"> doctors with experience in the care of women presenting with obstetric and gynaecological conditions within a busy District General Hospital setting.</w:t>
            </w:r>
          </w:p>
          <w:p w14:paraId="14B3AE49" w14:textId="2177A970" w:rsidR="00445AFB" w:rsidRDefault="00445AFB" w:rsidP="00445AFB">
            <w:pPr>
              <w:pStyle w:val="p1"/>
            </w:pPr>
            <w:r>
              <w:t>FY</w:t>
            </w:r>
            <w:r w:rsidR="004238D2">
              <w:t>2</w:t>
            </w:r>
            <w:r>
              <w:t xml:space="preserve"> doctors work as part of the multidisciplinary Obstetrics &amp; Gynaecology team and provide ward-based clinical care under close supervision from senior medical staff. Duties include:</w:t>
            </w:r>
          </w:p>
          <w:p w14:paraId="4C31DABE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Day-to-day management of inpatients on the antenatal, postnatal and gynaecology wards</w:t>
            </w:r>
          </w:p>
          <w:p w14:paraId="2FA19C04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Attending and contributing to consultant- and registrar-led ward rounds</w:t>
            </w:r>
          </w:p>
          <w:p w14:paraId="65EB1BFE" w14:textId="72B30130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Assessing patients, documenting clinical findings, and formulating management plans under supervision in acute settings such as maternity triage and gynaecology assessment unit (GAU)</w:t>
            </w:r>
          </w:p>
          <w:p w14:paraId="079DD79D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Requesting and reviewing investigations, including blood tests and imaging, and acting on results appropriately</w:t>
            </w:r>
          </w:p>
          <w:p w14:paraId="4D654A92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Prescribing medications safely in line with Trust guidelines</w:t>
            </w:r>
          </w:p>
          <w:p w14:paraId="41EAA725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Preparing discharge summaries and coordinating safe discharge planning</w:t>
            </w:r>
          </w:p>
          <w:p w14:paraId="621B03B1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Communicating effectively with patients, relatives, midwives, nurses, allied health professionals and senior doctors</w:t>
            </w:r>
          </w:p>
          <w:p w14:paraId="4169818E" w14:textId="77777777" w:rsidR="00445AFB" w:rsidRDefault="00445AFB" w:rsidP="00445AFB">
            <w:pPr>
              <w:pStyle w:val="p1"/>
              <w:numPr>
                <w:ilvl w:val="0"/>
                <w:numId w:val="2"/>
              </w:numPr>
            </w:pPr>
            <w:r>
              <w:t>Escalating concerns promptly to senior colleagues where clinically appropriate</w:t>
            </w:r>
          </w:p>
          <w:p w14:paraId="748B6EA2" w14:textId="06ABEF7A" w:rsidR="00C3597A" w:rsidRDefault="00C3597A"/>
        </w:tc>
      </w:tr>
      <w:tr w:rsidR="00C3597A" w14:paraId="73E4F41C" w14:textId="77777777">
        <w:trPr>
          <w:trHeight w:val="843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9FBC" w14:textId="77777777" w:rsidR="00C3597A" w:rsidRDefault="00000000">
            <w:pPr>
              <w:jc w:val="both"/>
            </w:pPr>
            <w:r>
              <w:rPr>
                <w:rFonts w:ascii="Arial" w:eastAsia="Arial" w:hAnsi="Arial" w:cs="Arial"/>
                <w:b/>
                <w:color w:val="005EB8"/>
                <w:sz w:val="24"/>
              </w:rPr>
              <w:lastRenderedPageBreak/>
              <w:t xml:space="preserve">Typical working pattern in this placement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D69A" w14:textId="77777777" w:rsidR="00445AFB" w:rsidRDefault="00000000" w:rsidP="00445AFB">
            <w:pPr>
              <w:pStyle w:val="p1"/>
            </w:pPr>
            <w:r>
              <w:rPr>
                <w:rFonts w:ascii="Arial" w:eastAsia="Arial" w:hAnsi="Arial" w:cs="Arial"/>
              </w:rPr>
              <w:t>List any on call expectations</w:t>
            </w:r>
            <w:r w:rsidR="00445AFB">
              <w:t xml:space="preserve"> </w:t>
            </w:r>
          </w:p>
          <w:p w14:paraId="697B1245" w14:textId="0845320A" w:rsidR="00445AFB" w:rsidRDefault="00445AFB" w:rsidP="00DE411A">
            <w:pPr>
              <w:pStyle w:val="p1"/>
            </w:pPr>
            <w:r>
              <w:t>FY</w:t>
            </w:r>
            <w:r w:rsidR="00CD43C2">
              <w:t>2</w:t>
            </w:r>
            <w:r>
              <w:t xml:space="preserve"> doctors participate in a </w:t>
            </w:r>
            <w:r>
              <w:rPr>
                <w:rStyle w:val="s1"/>
                <w:b/>
                <w:bCs/>
              </w:rPr>
              <w:t>full shift on-call rota</w:t>
            </w:r>
          </w:p>
          <w:p w14:paraId="09A205E5" w14:textId="370CAB59" w:rsidR="00445AFB" w:rsidRDefault="00445AFB" w:rsidP="00445AFB">
            <w:pPr>
              <w:pStyle w:val="p1"/>
            </w:pPr>
            <w:r>
              <w:t>During on-call periods</w:t>
            </w:r>
            <w:r w:rsidR="00DE411A">
              <w:t xml:space="preserve"> </w:t>
            </w:r>
            <w:r>
              <w:t>the FY</w:t>
            </w:r>
            <w:r w:rsidR="00CD43C2">
              <w:t>2 doctor</w:t>
            </w:r>
            <w:r>
              <w:t xml:space="preserve"> works as part of the Obstetrics &amp; Gynaecology on-call team, supporting service delivery while maintaining appropriate supervision. The FY</w:t>
            </w:r>
            <w:r w:rsidR="00CD43C2">
              <w:t>2</w:t>
            </w:r>
            <w:r>
              <w:t xml:space="preserve"> role is focused on ward-based and supportive clinical duties and does not include independent responsibility for acute referrals. Exact rota patterns will be provided locally at induction.</w:t>
            </w:r>
          </w:p>
          <w:p w14:paraId="325EA4CC" w14:textId="27C8DBAA" w:rsidR="00C3597A" w:rsidRDefault="00000000"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</w:tc>
      </w:tr>
      <w:tr w:rsidR="00C3597A" w14:paraId="103F6F9E" w14:textId="77777777">
        <w:trPr>
          <w:trHeight w:val="1322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CA63" w14:textId="77777777" w:rsidR="00C3597A" w:rsidRDefault="00000000">
            <w:r>
              <w:rPr>
                <w:rFonts w:ascii="Arial" w:eastAsia="Arial" w:hAnsi="Arial" w:cs="Arial"/>
                <w:b/>
                <w:color w:val="005EB8"/>
                <w:sz w:val="24"/>
              </w:rPr>
              <w:t xml:space="preserve">Placement learning opportunities  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B913" w14:textId="77777777" w:rsidR="00445AFB" w:rsidRDefault="00000000" w:rsidP="00445AFB">
            <w:pPr>
              <w:pStyle w:val="p1"/>
            </w:pPr>
            <w:r>
              <w:rPr>
                <w:rFonts w:ascii="Arial" w:eastAsia="Arial" w:hAnsi="Arial" w:cs="Arial"/>
              </w:rPr>
              <w:t xml:space="preserve">Short description of learning opportunities </w:t>
            </w:r>
            <w:r w:rsidR="00445AFB">
              <w:t>This placement offers a broad introduction to Obstetrics &amp; Gynaecology at Foundation level, with opportunities to develop:</w:t>
            </w:r>
          </w:p>
          <w:p w14:paraId="4840DE26" w14:textId="77777777" w:rsidR="00445AFB" w:rsidRDefault="00445AFB" w:rsidP="00445AFB">
            <w:pPr>
              <w:pStyle w:val="p1"/>
              <w:numPr>
                <w:ilvl w:val="0"/>
                <w:numId w:val="4"/>
              </w:numPr>
            </w:pPr>
            <w:r>
              <w:lastRenderedPageBreak/>
              <w:t>Core clinical skills including history taking, examination, documentation and safe prescribing</w:t>
            </w:r>
          </w:p>
          <w:p w14:paraId="7B97463F" w14:textId="77777777" w:rsidR="00445AFB" w:rsidRDefault="00445AFB" w:rsidP="00445AFB">
            <w:pPr>
              <w:pStyle w:val="p1"/>
              <w:numPr>
                <w:ilvl w:val="0"/>
                <w:numId w:val="4"/>
              </w:numPr>
            </w:pPr>
            <w:r>
              <w:t>Recognition and initial management of common obstetric and gynaecological presentations</w:t>
            </w:r>
          </w:p>
          <w:p w14:paraId="756ED50C" w14:textId="77777777" w:rsidR="00445AFB" w:rsidRDefault="00445AFB" w:rsidP="00445AFB">
            <w:pPr>
              <w:pStyle w:val="p1"/>
              <w:numPr>
                <w:ilvl w:val="0"/>
                <w:numId w:val="4"/>
              </w:numPr>
            </w:pPr>
            <w:r>
              <w:t>Understanding of normal and abnormal pregnancy, labour and the postnatal period</w:t>
            </w:r>
          </w:p>
          <w:p w14:paraId="37F0186F" w14:textId="77777777" w:rsidR="00445AFB" w:rsidRDefault="00445AFB" w:rsidP="00445AFB">
            <w:pPr>
              <w:pStyle w:val="p1"/>
              <w:numPr>
                <w:ilvl w:val="0"/>
                <w:numId w:val="4"/>
              </w:numPr>
            </w:pPr>
            <w:r>
              <w:t>Experience of multidisciplinary team working with midwives, neonatologists, anaesthetists and allied health professionals</w:t>
            </w:r>
          </w:p>
          <w:p w14:paraId="605694AD" w14:textId="77777777" w:rsidR="00445AFB" w:rsidRDefault="00445AFB" w:rsidP="00445AFB">
            <w:pPr>
              <w:pStyle w:val="p1"/>
              <w:numPr>
                <w:ilvl w:val="0"/>
                <w:numId w:val="4"/>
              </w:numPr>
              <w:rPr>
                <w:b/>
                <w:bCs/>
              </w:rPr>
            </w:pPr>
            <w:r>
              <w:t>Skills in communication, prioritisation, escalation and patient safety</w:t>
            </w:r>
            <w:r>
              <w:rPr>
                <w:b/>
                <w:bCs/>
              </w:rPr>
              <w:t xml:space="preserve"> </w:t>
            </w:r>
          </w:p>
          <w:p w14:paraId="2A70ED76" w14:textId="5999120E" w:rsidR="00445AFB" w:rsidRDefault="00445AFB" w:rsidP="00445AFB">
            <w:pPr>
              <w:pStyle w:val="p1"/>
            </w:pPr>
            <w:r>
              <w:rPr>
                <w:b/>
                <w:bCs/>
              </w:rPr>
              <w:t>Educational Opportunities include:</w:t>
            </w:r>
          </w:p>
          <w:p w14:paraId="4952A3E1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Trust and departmental induction</w:t>
            </w:r>
          </w:p>
          <w:p w14:paraId="0265CAAE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Protected Foundation teaching programme</w:t>
            </w:r>
          </w:p>
          <w:p w14:paraId="161D23D2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Informal bedside and ward-based teaching from senior trainees and consultants</w:t>
            </w:r>
          </w:p>
          <w:p w14:paraId="76F3E204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Opportunities to attend clinics, theatres and labour ward activities as service allows</w:t>
            </w:r>
          </w:p>
          <w:p w14:paraId="0532A32D" w14:textId="7D74A27F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E</w:t>
            </w:r>
            <w:r w:rsidR="00641FC7">
              <w:t xml:space="preserve">xpected to complete an audit or </w:t>
            </w:r>
            <w:r>
              <w:t xml:space="preserve">quality improvement </w:t>
            </w:r>
            <w:r w:rsidR="00641FC7">
              <w:t>project</w:t>
            </w:r>
          </w:p>
          <w:p w14:paraId="02AAA23C" w14:textId="77777777" w:rsidR="00445AFB" w:rsidRDefault="00445AFB" w:rsidP="00445AFB">
            <w:pPr>
              <w:pStyle w:val="p1"/>
              <w:numPr>
                <w:ilvl w:val="0"/>
                <w:numId w:val="5"/>
              </w:numPr>
            </w:pPr>
            <w:r>
              <w:t>Completion of Foundation Programme curriculum requirements with support from supervisors</w:t>
            </w:r>
          </w:p>
          <w:p w14:paraId="10E62388" w14:textId="671E83B4" w:rsidR="00445AFB" w:rsidRDefault="00445AFB" w:rsidP="00445AFB">
            <w:pPr>
              <w:pStyle w:val="p1"/>
              <w:ind w:left="360"/>
            </w:pPr>
          </w:p>
          <w:p w14:paraId="0EE20751" w14:textId="67EDDDA3" w:rsidR="00C3597A" w:rsidRDefault="00C3597A"/>
        </w:tc>
      </w:tr>
    </w:tbl>
    <w:p w14:paraId="6CA9B4EC" w14:textId="77777777" w:rsidR="00C3597A" w:rsidRDefault="00000000">
      <w:pPr>
        <w:spacing w:after="280" w:line="313" w:lineRule="auto"/>
        <w:ind w:left="-5" w:hanging="10"/>
      </w:pPr>
      <w:r>
        <w:rPr>
          <w:rFonts w:ascii="Arial" w:eastAsia="Arial" w:hAnsi="Arial" w:cs="Arial"/>
          <w:b/>
          <w:sz w:val="24"/>
        </w:rPr>
        <w:lastRenderedPageBreak/>
        <w:t xml:space="preserve">If you require further information about this programme, please contact the Trust directly. </w:t>
      </w:r>
    </w:p>
    <w:p w14:paraId="0F81BEA6" w14:textId="77777777" w:rsidR="00C3597A" w:rsidRDefault="00000000">
      <w:pPr>
        <w:spacing w:after="2944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7F7BB187" w14:textId="77777777" w:rsidR="00C3597A" w:rsidRDefault="00000000">
      <w:pPr>
        <w:spacing w:after="56"/>
        <w:ind w:left="-29" w:right="-25"/>
      </w:pPr>
      <w:r>
        <w:rPr>
          <w:noProof/>
        </w:rPr>
        <mc:AlternateContent>
          <mc:Choice Requires="wpg">
            <w:drawing>
              <wp:inline distT="0" distB="0" distL="0" distR="0" wp14:anchorId="7C9B0AF5" wp14:editId="6300529C">
                <wp:extent cx="6301740" cy="6096"/>
                <wp:effectExtent l="0" t="0" r="0" b="0"/>
                <wp:docPr id="4284" name="Group 4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740" cy="6096"/>
                          <a:chOff x="0" y="0"/>
                          <a:chExt cx="6301740" cy="6096"/>
                        </a:xfrm>
                      </wpg:grpSpPr>
                      <wps:wsp>
                        <wps:cNvPr id="4904" name="Shape 4904"/>
                        <wps:cNvSpPr/>
                        <wps:spPr>
                          <a:xfrm>
                            <a:off x="0" y="0"/>
                            <a:ext cx="63017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40" h="9144">
                                <a:moveTo>
                                  <a:pt x="0" y="0"/>
                                </a:moveTo>
                                <a:lnTo>
                                  <a:pt x="6301740" y="0"/>
                                </a:lnTo>
                                <a:lnTo>
                                  <a:pt x="63017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E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284" style="width:496.2pt;height:0.47998pt;mso-position-horizontal-relative:char;mso-position-vertical-relative:line" coordsize="63017,60">
                <v:shape id="Shape 4905" style="position:absolute;width:63017;height:91;left:0;top:0;" coordsize="6301740,9144" path="m0,0l6301740,0l6301740,9144l0,9144l0,0">
                  <v:stroke weight="0pt" endcap="flat" joinstyle="miter" miterlimit="10" on="false" color="#000000" opacity="0"/>
                  <v:fill on="true" color="#005eb8"/>
                </v:shape>
              </v:group>
            </w:pict>
          </mc:Fallback>
        </mc:AlternateContent>
      </w:r>
    </w:p>
    <w:p w14:paraId="47569655" w14:textId="77777777" w:rsidR="00C3597A" w:rsidRDefault="00000000">
      <w:pPr>
        <w:spacing w:after="146"/>
      </w:pPr>
      <w:r>
        <w:rPr>
          <w:rFonts w:ascii="Arial" w:eastAsia="Arial" w:hAnsi="Arial" w:cs="Arial"/>
          <w:sz w:val="18"/>
        </w:rPr>
        <w:t xml:space="preserve"> </w:t>
      </w:r>
    </w:p>
    <w:p w14:paraId="5FD21252" w14:textId="77777777" w:rsidR="00C3597A" w:rsidRDefault="00000000">
      <w:pPr>
        <w:tabs>
          <w:tab w:val="right" w:pos="9870"/>
        </w:tabs>
        <w:spacing w:after="3"/>
        <w:ind w:left="-15"/>
      </w:pPr>
      <w:r>
        <w:rPr>
          <w:rFonts w:ascii="Arial" w:eastAsia="Arial" w:hAnsi="Arial" w:cs="Arial"/>
          <w:sz w:val="24"/>
        </w:rPr>
        <w:t xml:space="preserve">© NHS England 2024 </w:t>
      </w:r>
      <w:r>
        <w:rPr>
          <w:rFonts w:ascii="Arial" w:eastAsia="Arial" w:hAnsi="Arial" w:cs="Arial"/>
          <w:sz w:val="24"/>
        </w:rPr>
        <w:tab/>
        <w:t>3</w:t>
      </w:r>
      <w:r>
        <w:rPr>
          <w:rFonts w:ascii="Arial" w:eastAsia="Arial" w:hAnsi="Arial" w:cs="Arial"/>
          <w:sz w:val="18"/>
        </w:rPr>
        <w:t xml:space="preserve"> </w:t>
      </w:r>
    </w:p>
    <w:sectPr w:rsidR="00C3597A">
      <w:pgSz w:w="11906" w:h="16838"/>
      <w:pgMar w:top="454" w:right="1016" w:bottom="554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4DC5"/>
    <w:multiLevelType w:val="multilevel"/>
    <w:tmpl w:val="9112D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82C59"/>
    <w:multiLevelType w:val="multilevel"/>
    <w:tmpl w:val="07A0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66A43"/>
    <w:multiLevelType w:val="multilevel"/>
    <w:tmpl w:val="D6B8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AE3EE5"/>
    <w:multiLevelType w:val="hybridMultilevel"/>
    <w:tmpl w:val="47C6FE50"/>
    <w:lvl w:ilvl="0" w:tplc="D7E4ED3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9CEC20">
      <w:start w:val="1"/>
      <w:numFmt w:val="bullet"/>
      <w:lvlText w:val="o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F4F40C">
      <w:start w:val="1"/>
      <w:numFmt w:val="bullet"/>
      <w:lvlText w:val="▪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CE8C8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843ADC">
      <w:start w:val="1"/>
      <w:numFmt w:val="bullet"/>
      <w:lvlText w:val="o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58A6B6">
      <w:start w:val="1"/>
      <w:numFmt w:val="bullet"/>
      <w:lvlText w:val="▪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46E97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E601B6">
      <w:start w:val="1"/>
      <w:numFmt w:val="bullet"/>
      <w:lvlText w:val="o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F4A972">
      <w:start w:val="1"/>
      <w:numFmt w:val="bullet"/>
      <w:lvlText w:val="▪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7CF08BE"/>
    <w:multiLevelType w:val="multilevel"/>
    <w:tmpl w:val="0646F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26170">
    <w:abstractNumId w:val="3"/>
  </w:num>
  <w:num w:numId="2" w16cid:durableId="1509175468">
    <w:abstractNumId w:val="2"/>
  </w:num>
  <w:num w:numId="3" w16cid:durableId="1537087166">
    <w:abstractNumId w:val="0"/>
  </w:num>
  <w:num w:numId="4" w16cid:durableId="634681117">
    <w:abstractNumId w:val="1"/>
  </w:num>
  <w:num w:numId="5" w16cid:durableId="1027292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97A"/>
    <w:rsid w:val="002B5009"/>
    <w:rsid w:val="004238D2"/>
    <w:rsid w:val="00445AFB"/>
    <w:rsid w:val="00641FC7"/>
    <w:rsid w:val="00650267"/>
    <w:rsid w:val="00C3597A"/>
    <w:rsid w:val="00CD43C2"/>
    <w:rsid w:val="00DE411A"/>
    <w:rsid w:val="00FD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A3BDB4"/>
  <w15:docId w15:val="{28C0AE30-6F81-8243-86CB-4F65051B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"/>
    <w:rsid w:val="00445AF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en-GB" w:eastAsia="en-GB"/>
      <w14:ligatures w14:val="none"/>
    </w:rPr>
  </w:style>
  <w:style w:type="paragraph" w:customStyle="1" w:styleId="p2">
    <w:name w:val="p2"/>
    <w:basedOn w:val="Normal"/>
    <w:rsid w:val="00445AF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en-GB" w:eastAsia="en-GB"/>
      <w14:ligatures w14:val="none"/>
    </w:rPr>
  </w:style>
  <w:style w:type="paragraph" w:customStyle="1" w:styleId="p3">
    <w:name w:val="p3"/>
    <w:basedOn w:val="Normal"/>
    <w:rsid w:val="00445AFB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lang w:val="en-GB" w:eastAsia="en-GB"/>
      <w14:ligatures w14:val="none"/>
    </w:rPr>
  </w:style>
  <w:style w:type="character" w:customStyle="1" w:styleId="s1">
    <w:name w:val="s1"/>
    <w:basedOn w:val="DefaultParagraphFont"/>
    <w:rsid w:val="00445AFB"/>
  </w:style>
  <w:style w:type="character" w:customStyle="1" w:styleId="s2">
    <w:name w:val="s2"/>
    <w:basedOn w:val="DefaultParagraphFont"/>
    <w:rsid w:val="00445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Placement - Job Description (Template and Example)</dc:title>
  <dc:subject/>
  <dc:creator>Hannah Snead</dc:creator>
  <cp:keywords/>
  <cp:lastModifiedBy>tulika singh</cp:lastModifiedBy>
  <cp:revision>3</cp:revision>
  <dcterms:created xsi:type="dcterms:W3CDTF">2025-12-30T10:06:00Z</dcterms:created>
  <dcterms:modified xsi:type="dcterms:W3CDTF">2026-01-04T20:22:00Z</dcterms:modified>
</cp:coreProperties>
</file>