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F817BA"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941"/>
        <w:gridCol w:w="4941"/>
      </w:tblGrid>
      <w:tr w:rsidR="009D0420" w14:paraId="50E3E022" w14:textId="77777777" w:rsidTr="60DA2C70">
        <w:trPr>
          <w:trHeight w:val="834"/>
        </w:trPr>
        <w:tc>
          <w:tcPr>
            <w:tcW w:w="4941" w:type="dxa"/>
          </w:tcPr>
          <w:p w14:paraId="424E3332" w14:textId="77777777" w:rsidR="009D0420" w:rsidRPr="008B331B" w:rsidRDefault="009D0420" w:rsidP="00CE5901">
            <w:pPr>
              <w:spacing w:after="0" w:line="240" w:lineRule="auto"/>
              <w:rPr>
                <w:b/>
                <w:bCs/>
                <w:color w:val="005EB8" w:themeColor="text2"/>
              </w:rPr>
            </w:pPr>
            <w:bookmarkStart w:id="0" w:name="_Toc142042366"/>
            <w:bookmarkStart w:id="1" w:name="_Toc142043217"/>
            <w:bookmarkStart w:id="2" w:name="_Toc143256350"/>
            <w:r w:rsidRPr="008B331B">
              <w:rPr>
                <w:b/>
                <w:bCs/>
                <w:color w:val="005EB8" w:themeColor="text2"/>
              </w:rPr>
              <w:t>Grade</w:t>
            </w:r>
          </w:p>
        </w:tc>
        <w:tc>
          <w:tcPr>
            <w:tcW w:w="4941" w:type="dxa"/>
          </w:tcPr>
          <w:p w14:paraId="4D0EEE96" w14:textId="7071D32D" w:rsidR="000C58F1" w:rsidRDefault="006025E6" w:rsidP="006025E6">
            <w:pPr>
              <w:spacing w:after="0" w:line="240" w:lineRule="auto"/>
              <w:jc w:val="center"/>
            </w:pPr>
            <w:r>
              <w:t>FY2</w:t>
            </w:r>
          </w:p>
        </w:tc>
      </w:tr>
      <w:tr w:rsidR="009D0420" w14:paraId="6080C243" w14:textId="77777777" w:rsidTr="60DA2C70">
        <w:trPr>
          <w:trHeight w:val="854"/>
        </w:trPr>
        <w:tc>
          <w:tcPr>
            <w:tcW w:w="4941" w:type="dxa"/>
          </w:tcPr>
          <w:p w14:paraId="511A6AEB" w14:textId="77777777" w:rsidR="009D0420" w:rsidRPr="008B331B" w:rsidRDefault="009D0420" w:rsidP="00CE5901">
            <w:pPr>
              <w:spacing w:after="0" w:line="240" w:lineRule="auto"/>
              <w:rPr>
                <w:b/>
                <w:bCs/>
                <w:color w:val="005EB8" w:themeColor="text2"/>
              </w:rPr>
            </w:pPr>
            <w:r w:rsidRPr="008B331B">
              <w:rPr>
                <w:b/>
                <w:bCs/>
                <w:color w:val="005EB8" w:themeColor="text2"/>
              </w:rPr>
              <w:t>Placement</w:t>
            </w:r>
          </w:p>
        </w:tc>
        <w:tc>
          <w:tcPr>
            <w:tcW w:w="4941" w:type="dxa"/>
          </w:tcPr>
          <w:p w14:paraId="7D8488CB" w14:textId="1144C959" w:rsidR="000C58F1" w:rsidRDefault="006025E6" w:rsidP="006025E6">
            <w:pPr>
              <w:spacing w:after="0" w:line="240" w:lineRule="auto"/>
              <w:jc w:val="center"/>
            </w:pPr>
            <w:proofErr w:type="spellStart"/>
            <w:r>
              <w:t>Orthogeriatrics</w:t>
            </w:r>
            <w:proofErr w:type="spellEnd"/>
          </w:p>
        </w:tc>
      </w:tr>
      <w:tr w:rsidR="009D0420" w14:paraId="577CB162" w14:textId="77777777" w:rsidTr="60DA2C70">
        <w:trPr>
          <w:trHeight w:val="834"/>
        </w:trPr>
        <w:tc>
          <w:tcPr>
            <w:tcW w:w="4941" w:type="dxa"/>
          </w:tcPr>
          <w:p w14:paraId="46A9818C" w14:textId="77777777" w:rsidR="009D0420" w:rsidRPr="008B331B" w:rsidRDefault="009D0420" w:rsidP="00CE5901">
            <w:pPr>
              <w:spacing w:after="0" w:line="240" w:lineRule="auto"/>
              <w:rPr>
                <w:b/>
                <w:bCs/>
                <w:color w:val="005EB8" w:themeColor="text2"/>
              </w:rPr>
            </w:pPr>
            <w:r w:rsidRPr="008B331B">
              <w:rPr>
                <w:b/>
                <w:bCs/>
                <w:color w:val="005EB8" w:themeColor="text2"/>
              </w:rPr>
              <w:t>Department</w:t>
            </w:r>
          </w:p>
        </w:tc>
        <w:tc>
          <w:tcPr>
            <w:tcW w:w="4941" w:type="dxa"/>
          </w:tcPr>
          <w:p w14:paraId="6FDB9F57" w14:textId="0A70D762" w:rsidR="009D0420" w:rsidRDefault="006025E6" w:rsidP="006025E6">
            <w:pPr>
              <w:spacing w:after="0" w:line="240" w:lineRule="auto"/>
              <w:jc w:val="center"/>
            </w:pPr>
            <w:r>
              <w:t>Trauma and Orthopaedics</w:t>
            </w:r>
          </w:p>
        </w:tc>
      </w:tr>
      <w:tr w:rsidR="009D0420" w14:paraId="4567B352" w14:textId="77777777" w:rsidTr="60DA2C70">
        <w:trPr>
          <w:trHeight w:val="1311"/>
        </w:trPr>
        <w:tc>
          <w:tcPr>
            <w:tcW w:w="4941" w:type="dxa"/>
          </w:tcPr>
          <w:p w14:paraId="65ADE247" w14:textId="77777777" w:rsidR="009D0420" w:rsidRPr="008B331B" w:rsidRDefault="009D0420" w:rsidP="00CE5901">
            <w:pPr>
              <w:spacing w:after="0" w:line="240" w:lineRule="auto"/>
              <w:rPr>
                <w:b/>
                <w:bCs/>
                <w:color w:val="005EB8" w:themeColor="text2"/>
              </w:rPr>
            </w:pPr>
            <w:r w:rsidRPr="008B331B">
              <w:rPr>
                <w:b/>
                <w:bCs/>
                <w:color w:val="005EB8" w:themeColor="text2"/>
              </w:rPr>
              <w:t>The type of work to expect and learning opportunities</w:t>
            </w:r>
          </w:p>
        </w:tc>
        <w:tc>
          <w:tcPr>
            <w:tcW w:w="4941" w:type="dxa"/>
          </w:tcPr>
          <w:p w14:paraId="3F778965" w14:textId="77777777" w:rsidR="009D0420" w:rsidRDefault="006025E6" w:rsidP="00CE5901">
            <w:pPr>
              <w:spacing w:after="0" w:line="240" w:lineRule="auto"/>
            </w:pPr>
            <w:r>
              <w:t>The FY2 will be ward based. The majority of patients are frail elderly with fragility fractures. The trainee will learn how to manage the complex needs of these patients with a pragmatic and holistic approach.</w:t>
            </w:r>
          </w:p>
          <w:p w14:paraId="5ADCA08F" w14:textId="77777777" w:rsidR="006025E6" w:rsidRDefault="006025E6" w:rsidP="00CE5901">
            <w:pPr>
              <w:spacing w:after="0" w:line="240" w:lineRule="auto"/>
            </w:pPr>
            <w:r>
              <w:t xml:space="preserve">Learning opportunities: </w:t>
            </w:r>
          </w:p>
          <w:p w14:paraId="15021E89" w14:textId="77777777" w:rsidR="006025E6" w:rsidRDefault="006025E6" w:rsidP="006025E6">
            <w:pPr>
              <w:pStyle w:val="ListParagraph"/>
              <w:numPr>
                <w:ilvl w:val="0"/>
                <w:numId w:val="4"/>
              </w:numPr>
              <w:spacing w:after="0" w:line="240" w:lineRule="auto"/>
            </w:pPr>
            <w:r>
              <w:t xml:space="preserve">Orthopaedic and orthogeriatric consultant ward rounds. </w:t>
            </w:r>
          </w:p>
          <w:p w14:paraId="15F16E6D" w14:textId="77777777" w:rsidR="006025E6" w:rsidRDefault="006025E6" w:rsidP="006025E6">
            <w:pPr>
              <w:pStyle w:val="ListParagraph"/>
              <w:numPr>
                <w:ilvl w:val="0"/>
                <w:numId w:val="4"/>
              </w:numPr>
              <w:spacing w:after="0" w:line="240" w:lineRule="auto"/>
            </w:pPr>
            <w:r>
              <w:t>MDTs</w:t>
            </w:r>
          </w:p>
          <w:p w14:paraId="760B9D99" w14:textId="77777777" w:rsidR="006025E6" w:rsidRDefault="006025E6" w:rsidP="006025E6">
            <w:pPr>
              <w:pStyle w:val="ListParagraph"/>
              <w:numPr>
                <w:ilvl w:val="0"/>
                <w:numId w:val="4"/>
              </w:numPr>
              <w:spacing w:after="0" w:line="240" w:lineRule="auto"/>
            </w:pPr>
            <w:r>
              <w:t>Weekly formal teaching</w:t>
            </w:r>
          </w:p>
          <w:p w14:paraId="3BB02990" w14:textId="77777777" w:rsidR="006025E6" w:rsidRDefault="006025E6" w:rsidP="006025E6">
            <w:pPr>
              <w:pStyle w:val="ListParagraph"/>
              <w:numPr>
                <w:ilvl w:val="0"/>
                <w:numId w:val="4"/>
              </w:numPr>
              <w:spacing w:after="0" w:line="240" w:lineRule="auto"/>
            </w:pPr>
            <w:r>
              <w:t>Peri-operative management of frail patients</w:t>
            </w:r>
          </w:p>
          <w:p w14:paraId="5ACEAA4A" w14:textId="7A3778C2" w:rsidR="006025E6" w:rsidRDefault="006025E6" w:rsidP="006025E6">
            <w:pPr>
              <w:pStyle w:val="ListParagraph"/>
              <w:numPr>
                <w:ilvl w:val="0"/>
                <w:numId w:val="4"/>
              </w:numPr>
              <w:spacing w:after="0" w:line="240" w:lineRule="auto"/>
            </w:pPr>
            <w:r>
              <w:t>Medical ethics and communication skills</w:t>
            </w:r>
          </w:p>
        </w:tc>
      </w:tr>
      <w:tr w:rsidR="009D0420" w14:paraId="49B1C2D6" w14:textId="77777777" w:rsidTr="60DA2C70">
        <w:trPr>
          <w:trHeight w:val="854"/>
        </w:trPr>
        <w:tc>
          <w:tcPr>
            <w:tcW w:w="4941" w:type="dxa"/>
          </w:tcPr>
          <w:p w14:paraId="365733D8" w14:textId="77777777" w:rsidR="009D0420" w:rsidRPr="008B331B" w:rsidRDefault="009D0420" w:rsidP="00CE5901">
            <w:pPr>
              <w:spacing w:after="0" w:line="240" w:lineRule="auto"/>
              <w:rPr>
                <w:b/>
                <w:bCs/>
                <w:color w:val="005EB8" w:themeColor="text2"/>
              </w:rPr>
            </w:pPr>
            <w:r w:rsidRPr="008B331B">
              <w:rPr>
                <w:b/>
                <w:bCs/>
                <w:color w:val="005EB8" w:themeColor="text2"/>
              </w:rPr>
              <w:t>Where the placement is based</w:t>
            </w:r>
          </w:p>
        </w:tc>
        <w:tc>
          <w:tcPr>
            <w:tcW w:w="4941" w:type="dxa"/>
          </w:tcPr>
          <w:p w14:paraId="4A6CC441" w14:textId="77ECB859" w:rsidR="009D0420" w:rsidRDefault="006025E6" w:rsidP="00CE5901">
            <w:pPr>
              <w:spacing w:after="0" w:line="240" w:lineRule="auto"/>
            </w:pPr>
            <w:r>
              <w:t>LGI</w:t>
            </w:r>
          </w:p>
        </w:tc>
      </w:tr>
      <w:tr w:rsidR="009D0420" w14:paraId="52ECCD8C" w14:textId="77777777" w:rsidTr="60DA2C70">
        <w:trPr>
          <w:trHeight w:val="1311"/>
        </w:trPr>
        <w:tc>
          <w:tcPr>
            <w:tcW w:w="4941" w:type="dxa"/>
          </w:tcPr>
          <w:p w14:paraId="438C61AF" w14:textId="77777777" w:rsidR="009D0420" w:rsidRPr="008B331B" w:rsidRDefault="009D0420" w:rsidP="00CE5901">
            <w:pPr>
              <w:spacing w:after="0" w:line="240" w:lineRule="auto"/>
              <w:rPr>
                <w:b/>
                <w:bCs/>
                <w:color w:val="005EB8" w:themeColor="text2"/>
              </w:rPr>
            </w:pPr>
            <w:r w:rsidRPr="008B331B">
              <w:rPr>
                <w:b/>
                <w:bCs/>
                <w:color w:val="005EB8" w:themeColor="text2"/>
              </w:rPr>
              <w:t>Educational and Clinical Supervisor(s) for the placement</w:t>
            </w:r>
          </w:p>
        </w:tc>
        <w:tc>
          <w:tcPr>
            <w:tcW w:w="4941" w:type="dxa"/>
          </w:tcPr>
          <w:p w14:paraId="6063B215" w14:textId="77777777" w:rsidR="009D0420" w:rsidRDefault="006025E6" w:rsidP="00CE5901">
            <w:pPr>
              <w:spacing w:after="0" w:line="240" w:lineRule="auto"/>
            </w:pPr>
            <w:r>
              <w:t>Dr Nair</w:t>
            </w:r>
          </w:p>
          <w:p w14:paraId="7B8C5D86" w14:textId="5F520083" w:rsidR="006025E6" w:rsidRDefault="006025E6" w:rsidP="00CE5901">
            <w:pPr>
              <w:spacing w:after="0" w:line="240" w:lineRule="auto"/>
            </w:pPr>
            <w:r>
              <w:t>Dr Dimond</w:t>
            </w:r>
          </w:p>
        </w:tc>
      </w:tr>
      <w:tr w:rsidR="009D0420" w14:paraId="1AB63EB4" w14:textId="77777777" w:rsidTr="60DA2C70">
        <w:trPr>
          <w:trHeight w:val="834"/>
        </w:trPr>
        <w:tc>
          <w:tcPr>
            <w:tcW w:w="4941" w:type="dxa"/>
          </w:tcPr>
          <w:p w14:paraId="6196550A" w14:textId="77777777" w:rsidR="009D0420" w:rsidRPr="008B331B" w:rsidRDefault="009D0420" w:rsidP="00CE5901">
            <w:pPr>
              <w:spacing w:after="0" w:line="240" w:lineRule="auto"/>
              <w:rPr>
                <w:b/>
                <w:bCs/>
                <w:color w:val="005EB8" w:themeColor="text2"/>
              </w:rPr>
            </w:pPr>
            <w:r w:rsidRPr="008B331B">
              <w:rPr>
                <w:b/>
                <w:bCs/>
                <w:color w:val="005EB8" w:themeColor="text2"/>
              </w:rPr>
              <w:t>Main duties of the placement</w:t>
            </w:r>
          </w:p>
        </w:tc>
        <w:tc>
          <w:tcPr>
            <w:tcW w:w="4941" w:type="dxa"/>
          </w:tcPr>
          <w:p w14:paraId="5F495106" w14:textId="39ACED54" w:rsidR="009D0420" w:rsidRDefault="00F817BA" w:rsidP="00CE5901">
            <w:pPr>
              <w:spacing w:after="0" w:line="240" w:lineRule="auto"/>
            </w:pPr>
            <w:r>
              <w:t>The trainee will document ward rounds, carry out early and routine reviews independently, escalate concerns to senior colleagues, request and review results of investigations, advocate for patients, liaise with other specialties</w:t>
            </w:r>
          </w:p>
        </w:tc>
      </w:tr>
      <w:tr w:rsidR="009D0420" w14:paraId="1060F48E" w14:textId="77777777" w:rsidTr="60DA2C70">
        <w:trPr>
          <w:trHeight w:val="1330"/>
        </w:trPr>
        <w:tc>
          <w:tcPr>
            <w:tcW w:w="4941" w:type="dxa"/>
          </w:tcPr>
          <w:p w14:paraId="5C904BF7"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Typical working pattern in this placement</w:t>
            </w:r>
          </w:p>
        </w:tc>
        <w:tc>
          <w:tcPr>
            <w:tcW w:w="4941" w:type="dxa"/>
          </w:tcPr>
          <w:p w14:paraId="5B2358D0" w14:textId="77777777" w:rsidR="009D0420" w:rsidRDefault="00F817BA" w:rsidP="00CE5901">
            <w:pPr>
              <w:spacing w:after="0" w:line="240" w:lineRule="auto"/>
            </w:pPr>
            <w:r>
              <w:t>Standard day will be ward duties book-ended by 0745 and 1630 handovers.</w:t>
            </w:r>
          </w:p>
          <w:p w14:paraId="26BF34FF" w14:textId="022A9EDC" w:rsidR="00F817BA" w:rsidRDefault="00F817BA" w:rsidP="00CE5901">
            <w:pPr>
              <w:spacing w:after="0" w:line="240" w:lineRule="auto"/>
            </w:pPr>
            <w:r>
              <w:t>1:12 full shift</w:t>
            </w:r>
          </w:p>
        </w:tc>
      </w:tr>
      <w:tr w:rsidR="009D0420" w14:paraId="22EBA256" w14:textId="77777777" w:rsidTr="60DA2C70">
        <w:trPr>
          <w:trHeight w:val="834"/>
        </w:trPr>
        <w:tc>
          <w:tcPr>
            <w:tcW w:w="4941" w:type="dxa"/>
          </w:tcPr>
          <w:p w14:paraId="72929DDC" w14:textId="77777777" w:rsidR="009D0420" w:rsidRPr="008B331B" w:rsidRDefault="009D0420" w:rsidP="00CE5901">
            <w:pPr>
              <w:spacing w:after="0" w:line="240" w:lineRule="auto"/>
              <w:rPr>
                <w:b/>
                <w:bCs/>
                <w:color w:val="005EB8" w:themeColor="text2"/>
              </w:rPr>
            </w:pPr>
            <w:r w:rsidRPr="008B331B">
              <w:rPr>
                <w:b/>
                <w:bCs/>
                <w:color w:val="005EB8" w:themeColor="text2"/>
              </w:rPr>
              <w:t>Employer</w:t>
            </w:r>
          </w:p>
        </w:tc>
        <w:tc>
          <w:tcPr>
            <w:tcW w:w="4941" w:type="dxa"/>
          </w:tcPr>
          <w:p w14:paraId="7DBEFC8D" w14:textId="274BF62D" w:rsidR="009D0420" w:rsidRDefault="00F817BA" w:rsidP="00CE5901">
            <w:pPr>
              <w:spacing w:after="0" w:line="240" w:lineRule="auto"/>
            </w:pPr>
            <w:r>
              <w:t>Leeds Teaching Hospitals NHS Trust</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C9491" w14:textId="77777777" w:rsidR="00263325" w:rsidRDefault="00263325" w:rsidP="000C24AF">
      <w:pPr>
        <w:spacing w:after="0"/>
      </w:pPr>
      <w:r>
        <w:separator/>
      </w:r>
    </w:p>
  </w:endnote>
  <w:endnote w:type="continuationSeparator" w:id="0">
    <w:p w14:paraId="6000AC77" w14:textId="77777777" w:rsidR="00263325" w:rsidRDefault="00263325" w:rsidP="000C24AF">
      <w:pPr>
        <w:spacing w:after="0"/>
      </w:pPr>
      <w:r>
        <w:continuationSeparator/>
      </w:r>
    </w:p>
  </w:endnote>
  <w:endnote w:type="continuationNotice" w:id="1">
    <w:p w14:paraId="3BAB89EC" w14:textId="77777777" w:rsidR="00263325" w:rsidRDefault="00263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E1DF8" w14:textId="77777777" w:rsidR="00263325" w:rsidRDefault="00263325" w:rsidP="000C24AF">
      <w:pPr>
        <w:spacing w:after="0"/>
      </w:pPr>
      <w:r>
        <w:separator/>
      </w:r>
    </w:p>
  </w:footnote>
  <w:footnote w:type="continuationSeparator" w:id="0">
    <w:p w14:paraId="2426607F" w14:textId="77777777" w:rsidR="00263325" w:rsidRDefault="00263325" w:rsidP="000C24AF">
      <w:pPr>
        <w:spacing w:after="0"/>
      </w:pPr>
      <w:r>
        <w:continuationSeparator/>
      </w:r>
    </w:p>
  </w:footnote>
  <w:footnote w:type="continuationNotice" w:id="1">
    <w:p w14:paraId="02D06350" w14:textId="77777777" w:rsidR="00263325" w:rsidRDefault="002633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xmlns:w16sdtfl="http://schemas.microsoft.com/office/word/2024/wordml/sdtformatlock" xmlns:w16du="http://schemas.microsoft.com/office/word/2023/wordml/word16du" xmlns:oel="http://schemas.microsoft.com/office/2019/extlst"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D202AE6"/>
    <w:multiLevelType w:val="hybridMultilevel"/>
    <w:tmpl w:val="288E1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70DAD"/>
    <w:rsid w:val="00276EAB"/>
    <w:rsid w:val="002855F7"/>
    <w:rsid w:val="00294488"/>
    <w:rsid w:val="002A3F48"/>
    <w:rsid w:val="002A45CD"/>
    <w:rsid w:val="002B24BD"/>
    <w:rsid w:val="002B3BFD"/>
    <w:rsid w:val="002C0816"/>
    <w:rsid w:val="002D51C4"/>
    <w:rsid w:val="002F7B8F"/>
    <w:rsid w:val="0033715E"/>
    <w:rsid w:val="0034439B"/>
    <w:rsid w:val="003444C7"/>
    <w:rsid w:val="0034560E"/>
    <w:rsid w:val="0035386A"/>
    <w:rsid w:val="0035464A"/>
    <w:rsid w:val="0037334B"/>
    <w:rsid w:val="00384FA1"/>
    <w:rsid w:val="003A4B22"/>
    <w:rsid w:val="003B2686"/>
    <w:rsid w:val="003B6BB4"/>
    <w:rsid w:val="003D3A42"/>
    <w:rsid w:val="003D3C14"/>
    <w:rsid w:val="003F7B0C"/>
    <w:rsid w:val="00410DE9"/>
    <w:rsid w:val="00411D1D"/>
    <w:rsid w:val="00420E7F"/>
    <w:rsid w:val="00423FAF"/>
    <w:rsid w:val="00427636"/>
    <w:rsid w:val="00430131"/>
    <w:rsid w:val="00443088"/>
    <w:rsid w:val="00455A3F"/>
    <w:rsid w:val="00472D33"/>
    <w:rsid w:val="00484943"/>
    <w:rsid w:val="00491977"/>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025E6"/>
    <w:rsid w:val="00613251"/>
    <w:rsid w:val="00614F79"/>
    <w:rsid w:val="00616632"/>
    <w:rsid w:val="0063502E"/>
    <w:rsid w:val="00654EE0"/>
    <w:rsid w:val="00655AF0"/>
    <w:rsid w:val="006679DE"/>
    <w:rsid w:val="00671B7A"/>
    <w:rsid w:val="00675E35"/>
    <w:rsid w:val="00684633"/>
    <w:rsid w:val="00692041"/>
    <w:rsid w:val="00694E5D"/>
    <w:rsid w:val="00694FC4"/>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801629"/>
    <w:rsid w:val="00811505"/>
    <w:rsid w:val="00811876"/>
    <w:rsid w:val="0081544B"/>
    <w:rsid w:val="00853A57"/>
    <w:rsid w:val="00855D19"/>
    <w:rsid w:val="00856061"/>
    <w:rsid w:val="008625E8"/>
    <w:rsid w:val="00864885"/>
    <w:rsid w:val="008744B1"/>
    <w:rsid w:val="00880D4A"/>
    <w:rsid w:val="00897829"/>
    <w:rsid w:val="008B331B"/>
    <w:rsid w:val="008C7569"/>
    <w:rsid w:val="008D2816"/>
    <w:rsid w:val="008D50ED"/>
    <w:rsid w:val="008D5572"/>
    <w:rsid w:val="008D5953"/>
    <w:rsid w:val="008E2296"/>
    <w:rsid w:val="00905552"/>
    <w:rsid w:val="00917854"/>
    <w:rsid w:val="00922AD1"/>
    <w:rsid w:val="0094128E"/>
    <w:rsid w:val="00943EC5"/>
    <w:rsid w:val="00970C89"/>
    <w:rsid w:val="00987163"/>
    <w:rsid w:val="00990E1C"/>
    <w:rsid w:val="009A0001"/>
    <w:rsid w:val="009B0321"/>
    <w:rsid w:val="009B47EA"/>
    <w:rsid w:val="009C27F0"/>
    <w:rsid w:val="009D0420"/>
    <w:rsid w:val="009D24D4"/>
    <w:rsid w:val="009F09FD"/>
    <w:rsid w:val="009F1650"/>
    <w:rsid w:val="009F4912"/>
    <w:rsid w:val="009F7412"/>
    <w:rsid w:val="00A02EEF"/>
    <w:rsid w:val="00A03469"/>
    <w:rsid w:val="00A124B9"/>
    <w:rsid w:val="00A24407"/>
    <w:rsid w:val="00A268E2"/>
    <w:rsid w:val="00A37438"/>
    <w:rsid w:val="00A41585"/>
    <w:rsid w:val="00A646D7"/>
    <w:rsid w:val="00A66950"/>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7F6B"/>
    <w:rsid w:val="00C15176"/>
    <w:rsid w:val="00C2506B"/>
    <w:rsid w:val="00C37063"/>
    <w:rsid w:val="00C40AAB"/>
    <w:rsid w:val="00C52947"/>
    <w:rsid w:val="00C67367"/>
    <w:rsid w:val="00C846FE"/>
    <w:rsid w:val="00C85F4A"/>
    <w:rsid w:val="00C92413"/>
    <w:rsid w:val="00CA0FAC"/>
    <w:rsid w:val="00CA667A"/>
    <w:rsid w:val="00CC7B1C"/>
    <w:rsid w:val="00CE086C"/>
    <w:rsid w:val="00CE5901"/>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45C31"/>
    <w:rsid w:val="00E5122E"/>
    <w:rsid w:val="00E5704B"/>
    <w:rsid w:val="00E85295"/>
    <w:rsid w:val="00EA16A9"/>
    <w:rsid w:val="00EA46DE"/>
    <w:rsid w:val="00EB1195"/>
    <w:rsid w:val="00EB4C88"/>
    <w:rsid w:val="00EB6372"/>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17BA"/>
    <w:rsid w:val="00F8486E"/>
    <w:rsid w:val="00F8709D"/>
    <w:rsid w:val="00F94E17"/>
    <w:rsid w:val="00FA30C8"/>
    <w:rsid w:val="00FA4212"/>
    <w:rsid w:val="00FB4899"/>
    <w:rsid w:val="00FB4EB0"/>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476D36"/>
    <w:rsid w:val="00571E75"/>
    <w:rsid w:val="005C4B01"/>
    <w:rsid w:val="007A1511"/>
    <w:rsid w:val="00B40369"/>
    <w:rsid w:val="00B90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Props1.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3.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4.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template.dotx</Template>
  <TotalTime>4</TotalTime>
  <Pages>2</Pages>
  <Words>183</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PHILIPSON, Mark (LEEDS TEACHING HOSPITALS NHS TRUST)</cp:lastModifiedBy>
  <cp:revision>2</cp:revision>
  <cp:lastPrinted>2016-07-14T17:27:00Z</cp:lastPrinted>
  <dcterms:created xsi:type="dcterms:W3CDTF">2026-03-27T17:04:00Z</dcterms:created>
  <dcterms:modified xsi:type="dcterms:W3CDTF">2026-03-27T17:04:00Z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