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Default="00B72132" w:rsidP="00B72132">
      <w:pPr>
        <w:sectPr w:rsidR="00B72132"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5857EDE0" w:rsidR="00EE0481" w:rsidRPr="00694E5D" w:rsidRDefault="00844A5C" w:rsidP="00694E5D">
      <w:pPr>
        <w:pStyle w:val="Heading1"/>
      </w:pPr>
      <w:sdt>
        <w:sdt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EndPr/>
        <w:sdtContent>
          <w:r w:rsidR="002D51C4" w:rsidRPr="00694E5D">
            <w:t>Foundation</w:t>
          </w:r>
          <w:r w:rsidR="00694E5D">
            <w:t xml:space="preserve"> </w:t>
          </w:r>
          <w:r w:rsidR="002D51C4" w:rsidRPr="00694E5D">
            <w:t>Training</w:t>
          </w:r>
          <w:r w:rsidR="00C0407A">
            <w:t xml:space="preserve"> </w:t>
          </w:r>
          <w:r w:rsidR="003A79E4">
            <w:t>2</w:t>
          </w:r>
          <w:r w:rsidR="002D51C4" w:rsidRPr="00694E5D">
            <w:t xml:space="preserve">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4941"/>
        <w:gridCol w:w="4941"/>
      </w:tblGrid>
      <w:tr w:rsidR="009D0420" w14:paraId="50E3E022" w14:textId="77777777" w:rsidTr="60DA2C70">
        <w:trPr>
          <w:trHeight w:val="834"/>
        </w:trPr>
        <w:tc>
          <w:tcPr>
            <w:tcW w:w="4941" w:type="dxa"/>
          </w:tcPr>
          <w:p w14:paraId="424E3332" w14:textId="77777777" w:rsidR="009D0420" w:rsidRPr="008B331B" w:rsidRDefault="009D0420" w:rsidP="00CE5901">
            <w:pPr>
              <w:spacing w:after="0" w:line="240" w:lineRule="auto"/>
              <w:rPr>
                <w:b/>
                <w:bCs/>
                <w:color w:val="005EB8" w:themeColor="text2"/>
              </w:rPr>
            </w:pPr>
            <w:bookmarkStart w:id="0" w:name="_Toc142042366"/>
            <w:bookmarkStart w:id="1" w:name="_Toc142043217"/>
            <w:bookmarkStart w:id="2" w:name="_Toc143256350"/>
            <w:r w:rsidRPr="008B331B">
              <w:rPr>
                <w:b/>
                <w:bCs/>
                <w:color w:val="005EB8" w:themeColor="text2"/>
              </w:rPr>
              <w:t>Grade</w:t>
            </w:r>
          </w:p>
        </w:tc>
        <w:tc>
          <w:tcPr>
            <w:tcW w:w="4941" w:type="dxa"/>
          </w:tcPr>
          <w:p w14:paraId="4D0EEE96" w14:textId="3E03453F" w:rsidR="000C58F1" w:rsidRDefault="00C0407A" w:rsidP="00CE5901">
            <w:pPr>
              <w:spacing w:after="0" w:line="240" w:lineRule="auto"/>
            </w:pPr>
            <w:r w:rsidRPr="00C0407A">
              <w:t xml:space="preserve">Foundation Year </w:t>
            </w:r>
            <w:r w:rsidR="003A79E4">
              <w:t>2</w:t>
            </w:r>
            <w:r w:rsidRPr="00C0407A">
              <w:t xml:space="preserve"> Doctor</w:t>
            </w:r>
          </w:p>
        </w:tc>
      </w:tr>
      <w:tr w:rsidR="009D0420" w14:paraId="6080C243" w14:textId="77777777" w:rsidTr="60DA2C70">
        <w:trPr>
          <w:trHeight w:val="854"/>
        </w:trPr>
        <w:tc>
          <w:tcPr>
            <w:tcW w:w="4941" w:type="dxa"/>
          </w:tcPr>
          <w:p w14:paraId="511A6AEB" w14:textId="77777777" w:rsidR="009D0420" w:rsidRPr="008B331B" w:rsidRDefault="009D0420" w:rsidP="00CE5901">
            <w:pPr>
              <w:spacing w:after="0" w:line="240" w:lineRule="auto"/>
              <w:rPr>
                <w:b/>
                <w:bCs/>
                <w:color w:val="005EB8" w:themeColor="text2"/>
              </w:rPr>
            </w:pPr>
            <w:r w:rsidRPr="008B331B">
              <w:rPr>
                <w:b/>
                <w:bCs/>
                <w:color w:val="005EB8" w:themeColor="text2"/>
              </w:rPr>
              <w:t>Placement</w:t>
            </w:r>
          </w:p>
        </w:tc>
        <w:tc>
          <w:tcPr>
            <w:tcW w:w="4941" w:type="dxa"/>
          </w:tcPr>
          <w:p w14:paraId="7D8488CB" w14:textId="2AFA0E51" w:rsidR="000C58F1" w:rsidRDefault="00C0407A" w:rsidP="00CE5901">
            <w:pPr>
              <w:spacing w:after="0" w:line="240" w:lineRule="auto"/>
            </w:pPr>
            <w:r w:rsidRPr="00C0407A">
              <w:t>Psychiatry</w:t>
            </w:r>
          </w:p>
        </w:tc>
      </w:tr>
      <w:tr w:rsidR="009D0420" w14:paraId="577CB162" w14:textId="77777777" w:rsidTr="60DA2C70">
        <w:trPr>
          <w:trHeight w:val="834"/>
        </w:trPr>
        <w:tc>
          <w:tcPr>
            <w:tcW w:w="4941" w:type="dxa"/>
          </w:tcPr>
          <w:p w14:paraId="46A9818C" w14:textId="77777777" w:rsidR="009D0420" w:rsidRPr="008B331B" w:rsidRDefault="009D0420" w:rsidP="00CE5901">
            <w:pPr>
              <w:spacing w:after="0" w:line="240" w:lineRule="auto"/>
              <w:rPr>
                <w:b/>
                <w:bCs/>
                <w:color w:val="005EB8" w:themeColor="text2"/>
              </w:rPr>
            </w:pPr>
            <w:r w:rsidRPr="008B331B">
              <w:rPr>
                <w:b/>
                <w:bCs/>
                <w:color w:val="005EB8" w:themeColor="text2"/>
              </w:rPr>
              <w:t>Department</w:t>
            </w:r>
          </w:p>
        </w:tc>
        <w:tc>
          <w:tcPr>
            <w:tcW w:w="4941" w:type="dxa"/>
          </w:tcPr>
          <w:p w14:paraId="6FDB9F57" w14:textId="048C33AF" w:rsidR="009D0420" w:rsidRDefault="00C0407A" w:rsidP="00CE5901">
            <w:pPr>
              <w:spacing w:after="0" w:line="240" w:lineRule="auto"/>
            </w:pPr>
            <w:r w:rsidRPr="00C0407A">
              <w:t>Leeds and York Partnership NHS Foundation Trust</w:t>
            </w:r>
          </w:p>
        </w:tc>
      </w:tr>
      <w:tr w:rsidR="009D0420" w14:paraId="4567B352" w14:textId="77777777" w:rsidTr="60DA2C70">
        <w:trPr>
          <w:trHeight w:val="1311"/>
        </w:trPr>
        <w:tc>
          <w:tcPr>
            <w:tcW w:w="4941" w:type="dxa"/>
          </w:tcPr>
          <w:p w14:paraId="65ADE247" w14:textId="77777777" w:rsidR="009D0420" w:rsidRPr="008B331B" w:rsidRDefault="009D0420" w:rsidP="00CE5901">
            <w:pPr>
              <w:spacing w:after="0" w:line="240" w:lineRule="auto"/>
              <w:rPr>
                <w:b/>
                <w:bCs/>
                <w:color w:val="005EB8" w:themeColor="text2"/>
              </w:rPr>
            </w:pPr>
            <w:r w:rsidRPr="008B331B">
              <w:rPr>
                <w:b/>
                <w:bCs/>
                <w:color w:val="005EB8" w:themeColor="text2"/>
              </w:rPr>
              <w:t>The type of work to expect and learning opportunities</w:t>
            </w:r>
          </w:p>
        </w:tc>
        <w:tc>
          <w:tcPr>
            <w:tcW w:w="4941" w:type="dxa"/>
          </w:tcPr>
          <w:p w14:paraId="7D0ED306" w14:textId="77777777" w:rsidR="003A79E4" w:rsidRDefault="003A79E4" w:rsidP="003A79E4">
            <w:r>
              <w:t>To provide medical care to psychiatric patients with greater autonomy and responsibility, developing advanced clinical and communication skills. There will also be opportunities to attend outpatient clinics, accompany the multidisciplinary team on home visits and to spend some time in other psychiatric specialties (through Taster days).</w:t>
            </w:r>
          </w:p>
          <w:p w14:paraId="47039288" w14:textId="77777777" w:rsidR="003A79E4" w:rsidRDefault="003A79E4" w:rsidP="003A79E4">
            <w:r>
              <w:t>Weekly Journal Clubs and Case Conferences - Trust wide teaching sessions</w:t>
            </w:r>
            <w:r>
              <w:br/>
              <w:t>Balint groups</w:t>
            </w:r>
            <w:r>
              <w:br/>
              <w:t>In-house teaching provided by each department</w:t>
            </w:r>
            <w:r>
              <w:br/>
              <w:t>To provide bedside teaching for 4th Year Medical students (when available)</w:t>
            </w:r>
            <w:r>
              <w:br/>
              <w:t>To participate in Quality Improvement Projects such as Clinical Audits</w:t>
            </w:r>
          </w:p>
          <w:p w14:paraId="6F1938A8" w14:textId="77777777" w:rsidR="003A79E4" w:rsidRDefault="003A79E4" w:rsidP="003A79E4">
            <w:r w:rsidRPr="00997F05">
              <w:t>Communication skills (meeting with relatives and breaking bad news).</w:t>
            </w:r>
          </w:p>
          <w:p w14:paraId="2C760752" w14:textId="77777777" w:rsidR="003A79E4" w:rsidRDefault="003A79E4" w:rsidP="003A79E4"/>
          <w:p w14:paraId="5ACEAA4A" w14:textId="77777777" w:rsidR="009D0420" w:rsidRDefault="009D0420" w:rsidP="003A79E4"/>
        </w:tc>
      </w:tr>
      <w:tr w:rsidR="009D0420" w14:paraId="49B1C2D6" w14:textId="77777777" w:rsidTr="60DA2C70">
        <w:trPr>
          <w:trHeight w:val="854"/>
        </w:trPr>
        <w:tc>
          <w:tcPr>
            <w:tcW w:w="4941" w:type="dxa"/>
          </w:tcPr>
          <w:p w14:paraId="365733D8"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Where the placement is based</w:t>
            </w:r>
          </w:p>
        </w:tc>
        <w:tc>
          <w:tcPr>
            <w:tcW w:w="4941" w:type="dxa"/>
          </w:tcPr>
          <w:p w14:paraId="73EFF75F" w14:textId="77777777" w:rsidR="003A79E4" w:rsidRDefault="003A79E4" w:rsidP="003A79E4">
            <w:r>
              <w:t>Community based psychiatry: St Mary’s Hospital, St Mary’s House, Aire Court</w:t>
            </w:r>
            <w:r>
              <w:br/>
              <w:t>Inpatient setting: Becklin Centre, Newsam Centre and The Mount</w:t>
            </w:r>
            <w:r>
              <w:br/>
              <w:t>Liaison psychiatry: St James of LGI</w:t>
            </w:r>
          </w:p>
          <w:p w14:paraId="57F1FCBC" w14:textId="77777777" w:rsidR="003A79E4" w:rsidRPr="00211B1B" w:rsidRDefault="003A79E4" w:rsidP="003A79E4">
            <w:pPr>
              <w:rPr>
                <w:rFonts w:ascii="Calibri" w:eastAsia="MS Mincho" w:hAnsi="Calibri" w:cs="Calibri"/>
                <w:b/>
                <w:bCs/>
                <w:color w:val="0070C0"/>
                <w:sz w:val="26"/>
                <w:szCs w:val="26"/>
              </w:rPr>
            </w:pPr>
            <w:r w:rsidRPr="00211B1B">
              <w:rPr>
                <w:rFonts w:ascii="Calibri" w:eastAsia="MS Mincho" w:hAnsi="Calibri" w:cs="Calibri"/>
                <w:b/>
                <w:bCs/>
                <w:color w:val="0070C0"/>
                <w:sz w:val="26"/>
                <w:szCs w:val="26"/>
              </w:rPr>
              <w:t>Core Sub-specialties in Psychiatry</w:t>
            </w:r>
          </w:p>
          <w:p w14:paraId="797990A2" w14:textId="77777777" w:rsidR="003A79E4" w:rsidRPr="00211B1B" w:rsidRDefault="003A79E4" w:rsidP="003A79E4">
            <w:pPr>
              <w:numPr>
                <w:ilvl w:val="0"/>
                <w:numId w:val="5"/>
              </w:numPr>
              <w:spacing w:after="200" w:line="276" w:lineRule="auto"/>
              <w:contextualSpacing/>
              <w:textboxTightWrap w:val="none"/>
              <w:rPr>
                <w:rFonts w:ascii="Cambria" w:eastAsia="MS Mincho" w:hAnsi="Cambria" w:cs="Calibri"/>
              </w:rPr>
            </w:pPr>
            <w:r w:rsidRPr="00211B1B">
              <w:rPr>
                <w:rFonts w:ascii="Cambria" w:eastAsia="MS Mincho" w:hAnsi="Cambria" w:cs="Calibri"/>
              </w:rPr>
              <w:t>General adult psychiatry (Working Age adults): Acute Wards, Psychiatric intensive care unit (PICU), Crisis Assessment unit (CAU), Crisis Resolution Intensive Support Service (CRISS), Rehabilitation &amp; Recovery units, Early intervention in psychosis (Aspire)</w:t>
            </w:r>
          </w:p>
          <w:p w14:paraId="47AE9CF9" w14:textId="77777777" w:rsidR="003A79E4" w:rsidRPr="00211B1B" w:rsidRDefault="003A79E4" w:rsidP="003A79E4">
            <w:pPr>
              <w:numPr>
                <w:ilvl w:val="0"/>
                <w:numId w:val="5"/>
              </w:numPr>
              <w:spacing w:after="200" w:line="276" w:lineRule="auto"/>
              <w:contextualSpacing/>
              <w:textboxTightWrap w:val="none"/>
              <w:rPr>
                <w:rFonts w:ascii="Cambria" w:eastAsia="MS Mincho" w:hAnsi="Cambria" w:cs="Calibri"/>
              </w:rPr>
            </w:pPr>
            <w:r w:rsidRPr="00211B1B">
              <w:rPr>
                <w:rFonts w:ascii="Cambria" w:eastAsia="MS Mincho" w:hAnsi="Cambria" w:cs="Calibri"/>
              </w:rPr>
              <w:t>Older Adult Psychiatry</w:t>
            </w:r>
          </w:p>
          <w:p w14:paraId="10C8DBB2" w14:textId="77777777" w:rsidR="003A79E4" w:rsidRPr="00211B1B" w:rsidRDefault="003A79E4" w:rsidP="003A79E4">
            <w:pPr>
              <w:numPr>
                <w:ilvl w:val="0"/>
                <w:numId w:val="5"/>
              </w:numPr>
              <w:spacing w:after="200" w:line="276" w:lineRule="auto"/>
              <w:contextualSpacing/>
              <w:textboxTightWrap w:val="none"/>
              <w:rPr>
                <w:rFonts w:ascii="Cambria" w:eastAsia="MS Mincho" w:hAnsi="Cambria" w:cs="Calibri"/>
              </w:rPr>
            </w:pPr>
            <w:r w:rsidRPr="00211B1B">
              <w:rPr>
                <w:rFonts w:ascii="Cambria" w:eastAsia="MS Mincho" w:hAnsi="Cambria" w:cs="Calibri"/>
              </w:rPr>
              <w:t>Community Mental Health Teams</w:t>
            </w:r>
            <w:r>
              <w:rPr>
                <w:rFonts w:ascii="Cambria" w:eastAsia="MS Mincho" w:hAnsi="Cambria" w:cs="Calibri"/>
              </w:rPr>
              <w:t xml:space="preserve"> (CMHT) and Assertive Outreach (AOT) </w:t>
            </w:r>
          </w:p>
          <w:p w14:paraId="04A0E9F9" w14:textId="77777777" w:rsidR="003A79E4" w:rsidRPr="00211B1B" w:rsidRDefault="003A79E4" w:rsidP="003A79E4">
            <w:pPr>
              <w:numPr>
                <w:ilvl w:val="0"/>
                <w:numId w:val="5"/>
              </w:numPr>
              <w:spacing w:after="200" w:line="276" w:lineRule="auto"/>
              <w:contextualSpacing/>
              <w:textboxTightWrap w:val="none"/>
              <w:rPr>
                <w:rFonts w:ascii="Cambria" w:eastAsia="MS Mincho" w:hAnsi="Cambria" w:cs="Calibri"/>
              </w:rPr>
            </w:pPr>
            <w:r w:rsidRPr="00211B1B">
              <w:rPr>
                <w:rFonts w:ascii="Cambria" w:eastAsia="MS Mincho" w:hAnsi="Cambria" w:cs="Calibri"/>
              </w:rPr>
              <w:t>Liaison Psychiatry</w:t>
            </w:r>
          </w:p>
          <w:p w14:paraId="2C3CB2AD" w14:textId="77777777" w:rsidR="003A79E4" w:rsidRPr="00211B1B" w:rsidRDefault="003A79E4" w:rsidP="003A79E4">
            <w:pPr>
              <w:numPr>
                <w:ilvl w:val="0"/>
                <w:numId w:val="5"/>
              </w:numPr>
              <w:spacing w:after="200" w:line="276" w:lineRule="auto"/>
              <w:contextualSpacing/>
              <w:textboxTightWrap w:val="none"/>
              <w:rPr>
                <w:rFonts w:ascii="Cambria" w:eastAsia="MS Mincho" w:hAnsi="Cambria" w:cs="Calibri"/>
              </w:rPr>
            </w:pPr>
            <w:r w:rsidRPr="00211B1B">
              <w:rPr>
                <w:rFonts w:ascii="Cambria" w:eastAsia="MS Mincho" w:hAnsi="Cambria" w:cs="Calibri"/>
              </w:rPr>
              <w:t>Eating Disorders</w:t>
            </w:r>
          </w:p>
          <w:p w14:paraId="4A6CC441" w14:textId="2E31D713" w:rsidR="009D0420" w:rsidRDefault="009D0420" w:rsidP="00C0407A">
            <w:pPr>
              <w:spacing w:after="0" w:line="240" w:lineRule="auto"/>
            </w:pPr>
          </w:p>
        </w:tc>
      </w:tr>
      <w:tr w:rsidR="009D0420" w14:paraId="52ECCD8C" w14:textId="77777777" w:rsidTr="60DA2C70">
        <w:trPr>
          <w:trHeight w:val="1311"/>
        </w:trPr>
        <w:tc>
          <w:tcPr>
            <w:tcW w:w="4941" w:type="dxa"/>
          </w:tcPr>
          <w:p w14:paraId="438C61AF" w14:textId="77777777" w:rsidR="009D0420" w:rsidRPr="008B331B" w:rsidRDefault="009D0420" w:rsidP="00CE5901">
            <w:pPr>
              <w:spacing w:after="0" w:line="240" w:lineRule="auto"/>
              <w:rPr>
                <w:b/>
                <w:bCs/>
                <w:color w:val="005EB8" w:themeColor="text2"/>
              </w:rPr>
            </w:pPr>
            <w:r w:rsidRPr="008B331B">
              <w:rPr>
                <w:b/>
                <w:bCs/>
                <w:color w:val="005EB8" w:themeColor="text2"/>
              </w:rPr>
              <w:t>Educational and Clinical Supervisor(s) for the placement</w:t>
            </w:r>
          </w:p>
        </w:tc>
        <w:tc>
          <w:tcPr>
            <w:tcW w:w="4941" w:type="dxa"/>
          </w:tcPr>
          <w:p w14:paraId="317B0CC2" w14:textId="77777777" w:rsidR="003A79E4" w:rsidRDefault="003A79E4" w:rsidP="003A79E4">
            <w:r>
              <w:t xml:space="preserve">Consultants are the same as per previous list (Dr T Mahmood, Dr C </w:t>
            </w:r>
            <w:proofErr w:type="spellStart"/>
            <w:r>
              <w:t>Nevschi</w:t>
            </w:r>
            <w:proofErr w:type="spellEnd"/>
            <w:r>
              <w:t xml:space="preserve">, Dr L </w:t>
            </w:r>
            <w:proofErr w:type="spellStart"/>
            <w:r>
              <w:t>Mzizi</w:t>
            </w:r>
            <w:proofErr w:type="spellEnd"/>
            <w:r>
              <w:t xml:space="preserve">, Dr </w:t>
            </w:r>
            <w:proofErr w:type="spellStart"/>
            <w:r>
              <w:t>Laher</w:t>
            </w:r>
            <w:proofErr w:type="spellEnd"/>
            <w:r>
              <w:t xml:space="preserve"> Shaw, Dr B McHarg, Dr G Crowther, Dr R Lee, Dr A </w:t>
            </w:r>
            <w:proofErr w:type="spellStart"/>
            <w:r>
              <w:t>Musabbir</w:t>
            </w:r>
            <w:proofErr w:type="spellEnd"/>
            <w:r>
              <w:t xml:space="preserve">, Dr E Preston, Dr S Ahmed, Dr Voller, Dr A Chakrabarti, Dr D Leung, Dr I </w:t>
            </w:r>
            <w:proofErr w:type="spellStart"/>
            <w:r>
              <w:t>Laher</w:t>
            </w:r>
            <w:proofErr w:type="spellEnd"/>
            <w:r>
              <w:t xml:space="preserve">, Dr N Hashmi, Dr N </w:t>
            </w:r>
            <w:proofErr w:type="spellStart"/>
            <w:r>
              <w:t>Fragkos</w:t>
            </w:r>
            <w:proofErr w:type="spellEnd"/>
            <w:r>
              <w:t>, Dr M Harrison)</w:t>
            </w:r>
          </w:p>
          <w:p w14:paraId="7B8C5D86" w14:textId="77777777" w:rsidR="009D0420" w:rsidRDefault="009D0420" w:rsidP="003A79E4"/>
        </w:tc>
      </w:tr>
      <w:tr w:rsidR="009D0420" w14:paraId="1AB63EB4" w14:textId="77777777" w:rsidTr="60DA2C70">
        <w:trPr>
          <w:trHeight w:val="834"/>
        </w:trPr>
        <w:tc>
          <w:tcPr>
            <w:tcW w:w="4941" w:type="dxa"/>
          </w:tcPr>
          <w:p w14:paraId="6196550A" w14:textId="77777777" w:rsidR="009D0420" w:rsidRPr="008B331B" w:rsidRDefault="009D0420" w:rsidP="00CE5901">
            <w:pPr>
              <w:spacing w:after="0" w:line="240" w:lineRule="auto"/>
              <w:rPr>
                <w:b/>
                <w:bCs/>
                <w:color w:val="005EB8" w:themeColor="text2"/>
              </w:rPr>
            </w:pPr>
            <w:r w:rsidRPr="008B331B">
              <w:rPr>
                <w:b/>
                <w:bCs/>
                <w:color w:val="005EB8" w:themeColor="text2"/>
              </w:rPr>
              <w:t>Main duties of the placement</w:t>
            </w:r>
          </w:p>
        </w:tc>
        <w:tc>
          <w:tcPr>
            <w:tcW w:w="4941" w:type="dxa"/>
          </w:tcPr>
          <w:p w14:paraId="4BCF9045" w14:textId="3F5B6A4E" w:rsidR="003A79E4" w:rsidRDefault="003A79E4" w:rsidP="003A79E4">
            <w:r>
              <w:t>• Active involvement in care planning as part of multidisciplinary rounds and Care Programme Approach (CPA) processes.</w:t>
            </w:r>
            <w:r>
              <w:br/>
              <w:t xml:space="preserve">• </w:t>
            </w:r>
            <w:r w:rsidRPr="007E1ECC">
              <w:t xml:space="preserve">Attend various team meetings including </w:t>
            </w:r>
            <w:r w:rsidRPr="007E1ECC">
              <w:lastRenderedPageBreak/>
              <w:t>PIPA meetings or Board round (brief discussion of how the patients have been in the last 24 hours/weekend - for inpatient setting) and liaison psychiatry meetings (for those in liaison).</w:t>
            </w:r>
            <w:r>
              <w:br/>
              <w:t>• Perform physical and mental health and risk assessments, investigations, and management with less supervision (more autonomous with leadership, decision-making and escalation responsibilities)</w:t>
            </w:r>
            <w:r>
              <w:br/>
              <w:t>• Complete TTOs, discharge summaries, medication reviews, and ensure clinical documentation accuracy.</w:t>
            </w:r>
          </w:p>
          <w:p w14:paraId="74DE83E6" w14:textId="77777777" w:rsidR="003A79E4" w:rsidRDefault="003A79E4" w:rsidP="003A79E4">
            <w:pPr>
              <w:pStyle w:val="ListParagraph"/>
              <w:numPr>
                <w:ilvl w:val="0"/>
                <w:numId w:val="4"/>
              </w:numPr>
              <w:spacing w:after="200" w:line="276" w:lineRule="auto"/>
              <w:contextualSpacing/>
              <w:textboxTightWrap w:val="none"/>
            </w:pPr>
            <w:r>
              <w:t>Provide informal teaching and supervision to FY1 and medical students</w:t>
            </w:r>
            <w:r>
              <w:br/>
              <w:t>• Administrative duties including referral letters and correspondence to referrers.</w:t>
            </w:r>
            <w:r>
              <w:br/>
              <w:t>• Attend weekly supervision and Balint groups.</w:t>
            </w:r>
          </w:p>
          <w:p w14:paraId="5F495106" w14:textId="177710C8" w:rsidR="009D0420" w:rsidRDefault="009D0420" w:rsidP="003A79E4">
            <w:pPr>
              <w:tabs>
                <w:tab w:val="left" w:pos="1500"/>
              </w:tabs>
              <w:spacing w:after="0" w:line="240" w:lineRule="auto"/>
            </w:pPr>
          </w:p>
        </w:tc>
      </w:tr>
      <w:tr w:rsidR="009D0420" w14:paraId="1060F48E" w14:textId="77777777" w:rsidTr="60DA2C70">
        <w:trPr>
          <w:trHeight w:val="1330"/>
        </w:trPr>
        <w:tc>
          <w:tcPr>
            <w:tcW w:w="4941" w:type="dxa"/>
          </w:tcPr>
          <w:p w14:paraId="5C904BF7"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Typical working pattern in this placement</w:t>
            </w:r>
          </w:p>
        </w:tc>
        <w:tc>
          <w:tcPr>
            <w:tcW w:w="4941" w:type="dxa"/>
          </w:tcPr>
          <w:p w14:paraId="2E5EB93C" w14:textId="77777777" w:rsidR="003A79E4" w:rsidRDefault="003A79E4" w:rsidP="003A79E4">
            <w:r>
              <w:t>On-call duties will take place within Psychiatry.</w:t>
            </w:r>
          </w:p>
          <w:p w14:paraId="26BF34FF" w14:textId="76798009" w:rsidR="009D0420" w:rsidRDefault="009D0420" w:rsidP="00CE5901">
            <w:pPr>
              <w:spacing w:after="0" w:line="240" w:lineRule="auto"/>
            </w:pPr>
          </w:p>
        </w:tc>
      </w:tr>
      <w:tr w:rsidR="009D0420" w14:paraId="22EBA256" w14:textId="77777777" w:rsidTr="60DA2C70">
        <w:trPr>
          <w:trHeight w:val="834"/>
        </w:trPr>
        <w:tc>
          <w:tcPr>
            <w:tcW w:w="4941" w:type="dxa"/>
          </w:tcPr>
          <w:p w14:paraId="72929DDC" w14:textId="77777777" w:rsidR="009D0420" w:rsidRPr="008B331B" w:rsidRDefault="009D0420" w:rsidP="00CE5901">
            <w:pPr>
              <w:spacing w:after="0" w:line="240" w:lineRule="auto"/>
              <w:rPr>
                <w:b/>
                <w:bCs/>
                <w:color w:val="005EB8" w:themeColor="text2"/>
              </w:rPr>
            </w:pPr>
            <w:r w:rsidRPr="008B331B">
              <w:rPr>
                <w:b/>
                <w:bCs/>
                <w:color w:val="005EB8" w:themeColor="text2"/>
              </w:rPr>
              <w:t>Employer</w:t>
            </w:r>
          </w:p>
        </w:tc>
        <w:tc>
          <w:tcPr>
            <w:tcW w:w="4941" w:type="dxa"/>
          </w:tcPr>
          <w:p w14:paraId="7DBEFC8D" w14:textId="06623B0F" w:rsidR="009D0420" w:rsidRDefault="003A79E4" w:rsidP="003A79E4">
            <w:r w:rsidRPr="003A79E4">
              <w:t>Posts are subject to NHS Terms and Conditions for Hospital Medical and Dental Staff. Salary and annual leave as per national guidelines.</w:t>
            </w:r>
          </w:p>
        </w:tc>
      </w:tr>
    </w:tbl>
    <w:p w14:paraId="2858BAC5" w14:textId="77777777" w:rsidR="0019462E" w:rsidRDefault="0019462E" w:rsidP="00085A64"/>
    <w:bookmarkEnd w:id="0"/>
    <w:bookmarkEnd w:id="1"/>
    <w:bookmarkEnd w:id="2"/>
    <w:p w14:paraId="741FA44D" w14:textId="2B64FE49" w:rsidR="002D51C4" w:rsidRDefault="008B331B" w:rsidP="0019462E">
      <w:r w:rsidRPr="008B331B">
        <w:t>It is important to note that this description is a typical example of your placement and may be subject to change.</w:t>
      </w:r>
    </w:p>
    <w:sectPr w:rsidR="002D51C4" w:rsidSect="001D1247">
      <w:footerReference w:type="default" r:id="rId15"/>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0CC58" w14:textId="77777777" w:rsidR="00844A5C" w:rsidRDefault="00844A5C" w:rsidP="000C24AF">
      <w:pPr>
        <w:spacing w:after="0"/>
      </w:pPr>
      <w:r>
        <w:separator/>
      </w:r>
    </w:p>
  </w:endnote>
  <w:endnote w:type="continuationSeparator" w:id="0">
    <w:p w14:paraId="276181DE" w14:textId="77777777" w:rsidR="00844A5C" w:rsidRDefault="00844A5C" w:rsidP="000C24AF">
      <w:pPr>
        <w:spacing w:after="0"/>
      </w:pPr>
      <w:r>
        <w:continuationSeparator/>
      </w:r>
    </w:p>
  </w:endnote>
  <w:endnote w:type="continuationNotice" w:id="1">
    <w:p w14:paraId="77B5B7E2" w14:textId="77777777" w:rsidR="00844A5C" w:rsidRDefault="00844A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0A5A5" w14:textId="77777777" w:rsidR="00844A5C" w:rsidRDefault="00844A5C" w:rsidP="000C24AF">
      <w:pPr>
        <w:spacing w:after="0"/>
      </w:pPr>
      <w:r>
        <w:separator/>
      </w:r>
    </w:p>
  </w:footnote>
  <w:footnote w:type="continuationSeparator" w:id="0">
    <w:p w14:paraId="4DCBE165" w14:textId="77777777" w:rsidR="00844A5C" w:rsidRDefault="00844A5C" w:rsidP="000C24AF">
      <w:pPr>
        <w:spacing w:after="0"/>
      </w:pPr>
      <w:r>
        <w:continuationSeparator/>
      </w:r>
    </w:p>
  </w:footnote>
  <w:footnote w:type="continuationNotice" w:id="1">
    <w:p w14:paraId="1429347A" w14:textId="77777777" w:rsidR="00844A5C" w:rsidRDefault="00844A5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6145321"/>
    <w:multiLevelType w:val="hybridMultilevel"/>
    <w:tmpl w:val="CE9A9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7AC7C65"/>
    <w:multiLevelType w:val="hybridMultilevel"/>
    <w:tmpl w:val="058631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49795252">
    <w:abstractNumId w:val="0"/>
  </w:num>
  <w:num w:numId="2" w16cid:durableId="1394693074">
    <w:abstractNumId w:val="3"/>
  </w:num>
  <w:num w:numId="3" w16cid:durableId="570964709">
    <w:abstractNumId w:val="1"/>
  </w:num>
  <w:num w:numId="4" w16cid:durableId="1263607068">
    <w:abstractNumId w:val="2"/>
  </w:num>
  <w:num w:numId="5" w16cid:durableId="314840009">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2095"/>
    <w:rsid w:val="0000416F"/>
    <w:rsid w:val="000108B8"/>
    <w:rsid w:val="0001164C"/>
    <w:rsid w:val="0003185C"/>
    <w:rsid w:val="00031FD0"/>
    <w:rsid w:val="00055630"/>
    <w:rsid w:val="00061452"/>
    <w:rsid w:val="000733A2"/>
    <w:rsid w:val="0008313C"/>
    <w:rsid w:val="00085A64"/>
    <w:rsid w:val="000863E2"/>
    <w:rsid w:val="000935A1"/>
    <w:rsid w:val="00095621"/>
    <w:rsid w:val="000A266D"/>
    <w:rsid w:val="000A64E4"/>
    <w:rsid w:val="000C2447"/>
    <w:rsid w:val="000C24AF"/>
    <w:rsid w:val="000C58F1"/>
    <w:rsid w:val="000D39C3"/>
    <w:rsid w:val="000E2EBE"/>
    <w:rsid w:val="00101883"/>
    <w:rsid w:val="0010192E"/>
    <w:rsid w:val="00103F4D"/>
    <w:rsid w:val="0010592F"/>
    <w:rsid w:val="00113EEC"/>
    <w:rsid w:val="00121A3A"/>
    <w:rsid w:val="00127C11"/>
    <w:rsid w:val="001716E5"/>
    <w:rsid w:val="0019462E"/>
    <w:rsid w:val="001C3565"/>
    <w:rsid w:val="001C6937"/>
    <w:rsid w:val="001D1247"/>
    <w:rsid w:val="001D243C"/>
    <w:rsid w:val="001E004E"/>
    <w:rsid w:val="001E27F8"/>
    <w:rsid w:val="001F3126"/>
    <w:rsid w:val="00203E10"/>
    <w:rsid w:val="0022134A"/>
    <w:rsid w:val="0022596F"/>
    <w:rsid w:val="00240B6E"/>
    <w:rsid w:val="00246075"/>
    <w:rsid w:val="00251B94"/>
    <w:rsid w:val="00263325"/>
    <w:rsid w:val="00270DAD"/>
    <w:rsid w:val="00276EAB"/>
    <w:rsid w:val="002855F7"/>
    <w:rsid w:val="00294488"/>
    <w:rsid w:val="002A3F48"/>
    <w:rsid w:val="002A45CD"/>
    <w:rsid w:val="002B24BD"/>
    <w:rsid w:val="002B3BFD"/>
    <w:rsid w:val="002C0816"/>
    <w:rsid w:val="002D51C4"/>
    <w:rsid w:val="002F7B8F"/>
    <w:rsid w:val="00307BAB"/>
    <w:rsid w:val="0033715E"/>
    <w:rsid w:val="0034439B"/>
    <w:rsid w:val="003444C7"/>
    <w:rsid w:val="0034560E"/>
    <w:rsid w:val="0035386A"/>
    <w:rsid w:val="0035464A"/>
    <w:rsid w:val="0037334B"/>
    <w:rsid w:val="00384FA1"/>
    <w:rsid w:val="003A4B22"/>
    <w:rsid w:val="003A79E4"/>
    <w:rsid w:val="003B2686"/>
    <w:rsid w:val="003B6BB4"/>
    <w:rsid w:val="003D3A42"/>
    <w:rsid w:val="003D3C14"/>
    <w:rsid w:val="003F7B0C"/>
    <w:rsid w:val="00410DE9"/>
    <w:rsid w:val="00411D1D"/>
    <w:rsid w:val="00420E7F"/>
    <w:rsid w:val="00423FAF"/>
    <w:rsid w:val="00427636"/>
    <w:rsid w:val="00430131"/>
    <w:rsid w:val="00443088"/>
    <w:rsid w:val="00455A3F"/>
    <w:rsid w:val="00472D33"/>
    <w:rsid w:val="00484943"/>
    <w:rsid w:val="00491977"/>
    <w:rsid w:val="00497DE0"/>
    <w:rsid w:val="004C2AF2"/>
    <w:rsid w:val="004C79CA"/>
    <w:rsid w:val="004D763F"/>
    <w:rsid w:val="004E1840"/>
    <w:rsid w:val="004F0A67"/>
    <w:rsid w:val="004F1337"/>
    <w:rsid w:val="004F28CE"/>
    <w:rsid w:val="004F6303"/>
    <w:rsid w:val="005014AF"/>
    <w:rsid w:val="0052756A"/>
    <w:rsid w:val="00534180"/>
    <w:rsid w:val="00544C0C"/>
    <w:rsid w:val="00562216"/>
    <w:rsid w:val="005634F0"/>
    <w:rsid w:val="00577A42"/>
    <w:rsid w:val="0058121B"/>
    <w:rsid w:val="00584D6A"/>
    <w:rsid w:val="00590D21"/>
    <w:rsid w:val="005A25A0"/>
    <w:rsid w:val="005A3B89"/>
    <w:rsid w:val="005C068C"/>
    <w:rsid w:val="005C2644"/>
    <w:rsid w:val="005C4B01"/>
    <w:rsid w:val="005D4E5A"/>
    <w:rsid w:val="005D61B4"/>
    <w:rsid w:val="005E044E"/>
    <w:rsid w:val="005F0359"/>
    <w:rsid w:val="00601DBA"/>
    <w:rsid w:val="00613251"/>
    <w:rsid w:val="00614F79"/>
    <w:rsid w:val="00616632"/>
    <w:rsid w:val="0063502E"/>
    <w:rsid w:val="00654EE0"/>
    <w:rsid w:val="00655AF0"/>
    <w:rsid w:val="006679DE"/>
    <w:rsid w:val="00671B7A"/>
    <w:rsid w:val="00675E35"/>
    <w:rsid w:val="00684633"/>
    <w:rsid w:val="00692041"/>
    <w:rsid w:val="00694E5D"/>
    <w:rsid w:val="00694FC4"/>
    <w:rsid w:val="006D02E8"/>
    <w:rsid w:val="006E0C21"/>
    <w:rsid w:val="006E2FE7"/>
    <w:rsid w:val="006F37F0"/>
    <w:rsid w:val="00702B4D"/>
    <w:rsid w:val="00710E40"/>
    <w:rsid w:val="0071497F"/>
    <w:rsid w:val="00723A85"/>
    <w:rsid w:val="0073429A"/>
    <w:rsid w:val="00740573"/>
    <w:rsid w:val="00753953"/>
    <w:rsid w:val="00761E45"/>
    <w:rsid w:val="00763FA3"/>
    <w:rsid w:val="007663CB"/>
    <w:rsid w:val="0077494B"/>
    <w:rsid w:val="00776A89"/>
    <w:rsid w:val="00796E96"/>
    <w:rsid w:val="007A1511"/>
    <w:rsid w:val="007A1D0E"/>
    <w:rsid w:val="007E4138"/>
    <w:rsid w:val="007E6C52"/>
    <w:rsid w:val="007F5954"/>
    <w:rsid w:val="007F5DBC"/>
    <w:rsid w:val="00801629"/>
    <w:rsid w:val="00811505"/>
    <w:rsid w:val="00811876"/>
    <w:rsid w:val="0081544B"/>
    <w:rsid w:val="00844A5C"/>
    <w:rsid w:val="00853A57"/>
    <w:rsid w:val="00855D19"/>
    <w:rsid w:val="00856061"/>
    <w:rsid w:val="008625E8"/>
    <w:rsid w:val="00864885"/>
    <w:rsid w:val="008744B1"/>
    <w:rsid w:val="00880D4A"/>
    <w:rsid w:val="00897829"/>
    <w:rsid w:val="008B331B"/>
    <w:rsid w:val="008C7569"/>
    <w:rsid w:val="008D2816"/>
    <w:rsid w:val="008D50ED"/>
    <w:rsid w:val="008D5572"/>
    <w:rsid w:val="008D5953"/>
    <w:rsid w:val="008E2296"/>
    <w:rsid w:val="00905552"/>
    <w:rsid w:val="00917854"/>
    <w:rsid w:val="00922AD1"/>
    <w:rsid w:val="0094128E"/>
    <w:rsid w:val="009425C8"/>
    <w:rsid w:val="00943EC5"/>
    <w:rsid w:val="00970C89"/>
    <w:rsid w:val="00987163"/>
    <w:rsid w:val="00990E1C"/>
    <w:rsid w:val="009A0001"/>
    <w:rsid w:val="009B0321"/>
    <w:rsid w:val="009B47EA"/>
    <w:rsid w:val="009C27F0"/>
    <w:rsid w:val="009D0420"/>
    <w:rsid w:val="009D24D4"/>
    <w:rsid w:val="009F09FD"/>
    <w:rsid w:val="009F1650"/>
    <w:rsid w:val="009F4912"/>
    <w:rsid w:val="009F7412"/>
    <w:rsid w:val="00A02EEF"/>
    <w:rsid w:val="00A03469"/>
    <w:rsid w:val="00A124B9"/>
    <w:rsid w:val="00A24407"/>
    <w:rsid w:val="00A268E2"/>
    <w:rsid w:val="00A37438"/>
    <w:rsid w:val="00A41585"/>
    <w:rsid w:val="00A646D7"/>
    <w:rsid w:val="00A66950"/>
    <w:rsid w:val="00A75B7E"/>
    <w:rsid w:val="00A812B3"/>
    <w:rsid w:val="00AB3248"/>
    <w:rsid w:val="00AB731C"/>
    <w:rsid w:val="00AC103C"/>
    <w:rsid w:val="00AC7958"/>
    <w:rsid w:val="00AE45DB"/>
    <w:rsid w:val="00AE554A"/>
    <w:rsid w:val="00AE6B55"/>
    <w:rsid w:val="00AF7217"/>
    <w:rsid w:val="00B051B5"/>
    <w:rsid w:val="00B40369"/>
    <w:rsid w:val="00B44DD5"/>
    <w:rsid w:val="00B533D7"/>
    <w:rsid w:val="00B57496"/>
    <w:rsid w:val="00B72132"/>
    <w:rsid w:val="00B738AB"/>
    <w:rsid w:val="00B77C41"/>
    <w:rsid w:val="00B81669"/>
    <w:rsid w:val="00B906A5"/>
    <w:rsid w:val="00B907B5"/>
    <w:rsid w:val="00BA6DA0"/>
    <w:rsid w:val="00BC294E"/>
    <w:rsid w:val="00BC410E"/>
    <w:rsid w:val="00BC5961"/>
    <w:rsid w:val="00BC5F53"/>
    <w:rsid w:val="00BC78C6"/>
    <w:rsid w:val="00BE0046"/>
    <w:rsid w:val="00BE6447"/>
    <w:rsid w:val="00C01D97"/>
    <w:rsid w:val="00C021AB"/>
    <w:rsid w:val="00C0407A"/>
    <w:rsid w:val="00C07F6B"/>
    <w:rsid w:val="00C15176"/>
    <w:rsid w:val="00C2506B"/>
    <w:rsid w:val="00C37063"/>
    <w:rsid w:val="00C40AAB"/>
    <w:rsid w:val="00C52947"/>
    <w:rsid w:val="00C67367"/>
    <w:rsid w:val="00C846FE"/>
    <w:rsid w:val="00C85F4A"/>
    <w:rsid w:val="00C92413"/>
    <w:rsid w:val="00CA0FAC"/>
    <w:rsid w:val="00CA667A"/>
    <w:rsid w:val="00CC7B1C"/>
    <w:rsid w:val="00CE086C"/>
    <w:rsid w:val="00CE5901"/>
    <w:rsid w:val="00CF4C68"/>
    <w:rsid w:val="00CF7DA5"/>
    <w:rsid w:val="00D2315A"/>
    <w:rsid w:val="00D356F8"/>
    <w:rsid w:val="00D50FF0"/>
    <w:rsid w:val="00D66537"/>
    <w:rsid w:val="00D92BBC"/>
    <w:rsid w:val="00D93D0D"/>
    <w:rsid w:val="00DA589B"/>
    <w:rsid w:val="00DC7A9D"/>
    <w:rsid w:val="00DD1729"/>
    <w:rsid w:val="00DD3B24"/>
    <w:rsid w:val="00DD77F0"/>
    <w:rsid w:val="00DD7C30"/>
    <w:rsid w:val="00DE3AB8"/>
    <w:rsid w:val="00DF4DBC"/>
    <w:rsid w:val="00E45C31"/>
    <w:rsid w:val="00E5122E"/>
    <w:rsid w:val="00E5704B"/>
    <w:rsid w:val="00E85295"/>
    <w:rsid w:val="00EA16A9"/>
    <w:rsid w:val="00EA46DE"/>
    <w:rsid w:val="00EB1195"/>
    <w:rsid w:val="00EB4C88"/>
    <w:rsid w:val="00EB6372"/>
    <w:rsid w:val="00EC37E3"/>
    <w:rsid w:val="00EC5299"/>
    <w:rsid w:val="00ED3649"/>
    <w:rsid w:val="00EE0481"/>
    <w:rsid w:val="00F06F3B"/>
    <w:rsid w:val="00F13D85"/>
    <w:rsid w:val="00F25CC7"/>
    <w:rsid w:val="00F42EB9"/>
    <w:rsid w:val="00F523E6"/>
    <w:rsid w:val="00F5718C"/>
    <w:rsid w:val="00F609E1"/>
    <w:rsid w:val="00F61204"/>
    <w:rsid w:val="00F64AB1"/>
    <w:rsid w:val="00F721B3"/>
    <w:rsid w:val="00F8486E"/>
    <w:rsid w:val="00F8709D"/>
    <w:rsid w:val="00F94E17"/>
    <w:rsid w:val="00FA30C8"/>
    <w:rsid w:val="00FA4212"/>
    <w:rsid w:val="00FB4899"/>
    <w:rsid w:val="00FB4EB0"/>
    <w:rsid w:val="00FE211E"/>
    <w:rsid w:val="00FE59C4"/>
    <w:rsid w:val="00FF2A44"/>
    <w:rsid w:val="00FF5782"/>
    <w:rsid w:val="1608FFE1"/>
    <w:rsid w:val="60DA2C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qFormat/>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476D36"/>
    <w:rsid w:val="00571E75"/>
    <w:rsid w:val="005C4B01"/>
    <w:rsid w:val="00683903"/>
    <w:rsid w:val="007A1511"/>
    <w:rsid w:val="009425C8"/>
    <w:rsid w:val="00B40369"/>
    <w:rsid w:val="00B906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2.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customXml/itemProps3.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Template>
  <TotalTime>1</TotalTime>
  <Pages>3</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Foundation Training Job Description</vt:lpstr>
    </vt:vector>
  </TitlesOfParts>
  <Company>Health &amp; Social Care Information Centre</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2 Job Description</dc:title>
  <dc:subject/>
  <dc:creator>Hannah Snead</dc:creator>
  <cp:keywords/>
  <cp:lastModifiedBy>STEPHENSON, Tom (LEEDS AND YORK PARTNERSHIP NHS FOUNDATION TRUST)</cp:lastModifiedBy>
  <cp:revision>2</cp:revision>
  <cp:lastPrinted>2016-07-14T17:27:00Z</cp:lastPrinted>
  <dcterms:created xsi:type="dcterms:W3CDTF">2026-01-19T11:57:00Z</dcterms:created>
  <dcterms:modified xsi:type="dcterms:W3CDTF">2026-01-19T11:57:00Z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